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AC" w:rsidRPr="0039686D" w:rsidRDefault="002E68AC" w:rsidP="002E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686D">
        <w:rPr>
          <w:rFonts w:ascii="Times New Roman" w:hAnsi="Times New Roman" w:cs="Times New Roman"/>
          <w:b/>
          <w:sz w:val="24"/>
          <w:szCs w:val="24"/>
        </w:rPr>
        <w:t>Творческий потенциал обучающихся на уроках литературы</w:t>
      </w:r>
    </w:p>
    <w:bookmarkEnd w:id="0"/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86D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2E68AC">
        <w:rPr>
          <w:rFonts w:ascii="Times New Roman" w:hAnsi="Times New Roman" w:cs="Times New Roman"/>
          <w:sz w:val="24"/>
          <w:szCs w:val="24"/>
        </w:rPr>
        <w:t xml:space="preserve"> призвана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>, в первую очередь, для развития творческого потенциала учащегося. Творчество должно стать не «уделом избранных», а «постоянным спутником» ребёнка (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Л.Выготский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>).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Это самое творчество развивается как раз на уроках литературы в первую очередь</w:t>
      </w: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E68AC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изучении литературы складывается из</w:t>
      </w: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1) литературно-творческих заданий;</w:t>
      </w: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2) творческих сочинений; </w:t>
      </w: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3) заданий, развивающих творческого интерпретатора литературных произведений;</w:t>
      </w: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4) заданий, развивающих творческого читателя; 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5) участия в творческих формах урока.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Под литературно-творческими заданиями, или литературным творчеством учащихся, обычно понимается самостоятельное создание текстов в различных жанрах художественной литературы (стихи, рассказы, сказки, басни, этюды, путевые заметки и т.д.).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8AC">
        <w:rPr>
          <w:rFonts w:ascii="Times New Roman" w:hAnsi="Times New Roman" w:cs="Times New Roman"/>
          <w:sz w:val="24"/>
          <w:szCs w:val="24"/>
        </w:rPr>
        <w:t>Творческий потенциал человека является одной из ключевых составляющих его личностного разви</w:t>
      </w:r>
      <w:r>
        <w:rPr>
          <w:rFonts w:ascii="Times New Roman" w:hAnsi="Times New Roman" w:cs="Times New Roman"/>
          <w:sz w:val="24"/>
          <w:szCs w:val="24"/>
        </w:rPr>
        <w:t xml:space="preserve">тия и самореализации.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E68AC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программе большая роль отводится урокам литературы, поскольку они открывают широкие возможности для развития воображения, критического мышления и способности к самовыражению. Современный образовательны</w:t>
      </w:r>
      <w:r>
        <w:rPr>
          <w:rFonts w:ascii="Times New Roman" w:hAnsi="Times New Roman" w:cs="Times New Roman"/>
          <w:sz w:val="24"/>
          <w:szCs w:val="24"/>
        </w:rPr>
        <w:t>й процесс ставит перед педагогами</w:t>
      </w:r>
      <w:r w:rsidRPr="002E68AC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дачу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2E68AC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о литературном наследии, но и способствовать развитию творчес</w:t>
      </w:r>
      <w:r>
        <w:rPr>
          <w:rFonts w:ascii="Times New Roman" w:hAnsi="Times New Roman" w:cs="Times New Roman"/>
          <w:sz w:val="24"/>
          <w:szCs w:val="24"/>
        </w:rPr>
        <w:t>ких способностей каждого обучающегося</w:t>
      </w:r>
      <w:r w:rsidRPr="002E68AC">
        <w:rPr>
          <w:rFonts w:ascii="Times New Roman" w:hAnsi="Times New Roman" w:cs="Times New Roman"/>
          <w:sz w:val="24"/>
          <w:szCs w:val="24"/>
        </w:rPr>
        <w:t>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В условиях быстро меняющегося мира, где необходимы новаторские подходы и нестандартные решения, развитие творческого потенциала на уроках литературы приобретает особую актуальность. Необходимо формировать личности, способные к самовыражению через слово, мысль, образ, способные оригинально и незаурядно мыслить, генерировать идеи и реализовывать их в жизнь.</w:t>
      </w:r>
    </w:p>
    <w:p w:rsidR="002E68AC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8AC" w:rsidRPr="002E68AC">
        <w:rPr>
          <w:rFonts w:ascii="Times New Roman" w:hAnsi="Times New Roman" w:cs="Times New Roman"/>
          <w:sz w:val="24"/>
          <w:szCs w:val="24"/>
        </w:rPr>
        <w:t>Творческий потенциал – это совокупность индивидуальных психологических особенностей человека, определяющих его способность к творчеству. Это включает в себя талант, оригинальность мышления, гибкость ума, способность к инновациям и созданию чего-</w:t>
      </w:r>
      <w:r w:rsidR="002E68AC">
        <w:rPr>
          <w:rFonts w:ascii="Times New Roman" w:hAnsi="Times New Roman" w:cs="Times New Roman"/>
          <w:sz w:val="24"/>
          <w:szCs w:val="24"/>
        </w:rPr>
        <w:t xml:space="preserve">то нового. В </w:t>
      </w:r>
      <w:proofErr w:type="gramStart"/>
      <w:r w:rsidR="002E68AC">
        <w:rPr>
          <w:rFonts w:ascii="Times New Roman" w:hAnsi="Times New Roman" w:cs="Times New Roman"/>
          <w:sz w:val="24"/>
          <w:szCs w:val="24"/>
        </w:rPr>
        <w:t xml:space="preserve">контексте </w:t>
      </w:r>
      <w:r w:rsidR="002E68AC" w:rsidRPr="002E68A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2E68AC" w:rsidRPr="002E68AC">
        <w:rPr>
          <w:rFonts w:ascii="Times New Roman" w:hAnsi="Times New Roman" w:cs="Times New Roman"/>
          <w:sz w:val="24"/>
          <w:szCs w:val="24"/>
        </w:rPr>
        <w:t xml:space="preserve"> творческий потенциал рассматривается как возможность учащегося реализовать свои задатки в процессе обучения и </w:t>
      </w:r>
      <w:proofErr w:type="spellStart"/>
      <w:r w:rsidR="002E68AC" w:rsidRPr="002E68A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2E68AC" w:rsidRPr="002E68AC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На уроках литературы творческий потенциал проявляется в способности учащихся интерпретировать и переосмысливать литературные произведения, выражать собственные мысли и чувства с помощью слова, создавать собственные тексты и анализировать работы других. Это также включает умение видеть скрытый смысл, использовать фантазию для создания образов и сюжетов, а также навык сочувствовать и понимать персонажей произведений.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Развитие творческого потенциала на уроках литературы включает не только усвоение и переосмысление литературных образцов, но и развитие способности к самостоятельному творческому мышлению. Это становится основой для формирования навыков критического анализа, генерации уникальных идей и развития личностной самостоятельности и самовыражения.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На уроках литературы развитие творческого потенциала может проявляться в различных формах: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Интерпретация литературных произведений: умение увидеть за текстом больше, чем дано на поверхности, исследовать подтексты, символы и скрытые смыслы.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Критический анализ: оценка произведений искусства, развитие способности обосновывать свою точку зрения, аргументированная дискуссия.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Творческое письмо: сочинение собственных текстов, стихов или драматических произведений, что позволяет выразить индивидуальность и развить навыки письма.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Проектная деятельность: создание проектов, связанных с литературой, таких как театральные постановки, литературные журналы или исследовательские работы.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Творческий потенциал в образовании также тесно связан с социально-эмоциональным развитием. Он способствует развитию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и взаимопонимания через изучение различных литературных персонажей и ситуац</w:t>
      </w:r>
      <w:r>
        <w:rPr>
          <w:rFonts w:ascii="Times New Roman" w:hAnsi="Times New Roman" w:cs="Times New Roman"/>
          <w:sz w:val="24"/>
          <w:szCs w:val="24"/>
        </w:rPr>
        <w:t>ий. Это позволяет обучающимся</w:t>
      </w:r>
      <w:r w:rsidRPr="002E68AC">
        <w:rPr>
          <w:rFonts w:ascii="Times New Roman" w:hAnsi="Times New Roman" w:cs="Times New Roman"/>
          <w:sz w:val="24"/>
          <w:szCs w:val="24"/>
        </w:rPr>
        <w:t xml:space="preserve"> лучше понимать других людей, учиться выражать и управлять своими чувствами, а также взаимодействовать в социальном контексте.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Литературно-творческие задания. Это самостоятельное создание текстов в различных жанрах художественной литературы: стихи, рассказы, сказки, басни, этюды, путевые заметки и т.д.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Творческие сочинения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Работа с иллюстрацией к тексту.</w:t>
      </w: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Задания, развивающие творческого интерпретатора литературных произведений.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Задания, развивающие творческого читателя.</w:t>
      </w:r>
    </w:p>
    <w:p w:rsidR="0039686D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39686D">
      <w:pPr>
        <w:pStyle w:val="c14"/>
        <w:shd w:val="clear" w:color="auto" w:fill="FFFFFF"/>
        <w:spacing w:before="0" w:beforeAutospacing="0" w:after="0" w:afterAutospacing="0"/>
        <w:rPr>
          <w:rStyle w:val="c8"/>
          <w:bCs/>
        </w:rPr>
      </w:pPr>
      <w:r w:rsidRPr="0039686D">
        <w:rPr>
          <w:rStyle w:val="c8"/>
          <w:bCs/>
        </w:rPr>
        <w:t>Литературные игры творческого характера при работе с текстом на уроках литературного чтения.</w:t>
      </w:r>
    </w:p>
    <w:p w:rsidR="0039686D" w:rsidRPr="0039686D" w:rsidRDefault="0039686D" w:rsidP="0039686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2E68AC" w:rsidRDefault="002E68AC" w:rsidP="002E68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333333"/>
        </w:rPr>
        <w:t>Развивают творческое воображение и литературные игры, которые дают полноценнее воспринимать художественные произведения в дальнейшем.</w:t>
      </w:r>
    </w:p>
    <w:p w:rsidR="002E68AC" w:rsidRDefault="002E68AC" w:rsidP="002E68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333333"/>
        </w:rPr>
        <w:t xml:space="preserve">Простое речевое </w:t>
      </w:r>
      <w:proofErr w:type="gramStart"/>
      <w:r>
        <w:rPr>
          <w:rStyle w:val="c5"/>
          <w:color w:val="333333"/>
        </w:rPr>
        <w:t>творчество</w:t>
      </w:r>
      <w:r w:rsidR="0039686D">
        <w:rPr>
          <w:rStyle w:val="c5"/>
          <w:color w:val="333333"/>
        </w:rPr>
        <w:t xml:space="preserve"> </w:t>
      </w:r>
      <w:r>
        <w:rPr>
          <w:rStyle w:val="c5"/>
          <w:color w:val="333333"/>
        </w:rPr>
        <w:t xml:space="preserve"> легко</w:t>
      </w:r>
      <w:proofErr w:type="gramEnd"/>
      <w:r>
        <w:rPr>
          <w:rStyle w:val="c5"/>
          <w:color w:val="333333"/>
        </w:rPr>
        <w:t xml:space="preserve"> проявляется в игровой деятельности.</w:t>
      </w:r>
    </w:p>
    <w:p w:rsidR="0039686D" w:rsidRDefault="0039686D" w:rsidP="002E68AC">
      <w:pPr>
        <w:pStyle w:val="c0"/>
        <w:shd w:val="clear" w:color="auto" w:fill="FFFFFF"/>
        <w:spacing w:before="0" w:beforeAutospacing="0" w:after="0" w:afterAutospacing="0"/>
        <w:rPr>
          <w:rStyle w:val="c5"/>
          <w:color w:val="333333"/>
        </w:rPr>
      </w:pPr>
    </w:p>
    <w:p w:rsidR="002E68AC" w:rsidRPr="0039686D" w:rsidRDefault="002E68AC" w:rsidP="002E68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39686D">
        <w:rPr>
          <w:rStyle w:val="c1"/>
          <w:bCs/>
          <w:i/>
          <w:color w:val="333333"/>
        </w:rPr>
        <w:t> “Древо мудрости!”</w:t>
      </w:r>
    </w:p>
    <w:p w:rsidR="002E68AC" w:rsidRDefault="002E68AC" w:rsidP="002E68AC">
      <w:pPr>
        <w:pStyle w:val="c0"/>
        <w:shd w:val="clear" w:color="auto" w:fill="FFFFFF"/>
        <w:spacing w:before="0" w:beforeAutospacing="0" w:after="0" w:afterAutospacing="0"/>
        <w:rPr>
          <w:rStyle w:val="c5"/>
          <w:color w:val="333333"/>
        </w:rPr>
      </w:pPr>
      <w:r>
        <w:rPr>
          <w:rStyle w:val="c5"/>
          <w:color w:val="333333"/>
        </w:rPr>
        <w:t>Сначала быстро, но внимательно читаем текст. Теперь каждый пишет записку, в которой задается вопрос по тексту. Затем завершите записку, прикрепите ее скрепкой к дереву. Дерево часто меняется – по очереди каждый подходит к дереву, “срывает” записку и отвечает на вопрос вслух. Остальные оценивают вопрос и ответ. Эта работа может быть в парах, четверках, по рядам. Прежде чем срывать с дерева листочки-вопросы, дети еще раз прочитывают заданный текст. В конце определяются лучшие знатоки.</w:t>
      </w:r>
    </w:p>
    <w:p w:rsidR="0039686D" w:rsidRDefault="0039686D" w:rsidP="002E68AC">
      <w:pPr>
        <w:pStyle w:val="c0"/>
        <w:shd w:val="clear" w:color="auto" w:fill="FFFFFF"/>
        <w:spacing w:before="0" w:beforeAutospacing="0" w:after="0" w:afterAutospacing="0"/>
        <w:rPr>
          <w:rStyle w:val="c5"/>
          <w:color w:val="333333"/>
        </w:rPr>
      </w:pPr>
    </w:p>
    <w:p w:rsidR="0039686D" w:rsidRDefault="0039686D" w:rsidP="002E68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2E68AC" w:rsidRPr="0039686D" w:rsidRDefault="002E68AC" w:rsidP="002E68AC">
      <w:pPr>
        <w:pStyle w:val="c3"/>
        <w:shd w:val="clear" w:color="auto" w:fill="FFFFFF"/>
        <w:spacing w:before="0" w:beforeAutospacing="0" w:after="0" w:afterAutospacing="0"/>
        <w:ind w:left="376"/>
        <w:rPr>
          <w:rFonts w:ascii="Calibri" w:hAnsi="Calibri"/>
          <w:i/>
          <w:color w:val="000000"/>
          <w:sz w:val="20"/>
          <w:szCs w:val="20"/>
        </w:rPr>
      </w:pPr>
      <w:r w:rsidRPr="0039686D">
        <w:rPr>
          <w:rStyle w:val="c1"/>
          <w:bCs/>
          <w:i/>
          <w:color w:val="333333"/>
        </w:rPr>
        <w:t>“Общее стихотворение”.</w:t>
      </w:r>
    </w:p>
    <w:p w:rsidR="002E68AC" w:rsidRDefault="002E68AC" w:rsidP="002E68AC">
      <w:pPr>
        <w:pStyle w:val="c0"/>
        <w:shd w:val="clear" w:color="auto" w:fill="FFFFFF"/>
        <w:spacing w:before="0" w:beforeAutospacing="0" w:after="0" w:afterAutospacing="0"/>
        <w:rPr>
          <w:rStyle w:val="c5"/>
          <w:color w:val="333333"/>
        </w:rPr>
      </w:pPr>
      <w:r>
        <w:rPr>
          <w:rStyle w:val="c5"/>
          <w:color w:val="333333"/>
        </w:rPr>
        <w:t>Сочинять стихи можно всем вместе. Для этого у каждого должен быть лист бумаги и ручка. Каждый задумывает первую строчку своего стихотворения и по сигналу учителя передает ее соседу слева. Сосед должен понять и прочувствовать то, о чем хотел сказать участник игры, и попытаться продолжить стихотворение. И так до тех пор, пока листок с законченным стихотворением не вернется к автору. Автор корректирует стихотворение и зачитывает его. Конечно, оно несовершенно, но может стать основой для создания более глубокого и интересного произведения.</w:t>
      </w:r>
    </w:p>
    <w:p w:rsidR="0039686D" w:rsidRDefault="0039686D" w:rsidP="002E68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2E68AC" w:rsidRPr="0039686D" w:rsidRDefault="002E68AC" w:rsidP="002E68AC">
      <w:pPr>
        <w:pStyle w:val="c3"/>
        <w:shd w:val="clear" w:color="auto" w:fill="FFFFFF"/>
        <w:spacing w:before="0" w:beforeAutospacing="0" w:after="0" w:afterAutospacing="0"/>
        <w:ind w:left="376"/>
        <w:rPr>
          <w:rFonts w:ascii="Calibri" w:hAnsi="Calibri"/>
          <w:i/>
          <w:color w:val="000000"/>
          <w:sz w:val="20"/>
          <w:szCs w:val="20"/>
        </w:rPr>
      </w:pPr>
      <w:r w:rsidRPr="0039686D">
        <w:rPr>
          <w:rStyle w:val="c5"/>
          <w:i/>
          <w:color w:val="333333"/>
        </w:rPr>
        <w:lastRenderedPageBreak/>
        <w:t>“</w:t>
      </w:r>
      <w:r w:rsidRPr="0039686D">
        <w:rPr>
          <w:rStyle w:val="c1"/>
          <w:bCs/>
          <w:i/>
          <w:color w:val="333333"/>
        </w:rPr>
        <w:t>Я начну, а ты продолжи…” (проба поэтического пера)</w:t>
      </w:r>
    </w:p>
    <w:p w:rsidR="002E68AC" w:rsidRDefault="002E68AC" w:rsidP="002E68AC">
      <w:pPr>
        <w:pStyle w:val="c0"/>
        <w:shd w:val="clear" w:color="auto" w:fill="FFFFFF"/>
        <w:spacing w:before="0" w:beforeAutospacing="0" w:after="0" w:afterAutospacing="0"/>
        <w:rPr>
          <w:rStyle w:val="c5"/>
          <w:color w:val="333333"/>
        </w:rPr>
      </w:pPr>
      <w:r>
        <w:rPr>
          <w:rStyle w:val="c5"/>
          <w:color w:val="333333"/>
        </w:rPr>
        <w:t xml:space="preserve">Учителем или ребенком предлагается (произносится и записывается) начало </w:t>
      </w:r>
      <w:proofErr w:type="gramStart"/>
      <w:r>
        <w:rPr>
          <w:rStyle w:val="c5"/>
          <w:color w:val="333333"/>
        </w:rPr>
        <w:t>поэтических строк</w:t>
      </w:r>
      <w:proofErr w:type="gramEnd"/>
      <w:r>
        <w:rPr>
          <w:rStyle w:val="c5"/>
          <w:color w:val="333333"/>
        </w:rPr>
        <w:t xml:space="preserve"> придуманных самими. Ученики должны самостоятельно закончить, развернув дальнейший сюжет начатого. На выполнение игрового задания отводится определенное время. Можно разделить всех ребят на команды, предложив для выполнения разные стихотворные начала.</w:t>
      </w:r>
    </w:p>
    <w:p w:rsidR="0039686D" w:rsidRDefault="0039686D" w:rsidP="002E68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86D">
        <w:rPr>
          <w:rFonts w:ascii="Times New Roman" w:hAnsi="Times New Roman" w:cs="Times New Roman"/>
          <w:i/>
          <w:sz w:val="24"/>
          <w:szCs w:val="24"/>
        </w:rPr>
        <w:t>“Цифровой диктант”.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2E68AC" w:rsidRPr="002E68AC">
        <w:rPr>
          <w:rFonts w:ascii="Times New Roman" w:hAnsi="Times New Roman" w:cs="Times New Roman"/>
          <w:sz w:val="24"/>
          <w:szCs w:val="24"/>
        </w:rPr>
        <w:t xml:space="preserve"> сами составляют цифровые диктанты по прочитанному произведению и предлагают их в виде игры своим одноклассникам.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Записывают </w:t>
      </w:r>
      <w:r w:rsidR="002E68AC" w:rsidRPr="002E68AC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="002E68AC" w:rsidRPr="002E68AC">
        <w:rPr>
          <w:rFonts w:ascii="Times New Roman" w:hAnsi="Times New Roman" w:cs="Times New Roman"/>
          <w:sz w:val="24"/>
          <w:szCs w:val="24"/>
        </w:rPr>
        <w:t xml:space="preserve"> две цифры: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0 – если утверждение неверное и 1– если оно верно.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Цифровой диктант может быть проведен в устной форме или может быть записан на доске. Это один из наиболее интересных способов активизировать внимание детей, полноценнее воспринимать художественное произведение.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Можно использовать любое количество предложений цифрового диктанта, но </w:t>
      </w:r>
      <w:proofErr w:type="gramStart"/>
      <w:r w:rsidRPr="002E68AC">
        <w:rPr>
          <w:rFonts w:ascii="Times New Roman" w:hAnsi="Times New Roman" w:cs="Times New Roman"/>
          <w:sz w:val="24"/>
          <w:szCs w:val="24"/>
        </w:rPr>
        <w:t>удобнее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когда их число кратно трем.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Цифровые диктанты могут быть конкретному произведению или по произведениям, на общее развитие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6D">
        <w:rPr>
          <w:rFonts w:ascii="Times New Roman" w:hAnsi="Times New Roman" w:cs="Times New Roman"/>
          <w:sz w:val="24"/>
          <w:szCs w:val="24"/>
        </w:rPr>
        <w:t>Творческие формы</w:t>
      </w:r>
      <w:r w:rsidR="002E68AC" w:rsidRPr="0039686D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Для развития творческих способностей </w:t>
      </w:r>
      <w:proofErr w:type="spellStart"/>
      <w:r w:rsidR="0039686D">
        <w:rPr>
          <w:rFonts w:ascii="Times New Roman" w:hAnsi="Times New Roman" w:cs="Times New Roman"/>
          <w:sz w:val="24"/>
          <w:szCs w:val="24"/>
        </w:rPr>
        <w:t>об</w:t>
      </w:r>
      <w:r w:rsidRPr="002E68AC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на уроках литературы можно использовать различные методы, такие как творческое задание, постановка проблемы или создание проблемной ситуации, дискуссия, перевод игры на другой, более сложный уровень, создание креативного поля и др.</w:t>
      </w: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686D">
        <w:rPr>
          <w:rFonts w:ascii="Times New Roman" w:hAnsi="Times New Roman" w:cs="Times New Roman"/>
          <w:b/>
          <w:sz w:val="24"/>
          <w:szCs w:val="24"/>
        </w:rPr>
        <w:t>Роль литературы в формировании творческих способностей</w:t>
      </w: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Литература с древнейших времен является неиссякаемым источником вдохновения для читателей. Она открывает перед ними ворота в другие миры, позволяет пережить чужие эмоции и прочувствовать судьбы героев, создает фундамент для развития воображения и формирования собственного мировоззрения. На уроках ли</w:t>
      </w:r>
      <w:r w:rsidR="0039686D">
        <w:rPr>
          <w:rFonts w:ascii="Times New Roman" w:hAnsi="Times New Roman" w:cs="Times New Roman"/>
          <w:sz w:val="24"/>
          <w:szCs w:val="24"/>
        </w:rPr>
        <w:t xml:space="preserve">тературы </w:t>
      </w:r>
      <w:r w:rsidRPr="002E68AC">
        <w:rPr>
          <w:rFonts w:ascii="Times New Roman" w:hAnsi="Times New Roman" w:cs="Times New Roman"/>
          <w:sz w:val="24"/>
          <w:szCs w:val="24"/>
        </w:rPr>
        <w:t>литературные произведения становятся катализаторами творческого процесса, в ходе которого ученики учатся не только анализировать и интерпретировать тексты, но и создавать собственные уникальные произведения.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Преподаватели могут использовать литературные тексты как основу для развития творческих способностей учащихся различными способами: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Анализ и интерпретация. Углубленное изучение и обсуждение литературных произведений побуждает учащихся к самостоятельным размышлениям, помогает формировать свою точку зрения и ар</w:t>
      </w:r>
      <w:r w:rsidR="0039686D">
        <w:rPr>
          <w:rFonts w:ascii="Times New Roman" w:hAnsi="Times New Roman" w:cs="Times New Roman"/>
          <w:sz w:val="24"/>
          <w:szCs w:val="24"/>
        </w:rPr>
        <w:t>гументировать ее. Это учит обучающихся</w:t>
      </w:r>
      <w:r w:rsidRPr="002E68AC">
        <w:rPr>
          <w:rFonts w:ascii="Times New Roman" w:hAnsi="Times New Roman" w:cs="Times New Roman"/>
          <w:sz w:val="24"/>
          <w:szCs w:val="24"/>
        </w:rPr>
        <w:t xml:space="preserve"> видеть за текстом глубинные смыслы и находить творческий подход к их раскрытию.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lastRenderedPageBreak/>
        <w:t xml:space="preserve">• Создание собственных текстов. Имитация стиля писателей, создание продолжений к произведениям, написание собственных рассказов и </w:t>
      </w:r>
      <w:proofErr w:type="gramStart"/>
      <w:r w:rsidRPr="002E68AC">
        <w:rPr>
          <w:rFonts w:ascii="Times New Roman" w:hAnsi="Times New Roman" w:cs="Times New Roman"/>
          <w:sz w:val="24"/>
          <w:szCs w:val="24"/>
        </w:rPr>
        <w:t>стихов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вдохновленных прочитанным, развивает языковую интуицию и способность к художественной выразительности.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Творческие проекты. Разработка проектов, связанных с литературой, таких как театральные постановки, визуализация сцен и эпизодов, создание иллюстраций к произведениям, способствует развитию визуального, аудиального и кинестетического восприятия текста.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Дискуссии и дебаты. Умение аргументировано отстаивать свою точку зрения, слушать и понимать мнения других, является важным элементом творческой деятельности. Литературные дискуссии позволяют развить эти навыки, а также учат конструктивному диалогу и уважению чужого мнения.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Творческие задания, такие как написание продолжения истории, создание альтернативных концовок, диалогов между персонажами, что требует от учеников включения воображения и применения знаний о характерах и мотивах персонажей.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Работа с метафорами и сравнениями, которые требуют от учащихся способности видеть скрытые смыслы и устанавливать связи между образами и реальностью.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• Обсуждения и анализ текстов, в ходе которых ученики делятся своими представлениями и впечатлениями, что позволяет им осознать множественность точек зрения и богатство человеческого воображения.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литературы как источника вдохновения во многом зависит от умения педагога создать на уроке атмосферу творчества и свободы, где каждый ученик почувствует себя в безопасности для выражения собственных мыслей и идей. Такой подход способствует развитию у учащихся не только литературных навыков, но и общечеловеческих качеств, таких как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>, этика и эстетическое восприятие мира.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Таким образом, чтение на уроках литературы играет существенную роль в развитии воображения учащихся, обогащая их внутренний мир и создавая твердую основу для их дальнейшего творческого и личностного роста.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686D">
        <w:rPr>
          <w:rFonts w:ascii="Times New Roman" w:hAnsi="Times New Roman" w:cs="Times New Roman"/>
          <w:b/>
          <w:sz w:val="24"/>
          <w:szCs w:val="24"/>
        </w:rPr>
        <w:t xml:space="preserve"> Интерактивные формы работы на уроке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Интерактивные методы обучения играют важную роль в развитии творческого потенциала </w:t>
      </w:r>
      <w:proofErr w:type="spellStart"/>
      <w:r w:rsidR="0039686D">
        <w:rPr>
          <w:rFonts w:ascii="Times New Roman" w:hAnsi="Times New Roman" w:cs="Times New Roman"/>
          <w:sz w:val="24"/>
          <w:szCs w:val="24"/>
        </w:rPr>
        <w:t>об</w:t>
      </w:r>
      <w:r w:rsidRPr="002E68AC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на уроках литературы. Эти методы направлены на активное вовлечение учащихся в учебный процесс, стимулирование их самостоятельной мыслительной и творческой деятельности. Вот несколько примеров интерактивных форм работы, которые могут быть использованы на уроках литературы для развития творческого потенциала: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Дискуссионные группы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Учащиеся делятся на группы для обсуждения различных вопросов, связанных с произведением. В процессе коллективного обсуждения каждый студент имеет возможность выразить собственное мнение, аргументировать его и защищать, что способствует развитию критического мышления и умения вести диалог.</w:t>
      </w:r>
    </w:p>
    <w:p w:rsidR="0039686D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lastRenderedPageBreak/>
        <w:t>Работа в парах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Этот метод предполагает взаимодействие двух учащихся для выполнения определённой задачи, например, совместного анализа текста, создания сценария для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перформанса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по мотивам произведения или составления плана сочинения. Работа в парах позволяет учащимся более глубоко погрузиться в тему и научиться работать в команде.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Учащиеся принимают на себя роли различных персонажей произведения и воспроизводят ключевые сцены, что помогает лучше понять мотивы действий персонажей, а также особенности эпохи и авторского стиля. Ролевые игры развивают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и умение перевоплощения, что является важным компонентом творческого развития.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Мозговой штурм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Этот метод помогает генерировать нестандартные идеи и решения. Учащиеся </w:t>
      </w:r>
      <w:proofErr w:type="gramStart"/>
      <w:r w:rsidRPr="002E68AC">
        <w:rPr>
          <w:rFonts w:ascii="Times New Roman" w:hAnsi="Times New Roman" w:cs="Times New Roman"/>
          <w:sz w:val="24"/>
          <w:szCs w:val="24"/>
        </w:rPr>
        <w:t>предлагают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как можно больше идей по определённому вопросу без оценки и критики. После сбора идей происходит их обсуждение и отбор наиболее интересных и жизнеспособных.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Использование мультимедийных презентаций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Создание презентаций по произведению или его автору с использованием видео, аудио и графических материалов помогает лучше визуализировать информацию и способствует глубокому пониманию контекста.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Литературные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Это игровой метод, в котором учащиеся выполняют ряд заданий, связанных с изучаемым материалом, ищут ответы на вопросы в тексте произведения, работая как отдельно, так и в группе.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Внедрение этих интерактивных форм работы на уроках литературы позволяет не только повысить интерес учащихся к предмету, но и значительно улучшить качество образовательного процесса, делая его более динамичным и наполненным творчеством</w:t>
      </w: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Современный учебный процесс не может существовать в изоляции от достижений технического прогресса и инноваций в образовательной сфере. Внедрение новых технологий на уроках литературы способствует повышению интереса учащихся и развитию их творческого потенциала.</w:t>
      </w: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Интерактивные доски позволяют превратить урок литературы в захватывающее мультимедийное путешествие. Презентации с визуальным сопровождением, видеофрагменты из экранизаций произведений, аудиозаписи стихов и </w:t>
      </w:r>
      <w:proofErr w:type="gramStart"/>
      <w:r w:rsidRPr="002E68AC">
        <w:rPr>
          <w:rFonts w:ascii="Times New Roman" w:hAnsi="Times New Roman" w:cs="Times New Roman"/>
          <w:sz w:val="24"/>
          <w:szCs w:val="24"/>
        </w:rPr>
        <w:t>рассказов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читаемых авторами или актерами театра создают богатую сенсорную среду, которая помогает учащимся глубже погрузиться в изучаемый материал.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86D">
        <w:rPr>
          <w:rFonts w:ascii="Times New Roman" w:hAnsi="Times New Roman" w:cs="Times New Roman"/>
          <w:i/>
          <w:sz w:val="24"/>
          <w:szCs w:val="24"/>
        </w:rPr>
        <w:t>Электронные книги и образовательные платформы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Электронные книги и доступ к онлайн-библиотекам предоставляют учащимся возможность самостоятельного изучения литературных произведений в удобном формате. Образовательные платформы часто содержат интерактивные задания и тесты, которые </w:t>
      </w:r>
      <w:r w:rsidRPr="002E68AC">
        <w:rPr>
          <w:rFonts w:ascii="Times New Roman" w:hAnsi="Times New Roman" w:cs="Times New Roman"/>
          <w:sz w:val="24"/>
          <w:szCs w:val="24"/>
        </w:rPr>
        <w:lastRenderedPageBreak/>
        <w:t>могут использоваться для проверки понимания текста и стимуляции критического мышления.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86D">
        <w:rPr>
          <w:rFonts w:ascii="Times New Roman" w:hAnsi="Times New Roman" w:cs="Times New Roman"/>
          <w:i/>
          <w:sz w:val="24"/>
          <w:szCs w:val="24"/>
        </w:rPr>
        <w:t>Блоги и социальные сети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Создание блогов или групп в социальных сетях, посвященных литературным произведениям, позволяет учащимся обсуждать прочитанное, выражать свое мнение и аргументировать свою точку зрения. Это развивает навыки письма, умение вести дискуссию и отстаивать свою позицию.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86D">
        <w:rPr>
          <w:rFonts w:ascii="Times New Roman" w:hAnsi="Times New Roman" w:cs="Times New Roman"/>
          <w:i/>
          <w:sz w:val="24"/>
          <w:szCs w:val="24"/>
        </w:rPr>
        <w:t>Программное обеспечение для творческого письма</w:t>
      </w: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Существует множество приложений и платформ, которые помогают учащимся развивать навыки творческого письма. Программы предлагают различные сюжетные линии, персонажей и настройки, которые ученики могут использовать в качестве основы для создания своих произведений. Такие инструменты могут стимулировать воображение и помочь преодолеть творческий ступор.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86D">
        <w:rPr>
          <w:rFonts w:ascii="Times New Roman" w:hAnsi="Times New Roman" w:cs="Times New Roman"/>
          <w:i/>
          <w:sz w:val="24"/>
          <w:szCs w:val="24"/>
        </w:rPr>
        <w:t>Игровые технологии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Применение элементов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на уроках литературы делает процесс обучения более увлекательным и мотивирующим. Игры на основе литературных произведений,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>, ролевые и интерактивные игры позволяют учащимся глубже погрузиться в контекст эпохи и понять мотивы действий персонажей.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86D">
        <w:rPr>
          <w:rFonts w:ascii="Times New Roman" w:hAnsi="Times New Roman" w:cs="Times New Roman"/>
          <w:i/>
          <w:sz w:val="24"/>
          <w:szCs w:val="24"/>
        </w:rPr>
        <w:t>Образовательное видео и подкасты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>, лекции и подкасты, доступные в Интернете, могут служить отличным дополнением к традиционным методам обучения. Слушание и просмотр материалов от экспертов и литературных критиков расширяют кругозор учащихся и помогают им формировать собственное мнение о произведениях.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Интеграция современных технологий в учебный процесс на уроках литературы открывает новые горизонты для развития творческого потенциала учащихся, делает обучение более интересным и динамичным, а также способствует формированию у учащихся навыков, необходимых в современном мире.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39686D" w:rsidRDefault="002E68AC" w:rsidP="002E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686D">
        <w:rPr>
          <w:rFonts w:ascii="Times New Roman" w:hAnsi="Times New Roman" w:cs="Times New Roman"/>
          <w:b/>
          <w:sz w:val="24"/>
          <w:szCs w:val="24"/>
        </w:rPr>
        <w:t xml:space="preserve"> Критерии и показатели творческого развития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Творческое развитие личности на уроках литературы — многоаспектный процесс, который требует чёткой системы оценки. Для этого необходимо определить критерии и показатели, позволяющие учителю анализировать и стимулирова</w:t>
      </w:r>
      <w:r w:rsidR="0039686D">
        <w:rPr>
          <w:rFonts w:ascii="Times New Roman" w:hAnsi="Times New Roman" w:cs="Times New Roman"/>
          <w:sz w:val="24"/>
          <w:szCs w:val="24"/>
        </w:rPr>
        <w:t>ть творческий потенциал обучающихся</w:t>
      </w:r>
      <w:r w:rsidRPr="002E68AC">
        <w:rPr>
          <w:rFonts w:ascii="Times New Roman" w:hAnsi="Times New Roman" w:cs="Times New Roman"/>
          <w:sz w:val="24"/>
          <w:szCs w:val="24"/>
        </w:rPr>
        <w:t>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Критерии творческого развития: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Оригинальность мышления — способность ученика выходить за рамки стандартных решений, предлагать необычные идеи, устанавливать нестандартные связи между литературными образами и явлениями.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Гибкость мышления — способность быстро переключаться между различными мыслительными операциями, подходами и перспективами при анализе литературного произведения.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lastRenderedPageBreak/>
        <w:t>Независимость суждений — уверенность учеников в собственной точке зрения, готовность отстаивать её, даже если она противоречит мнению большинства.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Воображение и ассоциативность — способность создавать образы и ассоциации, выходящие за рамки явного смысла текста, развитие внутреннего визуального и эмоционального мира.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Мотивация к творчеству — стремление ученика к самовыражению через литературу, активное участие в творческих проектах и литературных дискуссиях.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Показатели творческого развития: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Умение создавать нестандартные тексты — это может быть выражено в написании сочинений, создании собственных литературных произведений или нестандартных интерпретациях прочитанного.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Аналитические способности — умение ученика разбирать сложные тексты, выявлять подтексты, сопоставлять факты, анализировать персонажей и их мотивации.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Участие в творческих конкурсах и проектах — активное вовлечение в школьные и внешкольные мероприятия, связанные с литературой.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Самостоятельное расширение литературных горизонтов — проявляется в чтении за рамками школьной программы, интересе к различным литературным жанрам и стилям.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— способность анализировать собственные творческие работы, осознавать и оценивать собственный прогресс в литературном творчестве.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Оценка по этим критериям и показателям должна быть интегрирована в учебный процесс таким образом, чтобы она способствовала развитию, а не угнетению творческой инициативы учащихся. Педагогический подход к оценке должен быть гибким, мотивирующим и направленным на поддержку индивидуального творческого поиска каждого ученика.</w:t>
      </w:r>
    </w:p>
    <w:p w:rsidR="0039686D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86D" w:rsidRPr="002E68AC" w:rsidRDefault="0039686D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68AC" w:rsidRPr="002E68AC">
        <w:rPr>
          <w:rFonts w:ascii="Times New Roman" w:hAnsi="Times New Roman" w:cs="Times New Roman"/>
          <w:sz w:val="24"/>
          <w:szCs w:val="24"/>
        </w:rPr>
        <w:t>В ходе рассмотрения вопроса развития творческого потенциала учащихся на уроках литературы можно установить, что литература играет весомую роль в формировании и развитии творческих способностей личности. Литературное образование не только способствует обогащению внутреннего мира учеников, но и является мощным стимулом для развития их воображения и способн</w:t>
      </w:r>
      <w:r>
        <w:rPr>
          <w:rFonts w:ascii="Times New Roman" w:hAnsi="Times New Roman" w:cs="Times New Roman"/>
          <w:sz w:val="24"/>
          <w:szCs w:val="24"/>
        </w:rPr>
        <w:t>ости к инновационному мышлению.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Безусловно, уроки литературы – это неотъемлемая часть образовательного процесса, направленная на развитие творческих способностей учащихся. Они открывают широкие возможности для самовыражения и самоопределения личности в мире, а также способствуют воспитанию гармонично развитого человека, способного к творчеству и самореализации.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68AC">
        <w:rPr>
          <w:rFonts w:ascii="Times New Roman" w:hAnsi="Times New Roman" w:cs="Times New Roman"/>
          <w:sz w:val="24"/>
          <w:szCs w:val="24"/>
        </w:rPr>
        <w:t>.Список</w:t>
      </w:r>
      <w:proofErr w:type="gramEnd"/>
      <w:r w:rsidRPr="002E68AC">
        <w:rPr>
          <w:rFonts w:ascii="Times New Roman" w:hAnsi="Times New Roman" w:cs="Times New Roman"/>
          <w:sz w:val="24"/>
          <w:szCs w:val="24"/>
        </w:rPr>
        <w:t xml:space="preserve"> литературы: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1.Асмолов А.Г. Системно-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подход в разработке стандартов нового поколения/ Педагогика М.:2009 - №4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2.Жинкин Н.И. "Речь как проводник информации", Москва, Наука, 1982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 xml:space="preserve">3.Винокурова 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Н.К.Развитие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учащихся. –</w:t>
      </w:r>
      <w:proofErr w:type="spellStart"/>
      <w:proofErr w:type="gramStart"/>
      <w:r w:rsidRPr="002E68AC">
        <w:rPr>
          <w:rFonts w:ascii="Times New Roman" w:hAnsi="Times New Roman" w:cs="Times New Roman"/>
          <w:sz w:val="24"/>
          <w:szCs w:val="24"/>
        </w:rPr>
        <w:t>М.:Академия</w:t>
      </w:r>
      <w:proofErr w:type="spellEnd"/>
      <w:proofErr w:type="gramEnd"/>
      <w:r w:rsidRPr="002E68AC">
        <w:rPr>
          <w:rFonts w:ascii="Times New Roman" w:hAnsi="Times New Roman" w:cs="Times New Roman"/>
          <w:sz w:val="24"/>
          <w:szCs w:val="24"/>
        </w:rPr>
        <w:t>, 1999</w:t>
      </w: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2E6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8AC">
        <w:rPr>
          <w:rFonts w:ascii="Times New Roman" w:hAnsi="Times New Roman" w:cs="Times New Roman"/>
          <w:sz w:val="24"/>
          <w:szCs w:val="24"/>
        </w:rPr>
        <w:t>4. Хуторской А.В. Модель системно-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 xml:space="preserve"> обучения и самореализации учащихся // Интернет-журнал “</w:t>
      </w:r>
      <w:proofErr w:type="spellStart"/>
      <w:r w:rsidRPr="002E68AC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2E68AC">
        <w:rPr>
          <w:rFonts w:ascii="Times New Roman" w:hAnsi="Times New Roman" w:cs="Times New Roman"/>
          <w:sz w:val="24"/>
          <w:szCs w:val="24"/>
        </w:rPr>
        <w:t>”. – 2012. -№2. – http://www.eidos.ru/journal/2012/0329-10.htm.</w:t>
      </w:r>
    </w:p>
    <w:p w:rsidR="00546606" w:rsidRPr="002E68AC" w:rsidRDefault="00546606" w:rsidP="00A800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8AC" w:rsidRPr="002E68AC" w:rsidRDefault="002E68AC" w:rsidP="00A800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68AC" w:rsidRPr="002E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A5"/>
    <w:rsid w:val="002E68AC"/>
    <w:rsid w:val="0039686D"/>
    <w:rsid w:val="00546606"/>
    <w:rsid w:val="00A800F5"/>
    <w:rsid w:val="00EB08A5"/>
    <w:rsid w:val="00F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7847"/>
  <w15:chartTrackingRefBased/>
  <w15:docId w15:val="{F871D02A-6228-4CF7-902E-38E42545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0F5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2E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68AC"/>
  </w:style>
  <w:style w:type="paragraph" w:customStyle="1" w:styleId="c0">
    <w:name w:val="c0"/>
    <w:basedOn w:val="a"/>
    <w:rsid w:val="002E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68AC"/>
  </w:style>
  <w:style w:type="character" w:customStyle="1" w:styleId="c1">
    <w:name w:val="c1"/>
    <w:basedOn w:val="a0"/>
    <w:rsid w:val="002E68AC"/>
  </w:style>
  <w:style w:type="paragraph" w:customStyle="1" w:styleId="c3">
    <w:name w:val="c3"/>
    <w:basedOn w:val="a"/>
    <w:rsid w:val="002E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2024-01-16T17:21:00Z</cp:lastPrinted>
  <dcterms:created xsi:type="dcterms:W3CDTF">2024-06-29T07:39:00Z</dcterms:created>
  <dcterms:modified xsi:type="dcterms:W3CDTF">2024-06-29T07:39:00Z</dcterms:modified>
</cp:coreProperties>
</file>