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B32" w:rsidP="008E5B3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Инновационные технологии, используемые в работе учителя-логопеда</w:t>
      </w:r>
    </w:p>
    <w:tbl>
      <w:tblPr>
        <w:tblStyle w:val="a3"/>
        <w:tblW w:w="0" w:type="auto"/>
        <w:tblInd w:w="433" w:type="dxa"/>
        <w:tblLook w:val="04A0"/>
      </w:tblPr>
      <w:tblGrid>
        <w:gridCol w:w="537"/>
        <w:gridCol w:w="5981"/>
        <w:gridCol w:w="3099"/>
      </w:tblGrid>
      <w:tr w:rsidR="008E5B32" w:rsidRPr="00816463" w:rsidTr="00A323F0">
        <w:trPr>
          <w:trHeight w:val="750"/>
        </w:trPr>
        <w:tc>
          <w:tcPr>
            <w:tcW w:w="9617" w:type="dxa"/>
            <w:gridSpan w:val="3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b/>
                <w:sz w:val="28"/>
                <w:szCs w:val="28"/>
              </w:rPr>
              <w:t>Технологи</w:t>
            </w:r>
            <w:r>
              <w:rPr>
                <w:b/>
                <w:sz w:val="28"/>
                <w:szCs w:val="28"/>
              </w:rPr>
              <w:t>я</w:t>
            </w:r>
            <w:r w:rsidRPr="00816463">
              <w:rPr>
                <w:b/>
                <w:sz w:val="28"/>
                <w:szCs w:val="28"/>
              </w:rPr>
              <w:t xml:space="preserve"> логопедического обследования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№</w:t>
            </w:r>
          </w:p>
        </w:tc>
        <w:tc>
          <w:tcPr>
            <w:tcW w:w="5981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Наименование технологии</w:t>
            </w:r>
          </w:p>
        </w:tc>
        <w:tc>
          <w:tcPr>
            <w:tcW w:w="3099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Автор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Технология организации логопедического обследования.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Грибова, О. Е.</w:t>
            </w:r>
          </w:p>
          <w:p w:rsidR="008E5B32" w:rsidRPr="00816463" w:rsidRDefault="008E5B32" w:rsidP="00A323F0">
            <w:pPr>
              <w:rPr>
                <w:sz w:val="28"/>
                <w:szCs w:val="28"/>
              </w:rPr>
            </w:pP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Логопедическое обследование детей с речевыми нарушениями.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 xml:space="preserve">Акименко, В. М. </w:t>
            </w:r>
          </w:p>
          <w:p w:rsidR="008E5B32" w:rsidRPr="00816463" w:rsidRDefault="008E5B32" w:rsidP="00A323F0">
            <w:pPr>
              <w:rPr>
                <w:sz w:val="28"/>
                <w:szCs w:val="28"/>
              </w:rPr>
            </w:pP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3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Экспресс-обследование фонематического слуха и готовности к звуковому анализу детей дошкольного возраста.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Коноваленко</w:t>
            </w:r>
            <w:proofErr w:type="spellEnd"/>
            <w:r w:rsidRPr="00865504">
              <w:rPr>
                <w:sz w:val="28"/>
              </w:rPr>
              <w:t xml:space="preserve">, В. В., </w:t>
            </w:r>
            <w:proofErr w:type="spellStart"/>
            <w:r w:rsidRPr="00865504">
              <w:rPr>
                <w:sz w:val="28"/>
              </w:rPr>
              <w:t>Коноваленко</w:t>
            </w:r>
            <w:proofErr w:type="spellEnd"/>
            <w:r w:rsidRPr="00865504">
              <w:rPr>
                <w:sz w:val="28"/>
              </w:rPr>
              <w:t>, С. В.</w:t>
            </w:r>
          </w:p>
          <w:p w:rsidR="008E5B32" w:rsidRPr="00865504" w:rsidRDefault="008E5B32" w:rsidP="00A323F0">
            <w:pPr>
              <w:rPr>
                <w:sz w:val="28"/>
              </w:rPr>
            </w:pP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4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Тестовая методика диагностики устной речи детей дошкольного возраста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Фотекова</w:t>
            </w:r>
            <w:proofErr w:type="spellEnd"/>
            <w:r w:rsidRPr="00865504">
              <w:rPr>
                <w:sz w:val="28"/>
              </w:rPr>
              <w:t xml:space="preserve">, Т. А. 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5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Обследование речи ребёнка с ОНР (с 4 до 7 лет)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ind w:left="360"/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Нищева</w:t>
            </w:r>
            <w:proofErr w:type="spellEnd"/>
            <w:r w:rsidRPr="00865504">
              <w:rPr>
                <w:sz w:val="28"/>
              </w:rPr>
              <w:t>, Н. В.</w:t>
            </w:r>
          </w:p>
          <w:p w:rsidR="008E5B32" w:rsidRPr="00865504" w:rsidRDefault="008E5B32" w:rsidP="00A323F0">
            <w:pPr>
              <w:rPr>
                <w:sz w:val="28"/>
              </w:rPr>
            </w:pPr>
          </w:p>
        </w:tc>
      </w:tr>
      <w:tr w:rsidR="008E5B32" w:rsidRPr="00816463" w:rsidTr="00A323F0">
        <w:trPr>
          <w:trHeight w:val="750"/>
        </w:trPr>
        <w:tc>
          <w:tcPr>
            <w:tcW w:w="9617" w:type="dxa"/>
            <w:gridSpan w:val="3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b/>
                <w:sz w:val="28"/>
                <w:szCs w:val="28"/>
              </w:rPr>
              <w:t>Технологи</w:t>
            </w:r>
            <w:r>
              <w:rPr>
                <w:b/>
                <w:sz w:val="28"/>
                <w:szCs w:val="28"/>
              </w:rPr>
              <w:t>я</w:t>
            </w:r>
            <w:r w:rsidRPr="00816463">
              <w:rPr>
                <w:b/>
                <w:sz w:val="28"/>
                <w:szCs w:val="28"/>
              </w:rPr>
              <w:t xml:space="preserve"> коррекции звукопроизношения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Воспитание у детей правильного произношения.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 xml:space="preserve">Фомичёва, М. Ф. </w:t>
            </w:r>
          </w:p>
          <w:p w:rsidR="008E5B32" w:rsidRPr="00816463" w:rsidRDefault="008E5B32" w:rsidP="00A323F0">
            <w:pPr>
              <w:rPr>
                <w:sz w:val="28"/>
                <w:szCs w:val="28"/>
              </w:rPr>
            </w:pP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Исправление недостатков произношения у дошкольников.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 xml:space="preserve">Богомолова, А. И. 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8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Коррекционно-логопедическая работа по преодолению стёртой дизартрии у детей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 xml:space="preserve">Архипова, Е. Ф. 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9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Коррекция фонетических нарушений у детей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Ткаченко, Т. А.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10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Исправление звукопроизношения у детей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Акименко В. М.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11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Авторская система «Рисованная речь»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Оськина С. Ю.</w:t>
            </w:r>
          </w:p>
        </w:tc>
      </w:tr>
      <w:tr w:rsidR="008E5B32" w:rsidRPr="00816463" w:rsidTr="00A323F0">
        <w:trPr>
          <w:trHeight w:val="750"/>
        </w:trPr>
        <w:tc>
          <w:tcPr>
            <w:tcW w:w="9617" w:type="dxa"/>
            <w:gridSpan w:val="3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b/>
                <w:sz w:val="28"/>
                <w:szCs w:val="28"/>
              </w:rPr>
              <w:t>Технологи</w:t>
            </w:r>
            <w:r>
              <w:rPr>
                <w:b/>
                <w:sz w:val="28"/>
                <w:szCs w:val="28"/>
              </w:rPr>
              <w:t>я</w:t>
            </w:r>
            <w:r w:rsidRPr="00816463">
              <w:rPr>
                <w:b/>
                <w:sz w:val="28"/>
                <w:szCs w:val="28"/>
              </w:rPr>
              <w:t xml:space="preserve"> развития фонематических процессов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Преодоление фонематических нарушений у дошкольников со стёртой дизартрией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Лопатина, Л. В.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Филичева, Т. Б., Чиркина, Г. В.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13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Развиваем фонематическое восприятие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Миронова, М. Н.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14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Дифференциация сонорных звуков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Шаблыко</w:t>
            </w:r>
            <w:proofErr w:type="spellEnd"/>
            <w:r w:rsidRPr="00865504">
              <w:rPr>
                <w:sz w:val="28"/>
              </w:rPr>
              <w:t>, Е. И.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15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Развитие фонематического слуха у детей 4 – 5 лет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Колесникова, Е. В.</w:t>
            </w:r>
          </w:p>
        </w:tc>
      </w:tr>
      <w:tr w:rsidR="008E5B32" w:rsidRPr="00816463" w:rsidTr="00A323F0">
        <w:trPr>
          <w:trHeight w:val="190"/>
        </w:trPr>
        <w:tc>
          <w:tcPr>
            <w:tcW w:w="9617" w:type="dxa"/>
            <w:gridSpan w:val="3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b/>
                <w:sz w:val="28"/>
                <w:szCs w:val="28"/>
              </w:rPr>
              <w:t>Технологи</w:t>
            </w:r>
            <w:r>
              <w:rPr>
                <w:b/>
                <w:sz w:val="28"/>
                <w:szCs w:val="28"/>
              </w:rPr>
              <w:t>я</w:t>
            </w:r>
            <w:r w:rsidRPr="00816463">
              <w:rPr>
                <w:b/>
                <w:sz w:val="28"/>
                <w:szCs w:val="28"/>
              </w:rPr>
              <w:t xml:space="preserve"> формирования речевого дыхания при различных нарушениях произносительной стороны речи</w:t>
            </w:r>
          </w:p>
        </w:tc>
      </w:tr>
      <w:tr w:rsidR="008E5B32" w:rsidRPr="00816463" w:rsidTr="00A323F0">
        <w:trPr>
          <w:trHeight w:val="19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proofErr w:type="spellStart"/>
            <w:r w:rsidRPr="00816463">
              <w:rPr>
                <w:sz w:val="28"/>
                <w:szCs w:val="28"/>
              </w:rPr>
              <w:t>Здоровьесберегающие</w:t>
            </w:r>
            <w:proofErr w:type="spellEnd"/>
            <w:r w:rsidRPr="00816463">
              <w:rPr>
                <w:sz w:val="28"/>
                <w:szCs w:val="28"/>
              </w:rPr>
              <w:t xml:space="preserve"> технологии развития речи у детей. Формирование речевого дыхания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 xml:space="preserve">Белякова Л.И., Гончарова Н.Н., Филатова Ю.О., </w:t>
            </w:r>
            <w:proofErr w:type="spellStart"/>
            <w:r w:rsidRPr="00816463">
              <w:rPr>
                <w:sz w:val="28"/>
                <w:szCs w:val="28"/>
              </w:rPr>
              <w:t>Хатнюкова-Шишкова</w:t>
            </w:r>
            <w:proofErr w:type="spellEnd"/>
            <w:r w:rsidRPr="00816463">
              <w:rPr>
                <w:sz w:val="28"/>
                <w:szCs w:val="28"/>
              </w:rPr>
              <w:t xml:space="preserve"> Т. Г. </w:t>
            </w:r>
          </w:p>
        </w:tc>
      </w:tr>
      <w:tr w:rsidR="008E5B32" w:rsidRPr="00816463" w:rsidTr="00A323F0">
        <w:trPr>
          <w:trHeight w:val="417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t>17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 xml:space="preserve">Парадоксальная дыхательная гимнастика 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Стрельникова</w:t>
            </w:r>
            <w:proofErr w:type="spellEnd"/>
            <w:r w:rsidRPr="00865504">
              <w:rPr>
                <w:sz w:val="28"/>
              </w:rPr>
              <w:t>, А. Н.</w:t>
            </w:r>
          </w:p>
        </w:tc>
      </w:tr>
      <w:tr w:rsidR="008E5B32" w:rsidRPr="00816463" w:rsidTr="00A323F0">
        <w:trPr>
          <w:trHeight w:val="853"/>
        </w:trPr>
        <w:tc>
          <w:tcPr>
            <w:tcW w:w="537" w:type="dxa"/>
            <w:vAlign w:val="center"/>
          </w:tcPr>
          <w:p w:rsidR="008E5B32" w:rsidRDefault="008E5B32" w:rsidP="00A323F0">
            <w:pPr>
              <w:jc w:val="center"/>
            </w:pPr>
            <w:r>
              <w:lastRenderedPageBreak/>
              <w:t>18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Технология коррекции дыхания при дизартрии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Мастюкова</w:t>
            </w:r>
            <w:proofErr w:type="spellEnd"/>
            <w:r w:rsidRPr="00865504">
              <w:rPr>
                <w:sz w:val="28"/>
              </w:rPr>
              <w:t xml:space="preserve">, Е. М., </w:t>
            </w:r>
            <w:proofErr w:type="spellStart"/>
            <w:r w:rsidRPr="00865504">
              <w:rPr>
                <w:sz w:val="28"/>
              </w:rPr>
              <w:t>Ипполитова</w:t>
            </w:r>
            <w:proofErr w:type="spellEnd"/>
            <w:r w:rsidRPr="00865504">
              <w:rPr>
                <w:sz w:val="28"/>
              </w:rPr>
              <w:t>, М. В.</w:t>
            </w:r>
          </w:p>
        </w:tc>
      </w:tr>
      <w:tr w:rsidR="008E5B32" w:rsidRPr="00816463" w:rsidTr="00A323F0">
        <w:trPr>
          <w:trHeight w:val="750"/>
        </w:trPr>
        <w:tc>
          <w:tcPr>
            <w:tcW w:w="9617" w:type="dxa"/>
            <w:gridSpan w:val="3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 w:rsidRPr="00816463">
              <w:rPr>
                <w:b/>
                <w:sz w:val="28"/>
                <w:szCs w:val="28"/>
              </w:rPr>
              <w:t>Технология коррекции нарушений слоговой структуры слова</w:t>
            </w:r>
          </w:p>
        </w:tc>
      </w:tr>
      <w:tr w:rsidR="008E5B32" w:rsidRPr="00816463" w:rsidTr="00A323F0">
        <w:trPr>
          <w:trHeight w:val="853"/>
        </w:trPr>
        <w:tc>
          <w:tcPr>
            <w:tcW w:w="537" w:type="dxa"/>
            <w:shd w:val="clear" w:color="auto" w:fill="auto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Преодоление нарушений слоговой структуры слова у детей 4 – 6 лет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>Черенкова, М. А.</w:t>
            </w:r>
          </w:p>
        </w:tc>
      </w:tr>
      <w:tr w:rsidR="008E5B32" w:rsidRPr="00816463" w:rsidTr="00A323F0">
        <w:trPr>
          <w:trHeight w:val="833"/>
        </w:trPr>
        <w:tc>
          <w:tcPr>
            <w:tcW w:w="537" w:type="dxa"/>
            <w:shd w:val="clear" w:color="auto" w:fill="auto"/>
            <w:vAlign w:val="center"/>
          </w:tcPr>
          <w:p w:rsidR="008E5B32" w:rsidRDefault="008E5B32" w:rsidP="00A323F0">
            <w:pPr>
              <w:jc w:val="center"/>
            </w:pPr>
            <w:r>
              <w:t>20</w:t>
            </w:r>
          </w:p>
        </w:tc>
        <w:tc>
          <w:tcPr>
            <w:tcW w:w="5981" w:type="dxa"/>
          </w:tcPr>
          <w:p w:rsidR="008E5B32" w:rsidRPr="00865504" w:rsidRDefault="008E5B32" w:rsidP="00A323F0">
            <w:pPr>
              <w:rPr>
                <w:sz w:val="28"/>
              </w:rPr>
            </w:pPr>
            <w:r w:rsidRPr="00865504">
              <w:rPr>
                <w:sz w:val="28"/>
              </w:rPr>
              <w:t>Слоговая структура слова: Системный метод устранения нарушений.</w:t>
            </w:r>
          </w:p>
        </w:tc>
        <w:tc>
          <w:tcPr>
            <w:tcW w:w="3099" w:type="dxa"/>
          </w:tcPr>
          <w:p w:rsidR="008E5B32" w:rsidRPr="00865504" w:rsidRDefault="008E5B32" w:rsidP="00A323F0">
            <w:pPr>
              <w:rPr>
                <w:sz w:val="28"/>
              </w:rPr>
            </w:pPr>
            <w:proofErr w:type="spellStart"/>
            <w:r w:rsidRPr="00865504">
              <w:rPr>
                <w:sz w:val="28"/>
              </w:rPr>
              <w:t>Четверушкина</w:t>
            </w:r>
            <w:proofErr w:type="spellEnd"/>
            <w:r w:rsidRPr="00865504">
              <w:rPr>
                <w:sz w:val="28"/>
              </w:rPr>
              <w:t>,  Н.С.</w:t>
            </w:r>
          </w:p>
        </w:tc>
      </w:tr>
      <w:tr w:rsidR="008E5B32" w:rsidRPr="00816463" w:rsidTr="00A323F0">
        <w:trPr>
          <w:trHeight w:val="853"/>
        </w:trPr>
        <w:tc>
          <w:tcPr>
            <w:tcW w:w="537" w:type="dxa"/>
            <w:shd w:val="clear" w:color="auto" w:fill="auto"/>
            <w:vAlign w:val="center"/>
          </w:tcPr>
          <w:p w:rsidR="008E5B32" w:rsidRDefault="008E5B32" w:rsidP="00A323F0">
            <w:pPr>
              <w:jc w:val="center"/>
            </w:pPr>
            <w:r>
              <w:t>21</w:t>
            </w:r>
          </w:p>
        </w:tc>
        <w:tc>
          <w:tcPr>
            <w:tcW w:w="5981" w:type="dxa"/>
          </w:tcPr>
          <w:p w:rsidR="008E5B32" w:rsidRPr="00C03CE0" w:rsidRDefault="008E5B32" w:rsidP="00A323F0">
            <w:pPr>
              <w:rPr>
                <w:sz w:val="28"/>
              </w:rPr>
            </w:pPr>
            <w:r w:rsidRPr="00C03CE0">
              <w:rPr>
                <w:sz w:val="28"/>
              </w:rPr>
              <w:t>Формирование слоговой структуры слова</w:t>
            </w:r>
          </w:p>
        </w:tc>
        <w:tc>
          <w:tcPr>
            <w:tcW w:w="3099" w:type="dxa"/>
          </w:tcPr>
          <w:p w:rsidR="008E5B32" w:rsidRPr="00C03CE0" w:rsidRDefault="008E5B32" w:rsidP="00A323F0">
            <w:pPr>
              <w:rPr>
                <w:sz w:val="28"/>
              </w:rPr>
            </w:pPr>
            <w:proofErr w:type="spellStart"/>
            <w:r w:rsidRPr="00C03CE0">
              <w:rPr>
                <w:sz w:val="28"/>
              </w:rPr>
              <w:t>Курдвановская</w:t>
            </w:r>
            <w:proofErr w:type="spellEnd"/>
            <w:r w:rsidRPr="00C03CE0">
              <w:rPr>
                <w:sz w:val="28"/>
              </w:rPr>
              <w:t>,  Н.В., Ванюкова Л.С.</w:t>
            </w:r>
          </w:p>
        </w:tc>
      </w:tr>
      <w:tr w:rsidR="008E5B32" w:rsidRPr="00816463" w:rsidTr="00A323F0">
        <w:trPr>
          <w:trHeight w:val="750"/>
        </w:trPr>
        <w:tc>
          <w:tcPr>
            <w:tcW w:w="9617" w:type="dxa"/>
            <w:gridSpan w:val="3"/>
            <w:vAlign w:val="center"/>
          </w:tcPr>
          <w:p w:rsidR="008E5B32" w:rsidRPr="00816463" w:rsidRDefault="008E5B32" w:rsidP="00A323F0">
            <w:pPr>
              <w:jc w:val="center"/>
              <w:rPr>
                <w:b/>
                <w:sz w:val="28"/>
                <w:szCs w:val="28"/>
              </w:rPr>
            </w:pPr>
            <w:r w:rsidRPr="00816463">
              <w:rPr>
                <w:b/>
                <w:sz w:val="28"/>
                <w:szCs w:val="28"/>
              </w:rPr>
              <w:t>Технология развития лексико-грамматической стороны речи</w:t>
            </w:r>
          </w:p>
        </w:tc>
      </w:tr>
      <w:tr w:rsidR="008E5B32" w:rsidRPr="00816463" w:rsidTr="00A323F0">
        <w:trPr>
          <w:trHeight w:val="853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 говорить правильно. Система коррекции общего недоразвития речи. 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 w:rsidRPr="00816463">
              <w:rPr>
                <w:sz w:val="28"/>
                <w:szCs w:val="28"/>
              </w:rPr>
              <w:t xml:space="preserve">Ткаченко, Т. А. </w:t>
            </w:r>
          </w:p>
        </w:tc>
      </w:tr>
      <w:tr w:rsidR="008E5B32" w:rsidRPr="00816463" w:rsidTr="00A323F0">
        <w:trPr>
          <w:trHeight w:val="1270"/>
        </w:trPr>
        <w:tc>
          <w:tcPr>
            <w:tcW w:w="537" w:type="dxa"/>
            <w:vAlign w:val="center"/>
          </w:tcPr>
          <w:p w:rsidR="008E5B32" w:rsidRPr="00816463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81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общего недоразвития речи у дошкольников.</w:t>
            </w:r>
          </w:p>
        </w:tc>
        <w:tc>
          <w:tcPr>
            <w:tcW w:w="3099" w:type="dxa"/>
          </w:tcPr>
          <w:p w:rsidR="008E5B32" w:rsidRPr="00816463" w:rsidRDefault="008E5B32" w:rsidP="00A3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Н. С., </w:t>
            </w:r>
            <w:proofErr w:type="spellStart"/>
            <w:r>
              <w:rPr>
                <w:sz w:val="28"/>
                <w:szCs w:val="28"/>
              </w:rPr>
              <w:t>Мастюкова</w:t>
            </w:r>
            <w:proofErr w:type="spellEnd"/>
            <w:r>
              <w:rPr>
                <w:sz w:val="28"/>
                <w:szCs w:val="28"/>
              </w:rPr>
              <w:t xml:space="preserve"> Е. М., Филичева Т. Б.</w:t>
            </w:r>
          </w:p>
        </w:tc>
      </w:tr>
      <w:tr w:rsidR="008E5B32" w:rsidRPr="00816463" w:rsidTr="00A323F0">
        <w:trPr>
          <w:trHeight w:val="853"/>
        </w:trPr>
        <w:tc>
          <w:tcPr>
            <w:tcW w:w="537" w:type="dxa"/>
            <w:vAlign w:val="center"/>
          </w:tcPr>
          <w:p w:rsidR="008E5B32" w:rsidRPr="00D92325" w:rsidRDefault="008E5B32" w:rsidP="00A3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81" w:type="dxa"/>
          </w:tcPr>
          <w:p w:rsidR="008E5B32" w:rsidRPr="00D92325" w:rsidRDefault="008E5B32" w:rsidP="00A323F0">
            <w:pPr>
              <w:rPr>
                <w:sz w:val="28"/>
                <w:szCs w:val="28"/>
              </w:rPr>
            </w:pPr>
            <w:r w:rsidRPr="00D92325">
              <w:rPr>
                <w:sz w:val="28"/>
                <w:szCs w:val="28"/>
              </w:rPr>
              <w:t>Устранение общего недоразвития речи у детей дошкольного возраста.</w:t>
            </w:r>
          </w:p>
        </w:tc>
        <w:tc>
          <w:tcPr>
            <w:tcW w:w="3099" w:type="dxa"/>
          </w:tcPr>
          <w:p w:rsidR="008E5B32" w:rsidRPr="00D92325" w:rsidRDefault="008E5B32" w:rsidP="00A323F0">
            <w:pPr>
              <w:rPr>
                <w:sz w:val="28"/>
                <w:szCs w:val="28"/>
              </w:rPr>
            </w:pPr>
            <w:r w:rsidRPr="00D92325">
              <w:rPr>
                <w:sz w:val="28"/>
                <w:szCs w:val="28"/>
              </w:rPr>
              <w:t>Филичева Т. Б.</w:t>
            </w:r>
            <w:r>
              <w:rPr>
                <w:sz w:val="28"/>
                <w:szCs w:val="28"/>
              </w:rPr>
              <w:t>, Чиркина</w:t>
            </w:r>
            <w:r w:rsidRPr="00D92325">
              <w:rPr>
                <w:sz w:val="28"/>
                <w:szCs w:val="28"/>
              </w:rPr>
              <w:t>, Г. В.</w:t>
            </w:r>
          </w:p>
        </w:tc>
      </w:tr>
      <w:tr w:rsidR="008E5B32" w:rsidRPr="00816463" w:rsidTr="00A323F0">
        <w:trPr>
          <w:trHeight w:val="417"/>
        </w:trPr>
        <w:tc>
          <w:tcPr>
            <w:tcW w:w="537" w:type="dxa"/>
            <w:vAlign w:val="center"/>
          </w:tcPr>
          <w:p w:rsidR="008E5B32" w:rsidRPr="00C03CE0" w:rsidRDefault="008E5B32" w:rsidP="00A323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81" w:type="dxa"/>
          </w:tcPr>
          <w:p w:rsidR="008E5B32" w:rsidRPr="00C03CE0" w:rsidRDefault="008E5B32" w:rsidP="00A323F0">
            <w:pPr>
              <w:rPr>
                <w:sz w:val="28"/>
              </w:rPr>
            </w:pPr>
            <w:r>
              <w:rPr>
                <w:sz w:val="28"/>
              </w:rPr>
              <w:t>Научите меня говорить правильно.</w:t>
            </w:r>
          </w:p>
        </w:tc>
        <w:tc>
          <w:tcPr>
            <w:tcW w:w="3099" w:type="dxa"/>
          </w:tcPr>
          <w:p w:rsidR="008E5B32" w:rsidRPr="00C03CE0" w:rsidRDefault="008E5B32" w:rsidP="00A323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Крупенчук</w:t>
            </w:r>
            <w:proofErr w:type="spellEnd"/>
            <w:r>
              <w:rPr>
                <w:sz w:val="28"/>
              </w:rPr>
              <w:t>, О. И.</w:t>
            </w:r>
          </w:p>
        </w:tc>
      </w:tr>
    </w:tbl>
    <w:p w:rsidR="008E5B32" w:rsidRPr="008E5B32" w:rsidRDefault="008E5B32" w:rsidP="008E5B32">
      <w:pPr>
        <w:spacing w:after="0"/>
        <w:rPr>
          <w:rFonts w:ascii="Times New Roman" w:hAnsi="Times New Roman" w:cs="Times New Roman"/>
          <w:sz w:val="28"/>
        </w:rPr>
      </w:pPr>
    </w:p>
    <w:sectPr w:rsidR="008E5B32" w:rsidRPr="008E5B32" w:rsidSect="008E5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B32"/>
    <w:rsid w:val="008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32"/>
    <w:pPr>
      <w:spacing w:after="0" w:line="240" w:lineRule="auto"/>
    </w:pPr>
    <w:rPr>
      <w:rFonts w:ascii="Times New Roman" w:eastAsiaTheme="minorHAnsi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Krokoz™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ПрофIT</dc:creator>
  <cp:keywords/>
  <dc:description/>
  <cp:lastModifiedBy>ПрофIT</cp:lastModifiedBy>
  <cp:revision>2</cp:revision>
  <dcterms:created xsi:type="dcterms:W3CDTF">2020-12-23T07:26:00Z</dcterms:created>
  <dcterms:modified xsi:type="dcterms:W3CDTF">2020-12-23T07:27:00Z</dcterms:modified>
</cp:coreProperties>
</file>