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71" w:rsidRPr="00197B71" w:rsidRDefault="00197B71" w:rsidP="00F02625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197B71">
        <w:rPr>
          <w:sz w:val="24"/>
          <w:szCs w:val="24"/>
        </w:rPr>
        <w:t>«Коррекционно-развивающие логопедические технологии формирования коммуникативной культуры дошкольников в ДОО в рамках требований ФГОС»</w:t>
      </w:r>
    </w:p>
    <w:p w:rsidR="008F5658" w:rsidRPr="008F5658" w:rsidRDefault="008F5658" w:rsidP="00F02625">
      <w:pPr>
        <w:shd w:val="clear" w:color="auto" w:fill="FFFFFF"/>
        <w:spacing w:before="100" w:beforeAutospacing="1" w:after="0" w:line="240" w:lineRule="auto"/>
        <w:ind w:left="300" w:right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звукопроизношения проводится только в том случае, если у ребенка в процессе беседы с ним, обследования связной речи или по жалобам родителей обнаруживаются недостатки звукопроизношения. В качестве дефектов звукопроизношения рассматриваются:</w:t>
      </w:r>
    </w:p>
    <w:p w:rsidR="008F5658" w:rsidRPr="008F5658" w:rsidRDefault="008F5658" w:rsidP="00F02625">
      <w:pPr>
        <w:shd w:val="clear" w:color="auto" w:fill="FFFFFF"/>
        <w:spacing w:before="100" w:beforeAutospacing="1" w:after="0" w:line="240" w:lineRule="auto"/>
        <w:ind w:left="3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отсутствие звука</w:t>
      </w:r>
    </w:p>
    <w:p w:rsidR="008F5658" w:rsidRPr="008F5658" w:rsidRDefault="008F5658" w:rsidP="00F02625">
      <w:pPr>
        <w:shd w:val="clear" w:color="auto" w:fill="FFFFFF"/>
        <w:spacing w:before="100" w:beforeAutospacing="1" w:after="0" w:line="240" w:lineRule="auto"/>
        <w:ind w:left="3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искажение звука</w:t>
      </w:r>
    </w:p>
    <w:p w:rsidR="008F5658" w:rsidRPr="008F5658" w:rsidRDefault="008F5658" w:rsidP="00F02625">
      <w:pPr>
        <w:shd w:val="clear" w:color="auto" w:fill="FFFFFF"/>
        <w:spacing w:before="100" w:beforeAutospacing="1" w:after="0" w:line="240" w:lineRule="auto"/>
        <w:ind w:left="3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замены звуков (устойчивые или неустойчивые);            </w:t>
      </w:r>
    </w:p>
    <w:p w:rsidR="008F5658" w:rsidRPr="008F5658" w:rsidRDefault="008F5658" w:rsidP="00F02625">
      <w:pPr>
        <w:shd w:val="clear" w:color="auto" w:fill="FFFFFF"/>
        <w:spacing w:before="100" w:beforeAutospacing="1" w:after="0" w:line="240" w:lineRule="auto"/>
        <w:ind w:left="3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смешения звуков (устойчивые и неустойчивые)</w:t>
      </w:r>
    </w:p>
    <w:p w:rsidR="008F5658" w:rsidRPr="008F5658" w:rsidRDefault="008F5658" w:rsidP="00F02625">
      <w:pPr>
        <w:shd w:val="clear" w:color="auto" w:fill="FFFFFF"/>
        <w:spacing w:before="100" w:beforeAutospacing="1" w:after="0" w:line="240" w:lineRule="auto"/>
        <w:ind w:left="3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 отмечает в протоколе, какие звуки имеют дефекты. При наличии пропусков звуков, их замен или смешений обязательно проводится углубленное обследование </w:t>
      </w:r>
      <w:proofErr w:type="spellStart"/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фонеморазличения</w:t>
      </w:r>
      <w:proofErr w:type="spellEnd"/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Причем дефектные звуки включаются в языковой материал в </w:t>
      </w:r>
      <w:r w:rsidRPr="00197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обязательном порядке! </w:t>
      </w: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качества звукопроизношения и определения</w:t>
      </w:r>
    </w:p>
    <w:p w:rsidR="008F5658" w:rsidRPr="008F5658" w:rsidRDefault="008F5658" w:rsidP="00F02625">
      <w:pPr>
        <w:shd w:val="clear" w:color="auto" w:fill="FFFFFF"/>
        <w:spacing w:before="100" w:beforeAutospacing="1" w:after="0" w:line="240" w:lineRule="auto"/>
        <w:ind w:left="3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коррекции определяется уровень, на котором звукопроизношение сформировано недостаточно:</w:t>
      </w:r>
    </w:p>
    <w:p w:rsidR="008F5658" w:rsidRPr="008F5658" w:rsidRDefault="008F5658" w:rsidP="00F02625">
      <w:pPr>
        <w:shd w:val="clear" w:color="auto" w:fill="FFFFFF"/>
        <w:spacing w:before="100" w:beforeAutospacing="1" w:after="0" w:line="240" w:lineRule="auto"/>
        <w:ind w:left="3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самостоятельной (спонтанной) речи;</w:t>
      </w:r>
    </w:p>
    <w:p w:rsidR="008F5658" w:rsidRPr="008F5658" w:rsidRDefault="008F5658" w:rsidP="00F02625">
      <w:pPr>
        <w:shd w:val="clear" w:color="auto" w:fill="FFFFFF"/>
        <w:spacing w:before="100" w:beforeAutospacing="1" w:after="0" w:line="240" w:lineRule="auto"/>
        <w:ind w:left="3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специально отобранном материале (в словах, слогах)</w:t>
      </w:r>
    </w:p>
    <w:p w:rsidR="008F5658" w:rsidRPr="008F5658" w:rsidRDefault="008F5658" w:rsidP="00F02625">
      <w:pPr>
        <w:shd w:val="clear" w:color="auto" w:fill="FFFFFF"/>
        <w:spacing w:before="100" w:beforeAutospacing="1" w:after="0" w:line="240" w:lineRule="auto"/>
        <w:ind w:left="3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* изолированное произнесение.</w:t>
      </w:r>
    </w:p>
    <w:p w:rsidR="008F5658" w:rsidRPr="008F5658" w:rsidRDefault="008F5658" w:rsidP="00F02625">
      <w:pPr>
        <w:shd w:val="clear" w:color="auto" w:fill="FFFFFF"/>
        <w:spacing w:before="100" w:beforeAutospacing="1" w:after="0" w:line="240" w:lineRule="auto"/>
        <w:ind w:left="3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звукопроизношения проводится в процессе деятельности ребенка и в совместной деятельности с логопедом. До недавнего времени считалось, что обследовать звукопроизношение, так же как и говорить о его дефектности, мож</w:t>
      </w: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только после пяти лет — контрольного времени для формирования звуковой стороны речи. В настоящее время возраст пяти лет как рубеж для становления звукопроизношения подвергается сомнению. Кроме того, большое внимание уделяется ранней диагностики развития речи детей. В ряде случаев наличие патологических тенденции в раз</w:t>
      </w: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витии звукопроизношения можно уверенно диагностировать в момент становления развернутой фразовой речи, различая патологию и физиологическую </w:t>
      </w:r>
      <w:proofErr w:type="spellStart"/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дислалию</w:t>
      </w:r>
      <w:proofErr w:type="spellEnd"/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несовершенства звукопроизношения, обусловленные особенностями становления этой системы в онтогенезе. К показателям дефектности звукопроизношения можно отнести, прежде всего, различного рода искажения, смешения звуков (устойчивые и неустойчивые). Иногда дефекты этого рода являются результатом завышенных требований к ребенку со стороны родителей. Скажем, родители любыми способами пытаются добиться от трехлетнего малыша правильного произнесения звука «</w:t>
      </w:r>
      <w:proofErr w:type="spellStart"/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Поскольку его артикуляционный аппарат в этом возрасте не готов к устойчивой артикуляции сложного звука, а ребенку хочется угодить родителям, то в результате он производит </w:t>
      </w:r>
      <w:proofErr w:type="spellStart"/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велярно-увулярный</w:t>
      </w:r>
      <w:proofErr w:type="spellEnd"/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звук, который обрадованные родители успешно закрепляют в речи малыша. В подавляющем большинстве случаев причиной аномалий формирования </w:t>
      </w:r>
      <w:proofErr w:type="spellStart"/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звукопроизносительных</w:t>
      </w:r>
      <w:proofErr w:type="spellEnd"/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является несовершенство строения и двигательных функций артикуляционного аппарата. Обследование проводится в игровой форме. В качестве усложненного материала для выявления звуков группы риска в области замен и смешений (особенно неустойчивых вариантов) детям среднего дошкольного возраста можно предъявлять отраженное проговаривание коротких стихотворений насыщенных этими звуками, а детям старшего дошкольного возраста — доступные по содержанию скороговорки.</w:t>
      </w:r>
    </w:p>
    <w:p w:rsidR="008F5658" w:rsidRPr="008F5658" w:rsidRDefault="008F5658" w:rsidP="00F02625">
      <w:pPr>
        <w:shd w:val="clear" w:color="auto" w:fill="FFFFFF"/>
        <w:spacing w:before="100" w:beforeAutospacing="1" w:after="0" w:line="240" w:lineRule="auto"/>
        <w:ind w:left="3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неврологической симптоматики служит одним из показателей наличия недостаточности звукопроизношения центрального генеза. Некоторые данные о возможных причинах недостаточности </w:t>
      </w:r>
      <w:proofErr w:type="spellStart"/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звукопроизносительной</w:t>
      </w:r>
      <w:proofErr w:type="spellEnd"/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речи логопед получает в процессе изучения анамнеза, в беседе с родителями, наблюдая за ребенком. Наличие рубцов губы после операции, усиленной саливации или </w:t>
      </w: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тонуса мышц, своеобразное выражение лица ребенка и др. — это признаки, которые могут послужить пусковым моментом для углубленного исследования</w:t>
      </w:r>
    </w:p>
    <w:p w:rsidR="008F5658" w:rsidRPr="008F5658" w:rsidRDefault="008F5658" w:rsidP="00F02625">
      <w:pPr>
        <w:shd w:val="clear" w:color="auto" w:fill="FFFFFF"/>
        <w:spacing w:before="100" w:beforeAutospacing="1" w:after="0" w:line="240" w:lineRule="auto"/>
        <w:ind w:left="3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артикуляционного аппарата. В первую очередь необходимо изучить состояние двигательных функций артикуляционного аппарата. Детям предъявляется небольшое количество упражнений, направленных на принятие позы, переключения с одной позы на другую, удержание позы и многократное ее повторение. Нагрузка дается на все подвижные органы артикуляционного аппарата: губы, щеки, язык, нижнюю челюсть, мягкое небо. Особое внимание уделяется тем органам и тем мышцам, которые участвуют в произнесении дефектного звука и не участвуют в произнесении сохранных звуков. Сначала упражнения проводятся в игровой форме на уровне</w:t>
      </w:r>
    </w:p>
    <w:p w:rsidR="008F5658" w:rsidRPr="008F5658" w:rsidRDefault="008F5658" w:rsidP="00F02625">
      <w:pPr>
        <w:shd w:val="clear" w:color="auto" w:fill="FFFFFF"/>
        <w:spacing w:before="100" w:beforeAutospacing="1" w:after="0" w:line="240" w:lineRule="auto"/>
        <w:ind w:left="3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непроизвольных движений — имитации витальных артикуляционных позиций: «Покажи, как ты целуешь маму, как кошка язычком лакает молоко, оближи ложку с вареньем, дотянись языком до носа». Далее ребенку предлагается вы</w:t>
      </w: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полнить аналогичные упражнения на основе имитации движений логопеда («делай как я») с привлечением зеркала, по инструкции, т. е. на осознанном уровне. Полученные данные выполнения движений сопоставляются. Продолжительность выполнения упражнений — не более 5-7 минут одноразово. При этом упражнения на удержание выполняется не дольше 10 секунд (каждая поза), а количество повторений упражнения при его многократном воспроизведении составляет 4-6 раз. Кроме упражнений, позволяющих наблюдать за работой артикуляционных мышц при различных нагрузках, для уточнения заключения логопед должен предложить ребенку упражнения для выявления состояния двигательных функций мимических мышц: «Покажи, какой ты сердитый, какой кислый лимон, ты удивлен» и др.</w:t>
      </w:r>
    </w:p>
    <w:p w:rsidR="008F5658" w:rsidRPr="008F5658" w:rsidRDefault="008F5658" w:rsidP="00F02625">
      <w:pPr>
        <w:shd w:val="clear" w:color="auto" w:fill="FFFFFF"/>
        <w:spacing w:before="100" w:beforeAutospacing="1" w:after="0" w:line="240" w:lineRule="auto"/>
        <w:ind w:left="3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обследования мелкой моторики используют пробы на кинестетические и тактильные ощущения. Например, узнавание цифр (3, 4, 0 </w:t>
      </w:r>
      <w:proofErr w:type="spellStart"/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внешней стороне ладони, определение локализации точки прикосновения, </w:t>
      </w:r>
      <w:proofErr w:type="spellStart"/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</w:t>
      </w:r>
      <w:proofErr w:type="spellEnd"/>
      <w:r w:rsidRPr="008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поз, перенос поз, «волшебный мешочек» (узнавание предмета на ощупь). Пробы кинетической организации: пальчики здороваются, пальчики шагают, «ребро-ладонь-кулак». А так же наблюдение как ребенок держит ручку, какая степень нажима, шнуровка, штриховка и т. д.</w:t>
      </w:r>
    </w:p>
    <w:p w:rsidR="004E3968" w:rsidRPr="00197B71" w:rsidRDefault="004E3968" w:rsidP="00F02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D22" w:rsidRPr="00197B71" w:rsidRDefault="00FD2D22" w:rsidP="00F02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D2D22" w:rsidRPr="00197B71" w:rsidSect="004E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5658"/>
    <w:rsid w:val="00197B71"/>
    <w:rsid w:val="00437C04"/>
    <w:rsid w:val="004E3968"/>
    <w:rsid w:val="008F5658"/>
    <w:rsid w:val="009B48D4"/>
    <w:rsid w:val="00D96982"/>
    <w:rsid w:val="00F02625"/>
    <w:rsid w:val="00F71203"/>
    <w:rsid w:val="00FD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68"/>
  </w:style>
  <w:style w:type="paragraph" w:styleId="1">
    <w:name w:val="heading 1"/>
    <w:basedOn w:val="a"/>
    <w:link w:val="10"/>
    <w:uiPriority w:val="9"/>
    <w:qFormat/>
    <w:rsid w:val="008F5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658"/>
    <w:rPr>
      <w:b/>
      <w:bCs/>
    </w:rPr>
  </w:style>
  <w:style w:type="character" w:styleId="a5">
    <w:name w:val="Hyperlink"/>
    <w:basedOn w:val="a0"/>
    <w:uiPriority w:val="99"/>
    <w:semiHidden/>
    <w:unhideWhenUsed/>
    <w:rsid w:val="008F5658"/>
    <w:rPr>
      <w:color w:val="0000FF"/>
      <w:u w:val="single"/>
    </w:rPr>
  </w:style>
  <w:style w:type="character" w:customStyle="1" w:styleId="j75cd6533">
    <w:name w:val="j75cd6533"/>
    <w:basedOn w:val="a0"/>
    <w:rsid w:val="008F5658"/>
  </w:style>
  <w:style w:type="character" w:customStyle="1" w:styleId="f2661dc87">
    <w:name w:val="f2661dc87"/>
    <w:basedOn w:val="a0"/>
    <w:rsid w:val="008F5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41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62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0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1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9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1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1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8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9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40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8959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07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0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91347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8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92597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6831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7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16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47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39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36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60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5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6660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53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98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44096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3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57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25986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59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623255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83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4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0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9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9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71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6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45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1406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6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1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3533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64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8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827651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75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5709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36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44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4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4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1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0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4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94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70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36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58560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28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5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75205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5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1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815133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5189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1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2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37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00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04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46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8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45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6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28837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7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45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61228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65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86203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3950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2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4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2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0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90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79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02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92443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14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38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940251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8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927782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2330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0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2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44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09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08584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1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86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37503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67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93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689555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60518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2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1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5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3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94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36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94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26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68174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7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73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41122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8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0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101943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2022-11-13T19:35:00Z</dcterms:created>
  <dcterms:modified xsi:type="dcterms:W3CDTF">2022-11-13T20:04:00Z</dcterms:modified>
</cp:coreProperties>
</file>