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76" w:rsidRPr="007767AB" w:rsidRDefault="00B7453B" w:rsidP="00B7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AB">
        <w:rPr>
          <w:rFonts w:ascii="Times New Roman" w:hAnsi="Times New Roman" w:cs="Times New Roman"/>
          <w:b/>
          <w:sz w:val="24"/>
          <w:szCs w:val="24"/>
        </w:rPr>
        <w:t>Воспитание музыкально-ритмической свободы на уроках фортепиано в музыкальной школе.</w:t>
      </w:r>
    </w:p>
    <w:p w:rsidR="00B7453B" w:rsidRPr="007767AB" w:rsidRDefault="00B7453B" w:rsidP="00B7453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67AB">
        <w:rPr>
          <w:rFonts w:ascii="Times New Roman" w:hAnsi="Times New Roman" w:cs="Times New Roman"/>
          <w:i/>
          <w:sz w:val="24"/>
          <w:szCs w:val="24"/>
        </w:rPr>
        <w:t>Прокуророва</w:t>
      </w:r>
      <w:proofErr w:type="spellEnd"/>
      <w:r w:rsidRPr="007767AB">
        <w:rPr>
          <w:rFonts w:ascii="Times New Roman" w:hAnsi="Times New Roman" w:cs="Times New Roman"/>
          <w:i/>
          <w:sz w:val="24"/>
          <w:szCs w:val="24"/>
        </w:rPr>
        <w:t xml:space="preserve"> Лариса Александровна,</w:t>
      </w:r>
    </w:p>
    <w:p w:rsidR="00B7453B" w:rsidRPr="007767AB" w:rsidRDefault="00B7453B" w:rsidP="00B7453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7AB">
        <w:rPr>
          <w:rFonts w:ascii="Times New Roman" w:hAnsi="Times New Roman" w:cs="Times New Roman"/>
          <w:i/>
          <w:sz w:val="24"/>
          <w:szCs w:val="24"/>
        </w:rPr>
        <w:t>преподаватель фортепиано</w:t>
      </w:r>
      <w:r w:rsidR="00E12480">
        <w:rPr>
          <w:rFonts w:ascii="Times New Roman" w:hAnsi="Times New Roman" w:cs="Times New Roman"/>
          <w:i/>
          <w:sz w:val="24"/>
          <w:szCs w:val="24"/>
        </w:rPr>
        <w:t>, концертмейстер</w:t>
      </w:r>
    </w:p>
    <w:p w:rsidR="00D6573E" w:rsidRPr="007767AB" w:rsidRDefault="00D6573E" w:rsidP="00B7453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7AB">
        <w:rPr>
          <w:rFonts w:ascii="Times New Roman" w:hAnsi="Times New Roman" w:cs="Times New Roman"/>
          <w:i/>
          <w:sz w:val="24"/>
          <w:szCs w:val="24"/>
        </w:rPr>
        <w:t xml:space="preserve"> МБУ ДО ДШИ №4 г. Ульяновска.</w:t>
      </w:r>
    </w:p>
    <w:p w:rsidR="00B7453B" w:rsidRPr="007767AB" w:rsidRDefault="00B7453B" w:rsidP="00B7453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7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453B" w:rsidRPr="007767AB" w:rsidRDefault="00B7453B" w:rsidP="007767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sz w:val="24"/>
          <w:szCs w:val="24"/>
        </w:rPr>
        <w:t xml:space="preserve">Ритм пронизывает собой все виды временных искусств, будь то поэзия, танец или музыка. И действительно, невозможно представить музыку без ритма. Определяя движение музыкальной мысли, ее развертывание во времени и образную характерность, ритм в единстве со </w:t>
      </w:r>
      <w:proofErr w:type="spellStart"/>
      <w:r w:rsidRPr="007767AB">
        <w:rPr>
          <w:rFonts w:ascii="Times New Roman" w:hAnsi="Times New Roman" w:cs="Times New Roman"/>
          <w:sz w:val="24"/>
          <w:szCs w:val="24"/>
        </w:rPr>
        <w:t>звуковысотностью</w:t>
      </w:r>
      <w:proofErr w:type="spellEnd"/>
      <w:r w:rsidRPr="007767AB">
        <w:rPr>
          <w:rFonts w:ascii="Times New Roman" w:hAnsi="Times New Roman" w:cs="Times New Roman"/>
          <w:sz w:val="24"/>
          <w:szCs w:val="24"/>
        </w:rPr>
        <w:t xml:space="preserve"> является основным носителем «</w:t>
      </w:r>
      <w:proofErr w:type="spellStart"/>
      <w:r w:rsidRPr="007767AB">
        <w:rPr>
          <w:rFonts w:ascii="Times New Roman" w:hAnsi="Times New Roman" w:cs="Times New Roman"/>
          <w:sz w:val="24"/>
          <w:szCs w:val="24"/>
        </w:rPr>
        <w:t>звукосмысла</w:t>
      </w:r>
      <w:proofErr w:type="spellEnd"/>
      <w:r w:rsidRPr="007767AB">
        <w:rPr>
          <w:rFonts w:ascii="Times New Roman" w:hAnsi="Times New Roman" w:cs="Times New Roman"/>
          <w:sz w:val="24"/>
          <w:szCs w:val="24"/>
        </w:rPr>
        <w:t>» произведения и составляет главное содержание музыкально-слуховых представлений у исполнителя</w:t>
      </w:r>
      <w:r w:rsidR="00A74D6A" w:rsidRPr="007767AB">
        <w:rPr>
          <w:rFonts w:ascii="Times New Roman" w:hAnsi="Times New Roman" w:cs="Times New Roman"/>
          <w:sz w:val="24"/>
          <w:szCs w:val="24"/>
        </w:rPr>
        <w:t xml:space="preserve"> </w:t>
      </w:r>
      <w:r w:rsidR="00A74D6A" w:rsidRPr="007767A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22C5B" w:rsidRPr="007767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4D6A" w:rsidRPr="007767AB">
        <w:rPr>
          <w:rFonts w:ascii="Times New Roman" w:hAnsi="Times New Roman" w:cs="Times New Roman"/>
          <w:color w:val="000000"/>
          <w:sz w:val="24"/>
          <w:szCs w:val="24"/>
        </w:rPr>
        <w:t>, с. 99].</w:t>
      </w:r>
      <w:r w:rsidRPr="00776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A10" w:rsidRPr="007767AB" w:rsidRDefault="00146A10" w:rsidP="007767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sz w:val="24"/>
          <w:szCs w:val="24"/>
        </w:rPr>
        <w:t>Для развития метроритмического чувства требуется комплексный подход в учебном музыкальном процессе. Его необходимо осуществлять поэтапно.</w:t>
      </w:r>
    </w:p>
    <w:p w:rsidR="00667D03" w:rsidRPr="007767AB" w:rsidRDefault="00146A10" w:rsidP="007767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7AB">
        <w:rPr>
          <w:rFonts w:ascii="Times New Roman" w:hAnsi="Times New Roman" w:cs="Times New Roman"/>
          <w:sz w:val="24"/>
          <w:szCs w:val="24"/>
        </w:rPr>
        <w:t>Первый этап в воспитании чувства ритма связан с формированием и развитием элементарного, первичного чувства ритма у учащихся. Выделяют три главных структурных элемента, образующих чувство ритма на начальном этапе его становления. К ним относятся такие категории как</w:t>
      </w:r>
      <w:r w:rsidRPr="007767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767AB">
        <w:rPr>
          <w:rFonts w:ascii="Times New Roman" w:hAnsi="Times New Roman" w:cs="Times New Roman"/>
          <w:i/>
          <w:iCs/>
          <w:sz w:val="24"/>
          <w:szCs w:val="24"/>
        </w:rPr>
        <w:t>темп, акцент и соотношение длительностей по времени</w:t>
      </w:r>
      <w:r w:rsidRPr="007767AB">
        <w:rPr>
          <w:rFonts w:ascii="Times New Roman" w:hAnsi="Times New Roman" w:cs="Times New Roman"/>
          <w:sz w:val="24"/>
          <w:szCs w:val="24"/>
        </w:rPr>
        <w:t xml:space="preserve">. </w:t>
      </w: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обучения фортепианному мастерству неоценимую помощь педагогу оказывает освоение танцевальных жанров. Важнейшей особенностью танцевальной музыки является ее ясная ритмическая определенность, повторность какой-либо характерной ритмической фигуры. </w:t>
      </w:r>
      <w:r w:rsidR="00121F42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Подбирая учебный репертуар на начальном этапе обучения,</w:t>
      </w: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значительное место следует отвести пьесам, фактура которых помогает направить внимание на горизонтальные линии движения сопровождающих элементов.</w:t>
      </w:r>
      <w:r w:rsidR="00C847E0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разучивании таких пьес надо добиваться, чтобы ученик представлял партию сопровождения не в виде чередования отдельных нот или аккордов, а как связную линию движения музыкальной ткани. </w:t>
      </w: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F42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Менуэты, ригодоны, буре, гавоты, экосезы Тюрка, </w:t>
      </w:r>
      <w:proofErr w:type="spellStart"/>
      <w:r w:rsidR="00121F42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Телемана</w:t>
      </w:r>
      <w:proofErr w:type="spellEnd"/>
      <w:r w:rsidR="00121F42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, Л. Моцарта</w:t>
      </w:r>
      <w:r w:rsidR="00C847E0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847E0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Скарлатти</w:t>
      </w:r>
      <w:proofErr w:type="spellEnd"/>
      <w:r w:rsidR="00C847E0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C6C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дают возможность</w:t>
      </w:r>
      <w:r w:rsidR="00C847E0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педагогу решать задачи в области ритмического развития, помогая достижению естественной пульсации, сохранению ровного темпа, непринуждённости и лёгкости исполнения различных ритмических фигураций.</w:t>
      </w:r>
      <w:r w:rsidR="00667D03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6D45" w:rsidRPr="007767AB" w:rsidRDefault="00667D03" w:rsidP="007767AB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7AB">
        <w:rPr>
          <w:rFonts w:ascii="Times New Roman" w:hAnsi="Times New Roman" w:cs="Times New Roman"/>
          <w:color w:val="000000"/>
          <w:sz w:val="24"/>
          <w:szCs w:val="24"/>
        </w:rPr>
        <w:t>Очевидно, что периоду первоначального воспитания чувства ритма принадлежит существенная роль. Его справедливо называют «предысторией развития чувства ритма». По мнению Г.М. Цыпина, подлинная же история начинается тогда, когда на авансцену в учебной деятельности выступают факторы, связанные с выразительно-смысловой сущностью музыки, в частности, ее ритмического компонента</w:t>
      </w:r>
      <w:r w:rsidR="00922C5B" w:rsidRPr="007767AB">
        <w:rPr>
          <w:rFonts w:ascii="Times New Roman" w:hAnsi="Times New Roman" w:cs="Times New Roman"/>
          <w:color w:val="000000"/>
          <w:sz w:val="24"/>
          <w:szCs w:val="24"/>
        </w:rPr>
        <w:t xml:space="preserve"> [6, с. 89]</w:t>
      </w:r>
      <w:r w:rsidRPr="007767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345C" w:rsidRPr="007767A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B5246" w:rsidRPr="007767AB">
        <w:rPr>
          <w:rFonts w:ascii="Times New Roman" w:hAnsi="Times New Roman" w:cs="Times New Roman"/>
          <w:color w:val="000000"/>
          <w:sz w:val="24"/>
          <w:szCs w:val="24"/>
        </w:rPr>
        <w:t>а данном этапе метроритмического развития большую роль играет выработка у учащихся ощущения ритмического стиля музыки, по</w:t>
      </w:r>
      <w:r w:rsidR="005B5246" w:rsidRPr="007767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нимания его особенностей и специфических черт. Для каждой эпохи, исторического периода характерен определенный музыкальный ритм. </w:t>
      </w:r>
      <w:r w:rsidR="00D42E3A" w:rsidRPr="007767AB">
        <w:rPr>
          <w:rFonts w:ascii="Times New Roman" w:hAnsi="Times New Roman" w:cs="Times New Roman"/>
          <w:color w:val="000000"/>
          <w:sz w:val="24"/>
          <w:szCs w:val="24"/>
        </w:rPr>
        <w:t>И снова в педагогическом репертуаре</w:t>
      </w:r>
      <w:r w:rsidR="008C345C" w:rsidRPr="00776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E3A" w:rsidRPr="0077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место занимает танец и его многообразные жанровые разновидности.</w:t>
      </w:r>
      <w:r w:rsidR="00D42E3A" w:rsidRPr="007767A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46D45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Метрическая основа все более усложняется мелодическими украшениями, фигурациями, гармоническим колоритом, в результате чего танцевальные пьесы многих композиторов окончательно теряют связь со своим бытовым первоисточником. В них происходит не формальное отражение характера танцевального движения, а его идеализация и создание на этой основе глубоких идейно-эмоциональных образов.</w:t>
      </w:r>
      <w:r w:rsidR="00646D45" w:rsidRPr="007767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C345C" w:rsidRPr="007767AB" w:rsidRDefault="00D42E3A" w:rsidP="007767A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Традиция претворения танцевальных жанров в клавирной музыке И.С.Баха</w:t>
      </w:r>
      <w:r w:rsidR="00646D45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прослеживается не только в очевидных </w:t>
      </w:r>
      <w:r w:rsidR="00646D45"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«танцевальных» сюитах, но и в инвенциях и симфониях</w:t>
      </w: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Так, </w:t>
      </w:r>
      <w:r w:rsidR="00646D45" w:rsidRPr="007767AB">
        <w:rPr>
          <w:rFonts w:ascii="Times New Roman" w:hAnsi="Times New Roman" w:cs="Times New Roman"/>
          <w:sz w:val="24"/>
          <w:szCs w:val="24"/>
          <w:lang w:eastAsia="ru-RU"/>
        </w:rPr>
        <w:t>вплотную соприкасая</w:t>
      </w:r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46D45" w:rsidRPr="007767A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с полифонией И.С.Баха,</w:t>
      </w:r>
      <w:r w:rsidR="00646D45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учащийся </w:t>
      </w:r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видит и усваивает ее отличительные </w:t>
      </w:r>
      <w:proofErr w:type="spellStart"/>
      <w:proofErr w:type="gramStart"/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>метро-ритмические</w:t>
      </w:r>
      <w:proofErr w:type="spellEnd"/>
      <w:proofErr w:type="gramEnd"/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>  особенности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–  контрастность голосов, зачастую противоречащих друг другу даже в опорных долях; своеобразную </w:t>
      </w:r>
      <w:r w:rsidR="008C345C" w:rsidRPr="007767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акцентуацию.</w:t>
      </w:r>
      <w:r w:rsidR="00D06B44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Любой обучающийся игре на  фортепиано  «проходит»  сквозь эпоху венского классицизма, своём слуховом сознании такие её качества, как чёткость и энергичность метроритмической пульсации, динамизм двигательно-моторных процессов. Исполняя музыку романтиков, молодой пианист проникает в иные миры  </w:t>
      </w:r>
      <w:proofErr w:type="spellStart"/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ритмо-выразительности</w:t>
      </w:r>
      <w:proofErr w:type="spellEnd"/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, открывая для себя пластичную  </w:t>
      </w:r>
      <w:proofErr w:type="spellStart"/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распевность</w:t>
      </w:r>
      <w:proofErr w:type="spellEnd"/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  ритмических узоров 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экосезов, лендлеров, вальсов 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Ф.Шуберта,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изящество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одновременно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эмоциональную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аполненность 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>ритмики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C2055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мазурок </w:t>
      </w:r>
      <w:r w:rsidR="00BE3515" w:rsidRPr="007767AB">
        <w:rPr>
          <w:rFonts w:ascii="Times New Roman" w:hAnsi="Times New Roman" w:cs="Times New Roman"/>
          <w:sz w:val="24"/>
          <w:szCs w:val="24"/>
          <w:lang w:eastAsia="ru-RU"/>
        </w:rPr>
        <w:t>Ф.</w:t>
      </w:r>
      <w:r w:rsidR="00AC2055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Шопена и </w:t>
      </w:r>
      <w:r w:rsidR="00BE3515" w:rsidRPr="007767AB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AC2055" w:rsidRPr="007767AB">
        <w:rPr>
          <w:rFonts w:ascii="Times New Roman" w:hAnsi="Times New Roman" w:cs="Times New Roman"/>
          <w:sz w:val="24"/>
          <w:szCs w:val="24"/>
          <w:lang w:eastAsia="ru-RU"/>
        </w:rPr>
        <w:t>Глинки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D699D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сло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жную  </w:t>
      </w:r>
      <w:proofErr w:type="spellStart"/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синкопированность</w:t>
      </w:r>
      <w:proofErr w:type="spellEnd"/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, «конфликтность» метроритма Р.Шумана</w:t>
      </w:r>
      <w:r w:rsidR="00AC2055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и П.Чайковского, представленных в танцевальных миниатюрах</w:t>
      </w:r>
      <w:r w:rsidR="00BE3515" w:rsidRPr="0077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2055" w:rsidRPr="007767AB">
        <w:rPr>
          <w:rFonts w:ascii="Times New Roman" w:hAnsi="Times New Roman" w:cs="Times New Roman"/>
          <w:sz w:val="24"/>
          <w:szCs w:val="24"/>
          <w:lang w:eastAsia="ru-RU"/>
        </w:rPr>
        <w:t>«Детских альбомов»</w:t>
      </w:r>
      <w:r w:rsidR="00BE03AD" w:rsidRPr="007767AB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AC2055" w:rsidRPr="0077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Переходя к произведениям </w:t>
      </w:r>
      <w:r w:rsidR="00BE3515" w:rsidRPr="0077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С.Прокофьева и Д.Шостаковича</w:t>
      </w:r>
      <w:r w:rsidR="00AC2055" w:rsidRPr="0077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3515" w:rsidRPr="0077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написанных в классических жанрах гавота, польки и вальса, </w:t>
      </w:r>
      <w:r w:rsidR="00AC2055" w:rsidRPr="0077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 собственном исполнительском опыте убеждается в богатейших ресурсах метроритма.</w:t>
      </w:r>
    </w:p>
    <w:p w:rsidR="00146A10" w:rsidRPr="007767AB" w:rsidRDefault="00BE3515" w:rsidP="007767A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Музыкально-ритмическое воспитание как таковое в значительной своей части  сводится к усвоению учащимся конкретных типов и разновидностей метроритмических рисунков, фигур, комбинаций. </w:t>
      </w:r>
      <w:r w:rsidR="005B5246" w:rsidRPr="007767AB">
        <w:rPr>
          <w:rFonts w:ascii="Times New Roman" w:hAnsi="Times New Roman" w:cs="Times New Roman"/>
          <w:sz w:val="24"/>
          <w:szCs w:val="24"/>
        </w:rPr>
        <w:t>Чем больше различных ритмических стилей познано, освоено, эстетически пережито учащимся - музыкантом, тем больше появляется оснований говорить о законченности, «энциклопедичности» его музыкально - ритмического развития [</w:t>
      </w:r>
      <w:r w:rsidR="00922C5B" w:rsidRPr="007767AB">
        <w:rPr>
          <w:rFonts w:ascii="Times New Roman" w:hAnsi="Times New Roman" w:cs="Times New Roman"/>
          <w:sz w:val="24"/>
          <w:szCs w:val="24"/>
        </w:rPr>
        <w:t>6</w:t>
      </w:r>
      <w:r w:rsidR="005B5246" w:rsidRPr="007767AB">
        <w:rPr>
          <w:rFonts w:ascii="Times New Roman" w:hAnsi="Times New Roman" w:cs="Times New Roman"/>
          <w:sz w:val="24"/>
          <w:szCs w:val="24"/>
        </w:rPr>
        <w:t>, с. 85].</w:t>
      </w:r>
      <w:r w:rsidR="00D6573E" w:rsidRPr="007767AB">
        <w:rPr>
          <w:rFonts w:ascii="Times New Roman" w:hAnsi="Times New Roman" w:cs="Times New Roman"/>
          <w:sz w:val="24"/>
          <w:szCs w:val="24"/>
        </w:rPr>
        <w:t xml:space="preserve"> </w:t>
      </w:r>
      <w:r w:rsidR="00A82CE8" w:rsidRPr="007767AB">
        <w:rPr>
          <w:rFonts w:ascii="Times New Roman" w:hAnsi="Times New Roman" w:cs="Times New Roman"/>
          <w:sz w:val="24"/>
          <w:szCs w:val="24"/>
        </w:rPr>
        <w:t xml:space="preserve">На этой основе формируется способность, которая развивает «живой», исполнительский ритм с присущей ему той или иной мерой свободы, живой </w:t>
      </w:r>
      <w:proofErr w:type="spellStart"/>
      <w:r w:rsidR="00A82CE8" w:rsidRPr="007767AB">
        <w:rPr>
          <w:rFonts w:ascii="Times New Roman" w:hAnsi="Times New Roman" w:cs="Times New Roman"/>
          <w:sz w:val="24"/>
          <w:szCs w:val="24"/>
        </w:rPr>
        <w:t>агогической</w:t>
      </w:r>
      <w:proofErr w:type="spellEnd"/>
      <w:r w:rsidR="00A82CE8" w:rsidRPr="007767AB">
        <w:rPr>
          <w:rFonts w:ascii="Times New Roman" w:hAnsi="Times New Roman" w:cs="Times New Roman"/>
          <w:sz w:val="24"/>
          <w:szCs w:val="24"/>
        </w:rPr>
        <w:t xml:space="preserve"> нюансировкой</w:t>
      </w:r>
      <w:r w:rsidR="00922C5B" w:rsidRPr="007767AB">
        <w:rPr>
          <w:rFonts w:ascii="Times New Roman" w:hAnsi="Times New Roman" w:cs="Times New Roman"/>
          <w:sz w:val="24"/>
          <w:szCs w:val="24"/>
        </w:rPr>
        <w:t xml:space="preserve">, </w:t>
      </w:r>
      <w:r w:rsidR="00922C5B" w:rsidRPr="007767AB">
        <w:rPr>
          <w:rFonts w:ascii="Times New Roman" w:hAnsi="Times New Roman" w:cs="Times New Roman"/>
          <w:iCs/>
          <w:color w:val="000000"/>
          <w:sz w:val="24"/>
          <w:szCs w:val="24"/>
        </w:rPr>
        <w:t>способность играть</w:t>
      </w:r>
      <w:r w:rsidR="00922C5B" w:rsidRPr="007767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="00922C5B" w:rsidRPr="00776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rubato</w:t>
      </w:r>
      <w:proofErr w:type="spellEnd"/>
      <w:r w:rsidR="00A82CE8" w:rsidRPr="007767AB">
        <w:rPr>
          <w:rFonts w:ascii="Times New Roman" w:hAnsi="Times New Roman" w:cs="Times New Roman"/>
          <w:sz w:val="24"/>
          <w:szCs w:val="24"/>
        </w:rPr>
        <w:t>.</w:t>
      </w:r>
      <w:r w:rsidR="00911A0F" w:rsidRPr="007767AB">
        <w:rPr>
          <w:rFonts w:ascii="Times New Roman" w:hAnsi="Times New Roman" w:cs="Times New Roman"/>
          <w:sz w:val="24"/>
          <w:szCs w:val="24"/>
        </w:rPr>
        <w:t xml:space="preserve"> </w:t>
      </w:r>
      <w:r w:rsidR="00911A0F" w:rsidRPr="007767AB">
        <w:rPr>
          <w:rFonts w:ascii="Times New Roman" w:hAnsi="Times New Roman" w:cs="Times New Roman"/>
          <w:color w:val="000000"/>
          <w:sz w:val="24"/>
          <w:szCs w:val="24"/>
        </w:rPr>
        <w:t>Ведь ритм предполагает не только пульсацию, он подразумевает сгущение и разрежение времени, его замедление и ускорение, шаги и остановки</w:t>
      </w:r>
      <w:r w:rsidR="00922C5B" w:rsidRPr="007767AB">
        <w:rPr>
          <w:rFonts w:ascii="Times New Roman" w:hAnsi="Times New Roman" w:cs="Times New Roman"/>
          <w:color w:val="000000"/>
          <w:sz w:val="24"/>
          <w:szCs w:val="24"/>
        </w:rPr>
        <w:t xml:space="preserve"> [3, с. 97]</w:t>
      </w:r>
      <w:r w:rsidR="00971002" w:rsidRPr="00776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11A0F" w:rsidRPr="00776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0F" w:rsidRPr="0077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касается собственно усвоения, «слуховой ассимиляции» ритмических рисунков учащимся фортепианного класса, то тут принципиально важен факт, что «осязание» метроритмической ткани произведения проистекает непосредственно в ходе его разучивания.</w:t>
      </w:r>
    </w:p>
    <w:p w:rsidR="00971002" w:rsidRPr="007767AB" w:rsidRDefault="00971002" w:rsidP="00A82CE8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EB5" w:rsidRPr="007767AB" w:rsidRDefault="007767AB" w:rsidP="00391EB5">
      <w:pPr>
        <w:spacing w:after="0" w:line="275" w:lineRule="atLeas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7AB">
        <w:rPr>
          <w:rFonts w:ascii="Times New Roman" w:hAnsi="Times New Roman" w:cs="Times New Roman"/>
          <w:color w:val="000000"/>
          <w:sz w:val="24"/>
          <w:szCs w:val="24"/>
        </w:rPr>
        <w:t>Список л</w:t>
      </w:r>
      <w:r w:rsidR="00391EB5" w:rsidRPr="007767AB">
        <w:rPr>
          <w:rFonts w:ascii="Times New Roman" w:hAnsi="Times New Roman" w:cs="Times New Roman"/>
          <w:color w:val="000000"/>
          <w:sz w:val="24"/>
          <w:szCs w:val="24"/>
        </w:rPr>
        <w:t>итератур</w:t>
      </w:r>
      <w:r w:rsidRPr="007767AB">
        <w:rPr>
          <w:rFonts w:ascii="Times New Roman" w:hAnsi="Times New Roman" w:cs="Times New Roman"/>
          <w:color w:val="000000"/>
          <w:sz w:val="24"/>
          <w:szCs w:val="24"/>
        </w:rPr>
        <w:t>ы:</w:t>
      </w:r>
    </w:p>
    <w:p w:rsidR="007767AB" w:rsidRPr="007767AB" w:rsidRDefault="007767AB" w:rsidP="00391EB5">
      <w:pPr>
        <w:spacing w:after="0" w:line="275" w:lineRule="atLeas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2C5B" w:rsidRPr="007767AB" w:rsidRDefault="00922C5B" w:rsidP="00922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sz w:val="24"/>
          <w:szCs w:val="24"/>
          <w:shd w:val="clear" w:color="auto" w:fill="FFFFFF"/>
        </w:rPr>
        <w:t>Асафьев Б. В. Избранные статьи о музыкальном просвещении и образовании, под ред. Е. М. Орловой. Л.: 1965.</w:t>
      </w:r>
    </w:p>
    <w:p w:rsidR="00391EB5" w:rsidRPr="007767AB" w:rsidRDefault="00391EB5" w:rsidP="00922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67AB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7767AB">
        <w:rPr>
          <w:rFonts w:ascii="Times New Roman" w:hAnsi="Times New Roman" w:cs="Times New Roman"/>
          <w:sz w:val="24"/>
          <w:szCs w:val="24"/>
        </w:rPr>
        <w:t xml:space="preserve"> Л.Л. К вопросу о развитии музыкально-ритмических способностей у начинающих пианистов // Проблемы комплексного творческого воспитания музыканта-исполнителя: сб. трудов. – Новосибирск, 1984.</w:t>
      </w:r>
    </w:p>
    <w:p w:rsidR="00922C5B" w:rsidRPr="007767AB" w:rsidRDefault="00922C5B" w:rsidP="00922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sz w:val="24"/>
          <w:szCs w:val="24"/>
        </w:rPr>
        <w:t>Красовская Е.П. Музыкальный ритм // Теория и методика обучения игре на фортепиано. – М., 2001.</w:t>
      </w:r>
    </w:p>
    <w:p w:rsidR="00922C5B" w:rsidRPr="007767AB" w:rsidRDefault="00922C5B" w:rsidP="00922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Смирнова, Т.И. Воспитанием искусством или искусство воспитания [Текст] / Т.И. Смирнова. – М</w:t>
      </w:r>
      <w:r w:rsidR="007767AB" w:rsidRPr="0077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77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</w:t>
      </w:r>
    </w:p>
    <w:p w:rsidR="00922C5B" w:rsidRPr="007767AB" w:rsidRDefault="00922C5B" w:rsidP="00922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Теплов Б. М. Психология музыкальных способностей. М.: АПН РСФСР, 1947.</w:t>
      </w:r>
    </w:p>
    <w:p w:rsidR="00391EB5" w:rsidRPr="007767AB" w:rsidRDefault="00391EB5" w:rsidP="00922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7AB">
        <w:rPr>
          <w:rFonts w:ascii="Times New Roman" w:hAnsi="Times New Roman" w:cs="Times New Roman"/>
          <w:sz w:val="24"/>
          <w:szCs w:val="24"/>
        </w:rPr>
        <w:t>Цыпин Г.М. Психология музыкальной деятельности. Теория и практика. – М., 2003.</w:t>
      </w:r>
    </w:p>
    <w:p w:rsidR="00391EB5" w:rsidRDefault="00391EB5" w:rsidP="00391EB5">
      <w:pPr>
        <w:spacing w:after="0" w:line="27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91EB5" w:rsidRDefault="00391EB5" w:rsidP="00D6573E">
      <w:pPr>
        <w:spacing w:after="0" w:line="27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EB5" w:rsidRDefault="00391EB5" w:rsidP="00D6573E">
      <w:pPr>
        <w:spacing w:after="0" w:line="27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EB5" w:rsidRDefault="00391EB5" w:rsidP="00D6573E">
      <w:pPr>
        <w:spacing w:after="0" w:line="27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EB5" w:rsidRPr="00D6573E" w:rsidRDefault="00391EB5" w:rsidP="00D6573E">
      <w:pPr>
        <w:spacing w:after="0" w:line="27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53B" w:rsidRPr="00D6573E" w:rsidRDefault="00B7453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B7453B" w:rsidRPr="00D6573E" w:rsidSect="00DF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9E4"/>
    <w:multiLevelType w:val="hybridMultilevel"/>
    <w:tmpl w:val="40D46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34D6"/>
    <w:multiLevelType w:val="hybridMultilevel"/>
    <w:tmpl w:val="51E2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1AC4"/>
    <w:multiLevelType w:val="hybridMultilevel"/>
    <w:tmpl w:val="1844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453B"/>
    <w:rsid w:val="00121850"/>
    <w:rsid w:val="00121F42"/>
    <w:rsid w:val="00146A10"/>
    <w:rsid w:val="00391EB5"/>
    <w:rsid w:val="0047721A"/>
    <w:rsid w:val="00507EF2"/>
    <w:rsid w:val="005B5246"/>
    <w:rsid w:val="005F1356"/>
    <w:rsid w:val="006002E3"/>
    <w:rsid w:val="00646D45"/>
    <w:rsid w:val="00667D03"/>
    <w:rsid w:val="006E3C85"/>
    <w:rsid w:val="007767AB"/>
    <w:rsid w:val="008968A6"/>
    <w:rsid w:val="008C345C"/>
    <w:rsid w:val="00911A0F"/>
    <w:rsid w:val="00922C5B"/>
    <w:rsid w:val="00971002"/>
    <w:rsid w:val="009D263B"/>
    <w:rsid w:val="00A74D6A"/>
    <w:rsid w:val="00A82CE8"/>
    <w:rsid w:val="00AC2055"/>
    <w:rsid w:val="00B7453B"/>
    <w:rsid w:val="00B74C6C"/>
    <w:rsid w:val="00BE03AD"/>
    <w:rsid w:val="00BE3515"/>
    <w:rsid w:val="00C847E0"/>
    <w:rsid w:val="00CD699D"/>
    <w:rsid w:val="00D06B44"/>
    <w:rsid w:val="00D42E3A"/>
    <w:rsid w:val="00D6573E"/>
    <w:rsid w:val="00DF1476"/>
    <w:rsid w:val="00E1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5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7453B"/>
  </w:style>
  <w:style w:type="paragraph" w:styleId="a4">
    <w:name w:val="Normal (Web)"/>
    <w:basedOn w:val="a"/>
    <w:uiPriority w:val="99"/>
    <w:unhideWhenUsed/>
    <w:rsid w:val="00B7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2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2017-02-14T08:16:00Z</dcterms:created>
  <dcterms:modified xsi:type="dcterms:W3CDTF">2022-02-09T08:53:00Z</dcterms:modified>
</cp:coreProperties>
</file>