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85" w:rsidRPr="003A288E" w:rsidRDefault="007330DF" w:rsidP="00132285">
      <w:pPr>
        <w:jc w:val="right"/>
        <w:rPr>
          <w:color w:val="0D0D0D" w:themeColor="text1" w:themeTint="F2"/>
        </w:rPr>
      </w:pPr>
      <w:proofErr w:type="spellStart"/>
      <w:r w:rsidRPr="003A288E">
        <w:rPr>
          <w:color w:val="0D0D0D" w:themeColor="text1" w:themeTint="F2"/>
        </w:rPr>
        <w:t>Бекулова</w:t>
      </w:r>
      <w:proofErr w:type="spellEnd"/>
      <w:r w:rsidRPr="003A288E">
        <w:rPr>
          <w:color w:val="0D0D0D" w:themeColor="text1" w:themeTint="F2"/>
        </w:rPr>
        <w:t xml:space="preserve"> Ирина </w:t>
      </w:r>
      <w:proofErr w:type="spellStart"/>
      <w:r w:rsidRPr="003A288E">
        <w:rPr>
          <w:color w:val="0D0D0D" w:themeColor="text1" w:themeTint="F2"/>
        </w:rPr>
        <w:t>Зауровна</w:t>
      </w:r>
      <w:proofErr w:type="spellEnd"/>
    </w:p>
    <w:p w:rsidR="007330DF" w:rsidRPr="003A288E" w:rsidRDefault="007330DF" w:rsidP="00132285">
      <w:pPr>
        <w:jc w:val="right"/>
        <w:rPr>
          <w:color w:val="0D0D0D" w:themeColor="text1" w:themeTint="F2"/>
        </w:rPr>
      </w:pPr>
      <w:r w:rsidRPr="003A288E">
        <w:rPr>
          <w:color w:val="0D0D0D" w:themeColor="text1" w:themeTint="F2"/>
        </w:rPr>
        <w:t>студент, института педагогики,</w:t>
      </w:r>
    </w:p>
    <w:p w:rsidR="007330DF" w:rsidRPr="003A288E" w:rsidRDefault="007330DF" w:rsidP="00132285">
      <w:pPr>
        <w:jc w:val="right"/>
        <w:rPr>
          <w:color w:val="0D0D0D" w:themeColor="text1" w:themeTint="F2"/>
        </w:rPr>
      </w:pPr>
      <w:r w:rsidRPr="003A288E">
        <w:rPr>
          <w:color w:val="0D0D0D" w:themeColor="text1" w:themeTint="F2"/>
        </w:rPr>
        <w:t>психологии и физкультурно-спортивного образования,</w:t>
      </w:r>
    </w:p>
    <w:p w:rsidR="007330DF" w:rsidRPr="003A288E" w:rsidRDefault="007330DF" w:rsidP="00132285">
      <w:pPr>
        <w:jc w:val="right"/>
        <w:rPr>
          <w:color w:val="0D0D0D" w:themeColor="text1" w:themeTint="F2"/>
        </w:rPr>
      </w:pPr>
      <w:r w:rsidRPr="003A288E">
        <w:rPr>
          <w:color w:val="0D0D0D" w:themeColor="text1" w:themeTint="F2"/>
        </w:rPr>
        <w:t>Кабардино-Балкарский Государственный университет</w:t>
      </w:r>
    </w:p>
    <w:p w:rsidR="00132285" w:rsidRPr="003A288E" w:rsidRDefault="00132285" w:rsidP="00132285">
      <w:pPr>
        <w:jc w:val="center"/>
        <w:rPr>
          <w:rFonts w:eastAsia="Calibri"/>
          <w:b/>
          <w:i/>
          <w:color w:val="0D0D0D" w:themeColor="text1" w:themeTint="F2"/>
          <w:sz w:val="28"/>
          <w:szCs w:val="28"/>
          <w:lang w:eastAsia="en-US"/>
        </w:rPr>
      </w:pPr>
    </w:p>
    <w:p w:rsidR="008653FF" w:rsidRPr="003A288E" w:rsidRDefault="008653FF" w:rsidP="007330DF">
      <w:pPr>
        <w:jc w:val="center"/>
        <w:rPr>
          <w:b/>
          <w:i/>
          <w:color w:val="0D0D0D" w:themeColor="text1" w:themeTint="F2"/>
          <w:sz w:val="28"/>
          <w:szCs w:val="28"/>
        </w:rPr>
      </w:pPr>
      <w:r w:rsidRPr="003A288E">
        <w:rPr>
          <w:b/>
          <w:i/>
          <w:color w:val="0D0D0D" w:themeColor="text1" w:themeTint="F2"/>
          <w:sz w:val="28"/>
          <w:szCs w:val="28"/>
        </w:rPr>
        <w:t>«</w:t>
      </w:r>
      <w:r w:rsidR="007330DF" w:rsidRPr="003A288E">
        <w:rPr>
          <w:b/>
          <w:i/>
          <w:color w:val="0D0D0D" w:themeColor="text1" w:themeTint="F2"/>
          <w:sz w:val="28"/>
          <w:szCs w:val="28"/>
        </w:rPr>
        <w:t xml:space="preserve">Изучение речи у детей с проблемами </w:t>
      </w:r>
      <w:proofErr w:type="spellStart"/>
      <w:r w:rsidR="007330DF" w:rsidRPr="003A288E">
        <w:rPr>
          <w:b/>
          <w:i/>
          <w:color w:val="0D0D0D" w:themeColor="text1" w:themeTint="F2"/>
          <w:sz w:val="28"/>
          <w:szCs w:val="28"/>
        </w:rPr>
        <w:t>аустического</w:t>
      </w:r>
      <w:proofErr w:type="spellEnd"/>
      <w:r w:rsidR="007330DF" w:rsidRPr="003A288E">
        <w:rPr>
          <w:b/>
          <w:i/>
          <w:color w:val="0D0D0D" w:themeColor="text1" w:themeTint="F2"/>
          <w:sz w:val="28"/>
          <w:szCs w:val="28"/>
        </w:rPr>
        <w:t xml:space="preserve"> спектра»</w:t>
      </w:r>
    </w:p>
    <w:p w:rsidR="007330DF" w:rsidRPr="003A288E" w:rsidRDefault="007330DF" w:rsidP="007330DF">
      <w:pPr>
        <w:jc w:val="center"/>
        <w:rPr>
          <w:b/>
          <w:i/>
          <w:color w:val="0D0D0D" w:themeColor="text1" w:themeTint="F2"/>
          <w:sz w:val="28"/>
          <w:szCs w:val="28"/>
        </w:rPr>
      </w:pP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 xml:space="preserve">Расстройство </w:t>
      </w:r>
      <w:proofErr w:type="spellStart"/>
      <w:r w:rsidRPr="003A288E">
        <w:rPr>
          <w:color w:val="0D0D0D" w:themeColor="text1" w:themeTint="F2"/>
        </w:rPr>
        <w:t>аутистического</w:t>
      </w:r>
      <w:proofErr w:type="spellEnd"/>
      <w:r w:rsidRPr="003A288E">
        <w:rPr>
          <w:color w:val="0D0D0D" w:themeColor="text1" w:themeTint="F2"/>
        </w:rPr>
        <w:t xml:space="preserve"> спектра (РАС) проявляется в детстве и характеризуется серьезными нарушениями развития в виде отставания или отсутствия разговорной речи, неспособности комментировать или поддерживать беседу, стереотипных утверждений и ряда других специфических особенностей, которые являются одними </w:t>
      </w:r>
      <w:proofErr w:type="gramStart"/>
      <w:r w:rsidRPr="003A288E">
        <w:rPr>
          <w:color w:val="0D0D0D" w:themeColor="text1" w:themeTint="F2"/>
        </w:rPr>
        <w:t>из</w:t>
      </w:r>
      <w:proofErr w:type="gramEnd"/>
      <w:r w:rsidRPr="003A288E">
        <w:rPr>
          <w:color w:val="0D0D0D" w:themeColor="text1" w:themeTint="F2"/>
        </w:rPr>
        <w:t xml:space="preserve"> </w:t>
      </w:r>
      <w:proofErr w:type="gramStart"/>
      <w:r w:rsidRPr="003A288E">
        <w:rPr>
          <w:color w:val="0D0D0D" w:themeColor="text1" w:themeTint="F2"/>
        </w:rPr>
        <w:t>минусы</w:t>
      </w:r>
      <w:proofErr w:type="gramEnd"/>
      <w:r w:rsidRPr="003A288E">
        <w:rPr>
          <w:color w:val="0D0D0D" w:themeColor="text1" w:themeTint="F2"/>
        </w:rPr>
        <w:t xml:space="preserve"> места коммуникативные навыки.</w:t>
      </w:r>
    </w:p>
    <w:p w:rsidR="003A288E" w:rsidRPr="008B45FC" w:rsidRDefault="003A288E" w:rsidP="003A288E">
      <w:pPr>
        <w:shd w:val="clear" w:color="auto" w:fill="FFFFFF"/>
        <w:spacing w:after="136"/>
        <w:jc w:val="both"/>
        <w:rPr>
          <w:color w:val="0D0D0D" w:themeColor="text1" w:themeTint="F2"/>
        </w:rPr>
      </w:pPr>
      <w:r w:rsidRPr="003A288E">
        <w:rPr>
          <w:color w:val="0D0D0D" w:themeColor="text1" w:themeTint="F2"/>
        </w:rPr>
        <w:t xml:space="preserve">Аутизм - это нарушение развития, которое привлекает внимание, это расстройство, полностью меняющее образ жизни </w:t>
      </w:r>
      <w:proofErr w:type="spellStart"/>
      <w:r w:rsidRPr="003A288E">
        <w:rPr>
          <w:color w:val="0D0D0D" w:themeColor="text1" w:themeTint="F2"/>
        </w:rPr>
        <w:t>человека</w:t>
      </w:r>
      <w:proofErr w:type="gramStart"/>
      <w:r w:rsidRPr="003A288E">
        <w:rPr>
          <w:color w:val="0D0D0D" w:themeColor="text1" w:themeTint="F2"/>
        </w:rPr>
        <w:t>.</w:t>
      </w:r>
      <w:r w:rsidRPr="008B45FC">
        <w:rPr>
          <w:color w:val="0D0D0D" w:themeColor="text1" w:themeTint="F2"/>
        </w:rPr>
        <w:t>Х</w:t>
      </w:r>
      <w:proofErr w:type="gramEnd"/>
      <w:r w:rsidRPr="008B45FC">
        <w:rPr>
          <w:color w:val="0D0D0D" w:themeColor="text1" w:themeTint="F2"/>
        </w:rPr>
        <w:t>арактеристику</w:t>
      </w:r>
      <w:proofErr w:type="spellEnd"/>
      <w:r w:rsidRPr="008B45FC">
        <w:rPr>
          <w:color w:val="0D0D0D" w:themeColor="text1" w:themeTint="F2"/>
        </w:rPr>
        <w:t xml:space="preserve"> аутизма можно уложить в триаду признаков: в первую очередь нарушается социальное взаимодействие, коммуникация и способность к воображению, имеет свое место быть и крайнее ограничение спектра деятельности и интересов.</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В социальном взаимодействии (не глобального характера): ребенок осознает, что есть другие люди и их чувства (для него человек воспринимается как объект или инструмент); на данный момент в человеке нет или искаженного поиска утешения. Когда ему плохо; отсутствие или ограниченная способность к подражанию; необходимость игры с партнером отсутствует или нарушается; налаживание дружеских связей заметно нарушается. [2]</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В раннем возрасте отмечаются следующие признаки нарушения социального взаимодействия:</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 xml:space="preserve">1. Дети с аутизмом не регулируют внимания человека и не могут </w:t>
      </w:r>
      <w:proofErr w:type="gramStart"/>
      <w:r w:rsidRPr="008B45FC">
        <w:rPr>
          <w:color w:val="0D0D0D" w:themeColor="text1" w:themeTint="F2"/>
        </w:rPr>
        <w:t>отследить</w:t>
      </w:r>
      <w:proofErr w:type="gramEnd"/>
      <w:r w:rsidRPr="008B45FC">
        <w:rPr>
          <w:color w:val="0D0D0D" w:themeColor="text1" w:themeTint="F2"/>
        </w:rPr>
        <w:t xml:space="preserve"> на что направлено его внимание. У них отсутствует  способность показывать вещи, которым им нравятся, чтобы другой человек тоже заинтересовался ими, иначе говоря, нет указательного жеста.</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2. Дети с аутизмом имеют трудности в подражании;</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3. Не имеют способность распознать эмоциональные состояния окружающих людей. Если в норме дети начинают различать эмоции около двух-четырех месяцев,  а к году уже полностью ориентируются в  этом, то у ребенка с аутизмом отсутствует такая способность. Их неспособность к опознанию эмоций можно отметить даже у детей пятилетнего возраста и старше.</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 xml:space="preserve">Так как у таких детей имеется особенность в аффективном и эмоциональном развитии, они начинают общаться с окружающим миром своеобразными стереотипами. Эти стереотипы общения помогают разделить </w:t>
      </w:r>
      <w:proofErr w:type="spellStart"/>
      <w:r w:rsidRPr="008B45FC">
        <w:rPr>
          <w:color w:val="0D0D0D" w:themeColor="text1" w:themeTint="F2"/>
        </w:rPr>
        <w:t>аутичных</w:t>
      </w:r>
      <w:proofErr w:type="spellEnd"/>
      <w:r w:rsidRPr="008B45FC">
        <w:rPr>
          <w:color w:val="0D0D0D" w:themeColor="text1" w:themeTint="F2"/>
        </w:rPr>
        <w:t xml:space="preserve"> детей на четыре основные по классификации О.С. Никольской и соавторов.</w:t>
      </w:r>
    </w:p>
    <w:p w:rsidR="003A288E" w:rsidRPr="008B45FC" w:rsidRDefault="003A288E" w:rsidP="003A288E">
      <w:pPr>
        <w:shd w:val="clear" w:color="auto" w:fill="FFFFFF"/>
        <w:spacing w:after="136"/>
        <w:jc w:val="both"/>
        <w:rPr>
          <w:color w:val="0D0D0D" w:themeColor="text1" w:themeTint="F2"/>
        </w:rPr>
      </w:pPr>
      <w:proofErr w:type="gramStart"/>
      <w:r w:rsidRPr="008B45FC">
        <w:rPr>
          <w:color w:val="0D0D0D" w:themeColor="text1" w:themeTint="F2"/>
        </w:rPr>
        <w:t>Отечественными учеными в области дефектологии (А.В. </w:t>
      </w:r>
      <w:proofErr w:type="spellStart"/>
      <w:r w:rsidRPr="008B45FC">
        <w:rPr>
          <w:color w:val="0D0D0D" w:themeColor="text1" w:themeTint="F2"/>
        </w:rPr>
        <w:t>Аршатский</w:t>
      </w:r>
      <w:proofErr w:type="spellEnd"/>
      <w:r w:rsidRPr="008B45FC">
        <w:rPr>
          <w:color w:val="0D0D0D" w:themeColor="text1" w:themeTint="F2"/>
        </w:rPr>
        <w:t xml:space="preserve">, О.С. </w:t>
      </w:r>
      <w:proofErr w:type="spellStart"/>
      <w:r w:rsidRPr="008B45FC">
        <w:rPr>
          <w:color w:val="0D0D0D" w:themeColor="text1" w:themeTint="F2"/>
        </w:rPr>
        <w:t>Аршатская</w:t>
      </w:r>
      <w:proofErr w:type="spellEnd"/>
      <w:r w:rsidRPr="008B45FC">
        <w:rPr>
          <w:color w:val="0D0D0D" w:themeColor="text1" w:themeTint="F2"/>
        </w:rPr>
        <w:t xml:space="preserve">, Е.Р. </w:t>
      </w:r>
      <w:proofErr w:type="spellStart"/>
      <w:r w:rsidRPr="008B45FC">
        <w:rPr>
          <w:color w:val="0D0D0D" w:themeColor="text1" w:themeTint="F2"/>
        </w:rPr>
        <w:t>Баенская</w:t>
      </w:r>
      <w:proofErr w:type="spellEnd"/>
      <w:r w:rsidRPr="008B45FC">
        <w:rPr>
          <w:color w:val="0D0D0D" w:themeColor="text1" w:themeTint="F2"/>
        </w:rPr>
        <w:t xml:space="preserve">, В.М. </w:t>
      </w:r>
      <w:proofErr w:type="spellStart"/>
      <w:r w:rsidRPr="008B45FC">
        <w:rPr>
          <w:color w:val="0D0D0D" w:themeColor="text1" w:themeTint="F2"/>
        </w:rPr>
        <w:t>Башина</w:t>
      </w:r>
      <w:proofErr w:type="spellEnd"/>
      <w:r w:rsidRPr="008B45FC">
        <w:rPr>
          <w:color w:val="0D0D0D" w:themeColor="text1" w:themeTint="F2"/>
        </w:rPr>
        <w:t>, С.С. Морозова, О.С. Никольская, Л.Г. Нуриева, Л.М. </w:t>
      </w:r>
      <w:proofErr w:type="spellStart"/>
      <w:r w:rsidRPr="008B45FC">
        <w:rPr>
          <w:color w:val="0D0D0D" w:themeColor="text1" w:themeTint="F2"/>
        </w:rPr>
        <w:t>Шипицина</w:t>
      </w:r>
      <w:proofErr w:type="spellEnd"/>
      <w:r w:rsidRPr="008B45FC">
        <w:rPr>
          <w:color w:val="0D0D0D" w:themeColor="text1" w:themeTint="F2"/>
        </w:rPr>
        <w:t xml:space="preserve"> и др.) отмечено, что нарушение коммуникативной функции речи у детей с РАС проявляется в низкой способности полноценно воспринимать информацию (это слабое и полное отсутствие реакции на речь взрослого одновременно с повышенной</w:t>
      </w:r>
      <w:proofErr w:type="gramEnd"/>
      <w:r w:rsidRPr="008B45FC">
        <w:rPr>
          <w:color w:val="0D0D0D" w:themeColor="text1" w:themeTint="F2"/>
        </w:rPr>
        <w:t xml:space="preserve"> чувствительностью к неречевым звукам и непонимание обращенной речи) и в невозможности адекватно формировать речевое очень высказывание [4, с. 22].</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lastRenderedPageBreak/>
        <w:t xml:space="preserve">С.С. Морозова в трактовке коммуникативного развития детей с РАС придерживается </w:t>
      </w:r>
      <w:proofErr w:type="spellStart"/>
      <w:r w:rsidRPr="008B45FC">
        <w:rPr>
          <w:color w:val="0D0D0D" w:themeColor="text1" w:themeTint="F2"/>
        </w:rPr>
        <w:t>бихевиоралаьной</w:t>
      </w:r>
      <w:proofErr w:type="spellEnd"/>
      <w:r w:rsidRPr="008B45FC">
        <w:rPr>
          <w:color w:val="0D0D0D" w:themeColor="text1" w:themeTint="F2"/>
        </w:rPr>
        <w:t xml:space="preserve"> концепции Б.Ф. </w:t>
      </w:r>
      <w:proofErr w:type="spellStart"/>
      <w:r w:rsidRPr="008B45FC">
        <w:rPr>
          <w:color w:val="0D0D0D" w:themeColor="text1" w:themeTint="F2"/>
        </w:rPr>
        <w:t>Скинера</w:t>
      </w:r>
      <w:proofErr w:type="spellEnd"/>
      <w:r w:rsidRPr="008B45FC">
        <w:rPr>
          <w:color w:val="0D0D0D" w:themeColor="text1" w:themeTint="F2"/>
        </w:rPr>
        <w:t xml:space="preserve">, описывая поведенческую терапию прикладного анализа в своих работах. В настоящее время поведенческий подход приобретает все большую популярность и широко начала использоваться для коррекции нарушений поведения </w:t>
      </w:r>
      <w:proofErr w:type="gramStart"/>
      <w:r w:rsidRPr="008B45FC">
        <w:rPr>
          <w:color w:val="0D0D0D" w:themeColor="text1" w:themeTint="F2"/>
        </w:rPr>
        <w:t>при</w:t>
      </w:r>
      <w:proofErr w:type="gramEnd"/>
      <w:r w:rsidRPr="008B45FC">
        <w:rPr>
          <w:color w:val="0D0D0D" w:themeColor="text1" w:themeTint="F2"/>
        </w:rPr>
        <w:t xml:space="preserve"> РАС в России.</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 xml:space="preserve">Коррекционная работа направлена ​​в основном на развитие эмоционального взаимодействия ребенка со взрослым и с окружающей средой, аффективное развитие, формирование внутренних адаптивных механизмов поведения, а это, в свою очередь, является общей социальной адаптацией </w:t>
      </w:r>
      <w:proofErr w:type="spellStart"/>
      <w:r w:rsidRPr="003A288E">
        <w:rPr>
          <w:color w:val="0D0D0D" w:themeColor="text1" w:themeTint="F2"/>
        </w:rPr>
        <w:t>аутичного</w:t>
      </w:r>
      <w:proofErr w:type="spellEnd"/>
      <w:r w:rsidRPr="003A288E">
        <w:rPr>
          <w:color w:val="0D0D0D" w:themeColor="text1" w:themeTint="F2"/>
        </w:rPr>
        <w:t xml:space="preserve"> ребенка</w:t>
      </w:r>
      <w:proofErr w:type="gramStart"/>
      <w:r w:rsidRPr="003A288E">
        <w:rPr>
          <w:color w:val="0D0D0D" w:themeColor="text1" w:themeTint="F2"/>
        </w:rPr>
        <w:t>.</w:t>
      </w:r>
      <w:proofErr w:type="gramEnd"/>
      <w:r w:rsidRPr="003A288E">
        <w:rPr>
          <w:color w:val="0D0D0D" w:themeColor="text1" w:themeTint="F2"/>
        </w:rPr>
        <w:t xml:space="preserve"> </w:t>
      </w:r>
      <w:proofErr w:type="gramStart"/>
      <w:r w:rsidRPr="003A288E">
        <w:rPr>
          <w:color w:val="0D0D0D" w:themeColor="text1" w:themeTint="F2"/>
        </w:rPr>
        <w:t>в</w:t>
      </w:r>
      <w:proofErr w:type="gramEnd"/>
      <w:r w:rsidRPr="003A288E">
        <w:rPr>
          <w:color w:val="0D0D0D" w:themeColor="text1" w:themeTint="F2"/>
        </w:rPr>
        <w:t xml:space="preserve"> работе дефектологов, психологов и других специалистов детских учреждений, сталкивающихся с такими детьми.</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 xml:space="preserve">Существует множество методов развития общения и межличностного общения не говорящих детей, таких как: метод эмоционального растворения речевого развития Е.Ф. </w:t>
      </w:r>
      <w:proofErr w:type="spellStart"/>
      <w:r w:rsidRPr="003A288E">
        <w:rPr>
          <w:color w:val="0D0D0D" w:themeColor="text1" w:themeTint="F2"/>
        </w:rPr>
        <w:t>Соботовича</w:t>
      </w:r>
      <w:proofErr w:type="spellEnd"/>
      <w:r w:rsidRPr="003A288E">
        <w:rPr>
          <w:color w:val="0D0D0D" w:themeColor="text1" w:themeTint="F2"/>
        </w:rPr>
        <w:t xml:space="preserve"> (стимулирование речи музыкой); метод использования звукоподражания О.А. Румянцевой и Н.Е. </w:t>
      </w:r>
      <w:proofErr w:type="spellStart"/>
      <w:r w:rsidRPr="003A288E">
        <w:rPr>
          <w:color w:val="0D0D0D" w:themeColor="text1" w:themeTint="F2"/>
        </w:rPr>
        <w:t>Старосельская</w:t>
      </w:r>
      <w:proofErr w:type="spellEnd"/>
      <w:r w:rsidRPr="003A288E">
        <w:rPr>
          <w:color w:val="0D0D0D" w:themeColor="text1" w:themeTint="F2"/>
        </w:rPr>
        <w:t xml:space="preserve"> - «перевод» неречевых звуков на звуки русского языка; проведение терапевтических сеансов М.М. </w:t>
      </w:r>
      <w:proofErr w:type="spellStart"/>
      <w:r w:rsidRPr="003A288E">
        <w:rPr>
          <w:color w:val="0D0D0D" w:themeColor="text1" w:themeTint="F2"/>
        </w:rPr>
        <w:t>Либлинг</w:t>
      </w:r>
      <w:proofErr w:type="spellEnd"/>
      <w:r w:rsidRPr="003A288E">
        <w:rPr>
          <w:color w:val="0D0D0D" w:themeColor="text1" w:themeTint="F2"/>
        </w:rPr>
        <w:t xml:space="preserve"> - включает в себя повторяющиеся процедуры по удержанию ребенка с родителями до тех пор, пока он полностью не расслабится (физически и эмоционально). Эти методы имеют ряд недостатков, так как в значительной степени это способ подавления эмоциональных высказываний ребенка без возможности сохранения и поддержания речевой активности ребенка на определенном стабильном уровне. Поэтому их использование при работе с детьми с расстройствами </w:t>
      </w:r>
      <w:proofErr w:type="spellStart"/>
      <w:r w:rsidRPr="003A288E">
        <w:rPr>
          <w:color w:val="0D0D0D" w:themeColor="text1" w:themeTint="F2"/>
        </w:rPr>
        <w:t>аутистического</w:t>
      </w:r>
      <w:proofErr w:type="spellEnd"/>
      <w:r w:rsidRPr="003A288E">
        <w:rPr>
          <w:color w:val="0D0D0D" w:themeColor="text1" w:themeTint="F2"/>
        </w:rPr>
        <w:t xml:space="preserve"> спектра ограничено.</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 xml:space="preserve">Исходя из этого, актуальна проблема внедрения и </w:t>
      </w:r>
      <w:proofErr w:type="gramStart"/>
      <w:r w:rsidRPr="003A288E">
        <w:rPr>
          <w:color w:val="0D0D0D" w:themeColor="text1" w:themeTint="F2"/>
        </w:rPr>
        <w:t>использования</w:t>
      </w:r>
      <w:proofErr w:type="gramEnd"/>
      <w:r w:rsidRPr="003A288E">
        <w:rPr>
          <w:color w:val="0D0D0D" w:themeColor="text1" w:themeTint="F2"/>
        </w:rPr>
        <w:t xml:space="preserve"> эффективных альтернативно-адаптированных методов в системе коррекционно-педагогической работы для развития коммуникации и межличностного общения детей с </w:t>
      </w:r>
      <w:proofErr w:type="spellStart"/>
      <w:r w:rsidRPr="003A288E">
        <w:rPr>
          <w:color w:val="0D0D0D" w:themeColor="text1" w:themeTint="F2"/>
        </w:rPr>
        <w:t>аутистическими</w:t>
      </w:r>
      <w:proofErr w:type="spellEnd"/>
      <w:r w:rsidRPr="003A288E">
        <w:rPr>
          <w:color w:val="0D0D0D" w:themeColor="text1" w:themeTint="F2"/>
        </w:rPr>
        <w:t xml:space="preserve"> расстройствами.</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Одним из наиболее эффективных методов является альтернативная система общения и развития речи с помощью карточек (PECS) [2]. Речь - наиболее универсальное средство общения, поскольку сообщения быстро сохраняются при передаче информации. Понимание речи облегчает общение. Жесты, мимика, тактильные контакты и прикосновения используются как неречевые средства, поддерживающие речевое общение. Общение - для ребенка с богатым жизненным опытом будет использовано в его развитии как личности. Общение оказывает существенное влияние на речь и умственное развитие детей, а также формирует личность в целом.</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 xml:space="preserve">В основе обучения лежит эмоциональный контакт с ребенком, внимание к его индивидуальным особенностям и возможностям, понимание его интересов и страхов. Требуется индивидуальный подход к каждому ребенку. На начальных этапах занятий пахом у </w:t>
      </w:r>
      <w:proofErr w:type="spellStart"/>
      <w:r w:rsidRPr="003A288E">
        <w:rPr>
          <w:color w:val="0D0D0D" w:themeColor="text1" w:themeTint="F2"/>
        </w:rPr>
        <w:t>аутичного</w:t>
      </w:r>
      <w:proofErr w:type="spellEnd"/>
      <w:r w:rsidRPr="003A288E">
        <w:rPr>
          <w:color w:val="0D0D0D" w:themeColor="text1" w:themeTint="F2"/>
        </w:rPr>
        <w:t xml:space="preserve"> ребенка основная задача - общая организация поведения: решимость выполнить задание, настойчивость, концентрация внимания. Важно, с одной стороны, закрепить желаемое поведение ребенка, а с другой - использовать его интересы для удержания его внимания.</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 xml:space="preserve">Во-первых, вы должны выбрать задачу, доступную ребенку, создавая ситуацию успеха </w:t>
      </w:r>
      <w:proofErr w:type="spellStart"/>
      <w:r w:rsidRPr="003A288E">
        <w:rPr>
          <w:color w:val="0D0D0D" w:themeColor="text1" w:themeTint="F2"/>
        </w:rPr>
        <w:t>a</w:t>
      </w:r>
      <w:proofErr w:type="spellEnd"/>
      <w:r w:rsidRPr="003A288E">
        <w:rPr>
          <w:color w:val="0D0D0D" w:themeColor="text1" w:themeTint="F2"/>
        </w:rPr>
        <w:t>. Сложность первого повышения - постепенная, после того, как у ребенка выработалась установка на выполнение задания, а взрослый пока работал на ребенка, управляя его руками.</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t xml:space="preserve">Важно быть последовательными в своих требованиях и ответах на обращение с детьми. Необходимо предъявлять разумные требования, ограничивая его поведение только в той ситуации </w:t>
      </w:r>
      <w:proofErr w:type="spellStart"/>
      <w:r w:rsidRPr="003A288E">
        <w:rPr>
          <w:color w:val="0D0D0D" w:themeColor="text1" w:themeTint="F2"/>
        </w:rPr>
        <w:t>x</w:t>
      </w:r>
      <w:proofErr w:type="spellEnd"/>
      <w:r w:rsidRPr="003A288E">
        <w:rPr>
          <w:color w:val="0D0D0D" w:themeColor="text1" w:themeTint="F2"/>
        </w:rPr>
        <w:t>, когда это действительно необходимо.</w:t>
      </w:r>
    </w:p>
    <w:p w:rsidR="003A288E" w:rsidRPr="003A288E" w:rsidRDefault="003A288E" w:rsidP="003A288E">
      <w:pPr>
        <w:shd w:val="clear" w:color="auto" w:fill="FFFFFF"/>
        <w:spacing w:after="136"/>
        <w:jc w:val="both"/>
        <w:rPr>
          <w:color w:val="0D0D0D" w:themeColor="text1" w:themeTint="F2"/>
        </w:rPr>
      </w:pPr>
      <w:r w:rsidRPr="003A288E">
        <w:rPr>
          <w:color w:val="0D0D0D" w:themeColor="text1" w:themeTint="F2"/>
        </w:rPr>
        <w:lastRenderedPageBreak/>
        <w:t xml:space="preserve">На начальных этапах работы с ребенком важно выявить хоть какой-то интерес. Дети с расстройством </w:t>
      </w:r>
      <w:proofErr w:type="spellStart"/>
      <w:r w:rsidRPr="003A288E">
        <w:rPr>
          <w:color w:val="0D0D0D" w:themeColor="text1" w:themeTint="F2"/>
        </w:rPr>
        <w:t>аутистического</w:t>
      </w:r>
      <w:proofErr w:type="spellEnd"/>
      <w:r w:rsidRPr="003A288E">
        <w:rPr>
          <w:color w:val="0D0D0D" w:themeColor="text1" w:themeTint="F2"/>
        </w:rPr>
        <w:t xml:space="preserve"> поведения могут быть очень недолговечными в ситуации, когда от них требуется произвольное внимание и произвольные действия.</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 xml:space="preserve">Для любого речевого занятия, очень важно организовать стереотипную бытовую ситуацию, которую бы он воспринял. </w:t>
      </w:r>
      <w:proofErr w:type="spellStart"/>
      <w:r w:rsidRPr="008B45FC">
        <w:rPr>
          <w:color w:val="0D0D0D" w:themeColor="text1" w:themeTint="F2"/>
        </w:rPr>
        <w:t>Аутичный</w:t>
      </w:r>
      <w:proofErr w:type="spellEnd"/>
      <w:r w:rsidRPr="008B45FC">
        <w:rPr>
          <w:color w:val="0D0D0D" w:themeColor="text1" w:themeTint="F2"/>
        </w:rPr>
        <w:t xml:space="preserve"> ребенок очень чуток к любым колебаниям, все действия педагогов должны быть согласованными с его внутренним ритмом. Речевые занятия должны </w:t>
      </w:r>
      <w:proofErr w:type="gramStart"/>
      <w:r w:rsidRPr="008B45FC">
        <w:rPr>
          <w:color w:val="0D0D0D" w:themeColor="text1" w:themeTint="F2"/>
        </w:rPr>
        <w:t>про</w:t>
      </w:r>
      <w:proofErr w:type="gramEnd"/>
      <w:r w:rsidRPr="008B45FC">
        <w:rPr>
          <w:color w:val="0D0D0D" w:themeColor="text1" w:themeTint="F2"/>
        </w:rPr>
        <w:t xml:space="preserve"> водиться только с учетом интересов его внутреннего мира. Если же у ребенка есть речевые задатки, надо помнить, что, </w:t>
      </w:r>
      <w:proofErr w:type="spellStart"/>
      <w:r w:rsidRPr="008B45FC">
        <w:rPr>
          <w:color w:val="0D0D0D" w:themeColor="text1" w:themeTint="F2"/>
        </w:rPr>
        <w:t>ка</w:t>
      </w:r>
      <w:proofErr w:type="spellEnd"/>
      <w:r w:rsidRPr="008B45FC">
        <w:rPr>
          <w:color w:val="0D0D0D" w:themeColor="text1" w:themeTint="F2"/>
        </w:rPr>
        <w:t> </w:t>
      </w:r>
      <w:proofErr w:type="gramStart"/>
      <w:r w:rsidRPr="008B45FC">
        <w:rPr>
          <w:color w:val="0D0D0D" w:themeColor="text1" w:themeTint="F2"/>
        </w:rPr>
        <w:t>к</w:t>
      </w:r>
      <w:proofErr w:type="gramEnd"/>
      <w:r w:rsidRPr="008B45FC">
        <w:rPr>
          <w:color w:val="0D0D0D" w:themeColor="text1" w:themeTint="F2"/>
        </w:rPr>
        <w:t xml:space="preserve"> правило, у этих детей хорошая фотографическая память. Но </w:t>
      </w:r>
      <w:proofErr w:type="spellStart"/>
      <w:r w:rsidRPr="008B45FC">
        <w:rPr>
          <w:color w:val="0D0D0D" w:themeColor="text1" w:themeTint="F2"/>
        </w:rPr>
        <w:t>ф</w:t>
      </w:r>
      <w:proofErr w:type="spellEnd"/>
      <w:r w:rsidRPr="008B45FC">
        <w:rPr>
          <w:color w:val="0D0D0D" w:themeColor="text1" w:themeTint="F2"/>
        </w:rPr>
        <w:t xml:space="preserve"> акт того, что дет и при </w:t>
      </w:r>
      <w:proofErr w:type="spellStart"/>
      <w:proofErr w:type="gramStart"/>
      <w:r w:rsidRPr="008B45FC">
        <w:rPr>
          <w:color w:val="0D0D0D" w:themeColor="text1" w:themeTint="F2"/>
        </w:rPr>
        <w:t>ранне</w:t>
      </w:r>
      <w:proofErr w:type="spellEnd"/>
      <w:r w:rsidRPr="008B45FC">
        <w:rPr>
          <w:color w:val="0D0D0D" w:themeColor="text1" w:themeTint="F2"/>
        </w:rPr>
        <w:t> м</w:t>
      </w:r>
      <w:proofErr w:type="gramEnd"/>
      <w:r w:rsidRPr="008B45FC">
        <w:rPr>
          <w:color w:val="0D0D0D" w:themeColor="text1" w:themeTint="F2"/>
        </w:rPr>
        <w:t xml:space="preserve"> детском аутизме имеют речевые навыки, очень редок. </w:t>
      </w:r>
      <w:proofErr w:type="spellStart"/>
      <w:r w:rsidRPr="008B45FC">
        <w:rPr>
          <w:color w:val="0D0D0D" w:themeColor="text1" w:themeTint="F2"/>
        </w:rPr>
        <w:t>Ес</w:t>
      </w:r>
      <w:proofErr w:type="spellEnd"/>
      <w:r w:rsidRPr="008B45FC">
        <w:rPr>
          <w:color w:val="0D0D0D" w:themeColor="text1" w:themeTint="F2"/>
        </w:rPr>
        <w:t> ли ребенок и говорит, то развитие речи у него достаточно медленное.</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Коммуникация в качестве одного из главных условий развития ребенка, важнейшего фактора формирования его личности и ведущего вида человеческой деятельности. У детей с РАС задерживается или останавливается речевое развитие без какой-либо компенсации с помощью использования жестов, отсутствует реакции на речь других людей, не способны начать и поддерживать диалог, нарушается коммуникация [3]. При анализе специальной литературы мы обнаружили многочисленные исследования, посвященные изучении коммуникативно-речевой сферы детей с РАС. Большинство работ направлены на оценку общения, изучение и анализ разных сторон речи. Многими авторами подчёркивается снижение у детей с РАС потребности в общении как базовой предпосылки, недостаточность использования ими вербальных и невербальных сре</w:t>
      </w:r>
      <w:proofErr w:type="gramStart"/>
      <w:r w:rsidRPr="008B45FC">
        <w:rPr>
          <w:color w:val="0D0D0D" w:themeColor="text1" w:themeTint="F2"/>
        </w:rPr>
        <w:t>дств тр</w:t>
      </w:r>
      <w:proofErr w:type="gramEnd"/>
      <w:r w:rsidRPr="008B45FC">
        <w:rPr>
          <w:color w:val="0D0D0D" w:themeColor="text1" w:themeTint="F2"/>
        </w:rPr>
        <w:t>удности в организации диалогического общения в процессе игры или в ходе выполнения совместной деятельности, затруднения в построении монологического высказывания.</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Однако</w:t>
      </w:r>
      <w:proofErr w:type="gramStart"/>
      <w:r w:rsidRPr="008B45FC">
        <w:rPr>
          <w:color w:val="0D0D0D" w:themeColor="text1" w:themeTint="F2"/>
        </w:rPr>
        <w:t>,</w:t>
      </w:r>
      <w:proofErr w:type="gramEnd"/>
      <w:r w:rsidRPr="008B45FC">
        <w:rPr>
          <w:color w:val="0D0D0D" w:themeColor="text1" w:themeTint="F2"/>
        </w:rPr>
        <w:t xml:space="preserve"> авторами отмечается, что дети с РАС имеют потенциальные возможности для развития коммуникативно-речевой сферы и при правильно организованном педагогическом процессе с учетом психофизических, речевых особенностей детей возможно более успешное овладение навыкам коммуникации.</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 xml:space="preserve">Не каждого </w:t>
      </w:r>
      <w:proofErr w:type="spellStart"/>
      <w:r w:rsidRPr="008B45FC">
        <w:rPr>
          <w:color w:val="0D0D0D" w:themeColor="text1" w:themeTint="F2"/>
        </w:rPr>
        <w:t>аутичного</w:t>
      </w:r>
      <w:proofErr w:type="spellEnd"/>
      <w:r w:rsidRPr="008B45FC">
        <w:rPr>
          <w:color w:val="0D0D0D" w:themeColor="text1" w:themeTint="F2"/>
        </w:rPr>
        <w:t xml:space="preserve"> ребенка можно вывести на уровень массовой или вспомогательной школы. Но в случаях, когда он остается в пределах дома, труд </w:t>
      </w:r>
      <w:proofErr w:type="gramStart"/>
      <w:r w:rsidRPr="008B45FC">
        <w:rPr>
          <w:color w:val="0D0D0D" w:themeColor="text1" w:themeTint="F2"/>
        </w:rPr>
        <w:t>специалистов, работающих с ним и родителей будет</w:t>
      </w:r>
      <w:proofErr w:type="gramEnd"/>
      <w:r w:rsidRPr="008B45FC">
        <w:rPr>
          <w:color w:val="0D0D0D" w:themeColor="text1" w:themeTint="F2"/>
        </w:rPr>
        <w:t xml:space="preserve"> вознагражден тем, что ребенок станет ровнее в поведении, более управляем; у него разовьется интерес к какой-либо деятельности, которая заменит бесцельное время препровождение и сделает его поведение более целенаправленным, эмоционально насыщенным и контактным.</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 xml:space="preserve">Контакт с </w:t>
      </w:r>
      <w:proofErr w:type="spellStart"/>
      <w:r w:rsidRPr="008B45FC">
        <w:rPr>
          <w:color w:val="0D0D0D" w:themeColor="text1" w:themeTint="F2"/>
        </w:rPr>
        <w:t>аутичными</w:t>
      </w:r>
      <w:proofErr w:type="spellEnd"/>
      <w:r w:rsidRPr="008B45FC">
        <w:rPr>
          <w:color w:val="0D0D0D" w:themeColor="text1" w:themeTint="F2"/>
        </w:rPr>
        <w:t xml:space="preserve"> детьми возможен при создании особой ситуации (другая комната, угол или просто определённое время). Все занятия должны быть простыми и несложными. Надо помнить, что, если в течение двух дней удастся изучить одну-две фразы, то это положительный успех. Корректировка действий этих детей  проводится ежедневно и, очень важно, для педагога или воспитателя, дефектолога, если этот ребенок будет воспринимать их, как родных или близких людей.</w:t>
      </w:r>
    </w:p>
    <w:p w:rsidR="003A288E" w:rsidRPr="008B45FC" w:rsidRDefault="003A288E" w:rsidP="003A288E">
      <w:pPr>
        <w:shd w:val="clear" w:color="auto" w:fill="FFFFFF"/>
        <w:spacing w:after="136"/>
        <w:jc w:val="both"/>
        <w:rPr>
          <w:color w:val="0D0D0D" w:themeColor="text1" w:themeTint="F2"/>
        </w:rPr>
      </w:pPr>
      <w:r w:rsidRPr="008B45FC">
        <w:rPr>
          <w:color w:val="0D0D0D" w:themeColor="text1" w:themeTint="F2"/>
        </w:rPr>
        <w:t xml:space="preserve">В заключение отметим, что на долю родителей выпадает наиболее трудная роль по развитию и подготовке </w:t>
      </w:r>
      <w:proofErr w:type="spellStart"/>
      <w:r w:rsidRPr="008B45FC">
        <w:rPr>
          <w:color w:val="0D0D0D" w:themeColor="text1" w:themeTint="F2"/>
        </w:rPr>
        <w:t>аутичного</w:t>
      </w:r>
      <w:proofErr w:type="spellEnd"/>
      <w:r w:rsidRPr="008B45FC">
        <w:rPr>
          <w:color w:val="0D0D0D" w:themeColor="text1" w:themeTint="F2"/>
        </w:rPr>
        <w:t xml:space="preserve"> ребенка к жизни [1]. Эффективность описанных методов коррекции возможна только при их систематическом использовании в условиях домашней обстановки, при терпеливом и внимательном отношении к больному аутизмом. Успех социальной адаптации </w:t>
      </w:r>
      <w:proofErr w:type="spellStart"/>
      <w:r w:rsidRPr="008B45FC">
        <w:rPr>
          <w:color w:val="0D0D0D" w:themeColor="text1" w:themeTint="F2"/>
        </w:rPr>
        <w:t>аутичного</w:t>
      </w:r>
      <w:proofErr w:type="spellEnd"/>
      <w:r w:rsidRPr="008B45FC">
        <w:rPr>
          <w:color w:val="0D0D0D" w:themeColor="text1" w:themeTint="F2"/>
        </w:rPr>
        <w:t xml:space="preserve"> ребенка, занимающегося в коррекционной группе либо другим специальном учреждении или на дому, тесно связан с возможностью координации действий родителей, врача, психолога и педагога.</w:t>
      </w:r>
    </w:p>
    <w:p w:rsidR="003A288E" w:rsidRPr="003A288E" w:rsidRDefault="003A288E" w:rsidP="003A288E">
      <w:pPr>
        <w:spacing w:line="360" w:lineRule="auto"/>
        <w:jc w:val="center"/>
        <w:rPr>
          <w:color w:val="0D0D0D" w:themeColor="text1" w:themeTint="F2"/>
        </w:rPr>
      </w:pPr>
    </w:p>
    <w:p w:rsidR="008653FF" w:rsidRPr="003A288E" w:rsidRDefault="008653FF" w:rsidP="003A288E">
      <w:pPr>
        <w:spacing w:line="360" w:lineRule="auto"/>
        <w:jc w:val="center"/>
        <w:rPr>
          <w:b/>
          <w:color w:val="0D0D0D" w:themeColor="text1" w:themeTint="F2"/>
        </w:rPr>
      </w:pPr>
      <w:r w:rsidRPr="003A288E">
        <w:rPr>
          <w:b/>
          <w:color w:val="0D0D0D" w:themeColor="text1" w:themeTint="F2"/>
        </w:rPr>
        <w:lastRenderedPageBreak/>
        <w:t>Литература:</w:t>
      </w:r>
    </w:p>
    <w:p w:rsidR="003A288E" w:rsidRPr="008B45FC" w:rsidRDefault="003A288E" w:rsidP="003A288E">
      <w:pPr>
        <w:numPr>
          <w:ilvl w:val="0"/>
          <w:numId w:val="3"/>
        </w:numPr>
        <w:shd w:val="clear" w:color="auto" w:fill="FFFFFF"/>
        <w:spacing w:after="64"/>
        <w:ind w:left="0"/>
        <w:jc w:val="both"/>
        <w:rPr>
          <w:color w:val="0D0D0D" w:themeColor="text1" w:themeTint="F2"/>
        </w:rPr>
      </w:pPr>
      <w:proofErr w:type="spellStart"/>
      <w:r w:rsidRPr="008B45FC">
        <w:rPr>
          <w:color w:val="0D0D0D" w:themeColor="text1" w:themeTint="F2"/>
        </w:rPr>
        <w:t>Бакушева</w:t>
      </w:r>
      <w:proofErr w:type="spellEnd"/>
      <w:r w:rsidRPr="008B45FC">
        <w:rPr>
          <w:color w:val="0D0D0D" w:themeColor="text1" w:themeTint="F2"/>
        </w:rPr>
        <w:t xml:space="preserve"> В.Ю. Коррекционно-воспитательная работа с </w:t>
      </w:r>
      <w:proofErr w:type="spellStart"/>
      <w:r w:rsidRPr="008B45FC">
        <w:rPr>
          <w:color w:val="0D0D0D" w:themeColor="text1" w:themeTint="F2"/>
        </w:rPr>
        <w:t>аутичными</w:t>
      </w:r>
      <w:proofErr w:type="spellEnd"/>
      <w:r w:rsidRPr="008B45FC">
        <w:rPr>
          <w:color w:val="0D0D0D" w:themeColor="text1" w:themeTint="F2"/>
        </w:rPr>
        <w:t xml:space="preserve"> детьми. / В.Ю. </w:t>
      </w:r>
      <w:proofErr w:type="spellStart"/>
      <w:r w:rsidRPr="008B45FC">
        <w:rPr>
          <w:color w:val="0D0D0D" w:themeColor="text1" w:themeTint="F2"/>
        </w:rPr>
        <w:t>Бакушева</w:t>
      </w:r>
      <w:proofErr w:type="spellEnd"/>
      <w:r w:rsidRPr="008B45FC">
        <w:rPr>
          <w:color w:val="0D0D0D" w:themeColor="text1" w:themeTint="F2"/>
        </w:rPr>
        <w:t>. – М.: Логос. 2008. – 220 с.</w:t>
      </w:r>
    </w:p>
    <w:p w:rsidR="003A288E" w:rsidRPr="008B45FC" w:rsidRDefault="003A288E" w:rsidP="003A288E">
      <w:pPr>
        <w:numPr>
          <w:ilvl w:val="0"/>
          <w:numId w:val="3"/>
        </w:numPr>
        <w:shd w:val="clear" w:color="auto" w:fill="FFFFFF"/>
        <w:spacing w:after="64"/>
        <w:ind w:left="0"/>
        <w:jc w:val="both"/>
        <w:rPr>
          <w:color w:val="0D0D0D" w:themeColor="text1" w:themeTint="F2"/>
        </w:rPr>
      </w:pPr>
      <w:r w:rsidRPr="008B45FC">
        <w:rPr>
          <w:color w:val="0D0D0D" w:themeColor="text1" w:themeTint="F2"/>
        </w:rPr>
        <w:t>Борисоглебская Н.И. Основы психологической диагностики детей дошкольного возраста / Н.И. Борисоглебская. – М.: Гуманитарное образование. 2007. – 137 с.</w:t>
      </w:r>
    </w:p>
    <w:p w:rsidR="003A288E" w:rsidRPr="008B45FC" w:rsidRDefault="003A288E" w:rsidP="003A288E">
      <w:pPr>
        <w:numPr>
          <w:ilvl w:val="0"/>
          <w:numId w:val="3"/>
        </w:numPr>
        <w:shd w:val="clear" w:color="auto" w:fill="FFFFFF"/>
        <w:spacing w:after="64"/>
        <w:ind w:left="0"/>
        <w:jc w:val="both"/>
        <w:rPr>
          <w:color w:val="0D0D0D" w:themeColor="text1" w:themeTint="F2"/>
        </w:rPr>
      </w:pPr>
      <w:proofErr w:type="spellStart"/>
      <w:r w:rsidRPr="008B45FC">
        <w:rPr>
          <w:color w:val="0D0D0D" w:themeColor="text1" w:themeTint="F2"/>
        </w:rPr>
        <w:t>Веденина</w:t>
      </w:r>
      <w:proofErr w:type="spellEnd"/>
      <w:r w:rsidRPr="008B45FC">
        <w:rPr>
          <w:color w:val="0D0D0D" w:themeColor="text1" w:themeTint="F2"/>
        </w:rPr>
        <w:t xml:space="preserve"> М.Ю. Использование поведенческой терапии </w:t>
      </w:r>
      <w:proofErr w:type="spellStart"/>
      <w:r w:rsidRPr="008B45FC">
        <w:rPr>
          <w:color w:val="0D0D0D" w:themeColor="text1" w:themeTint="F2"/>
        </w:rPr>
        <w:t>аутичных</w:t>
      </w:r>
      <w:proofErr w:type="spellEnd"/>
      <w:r w:rsidRPr="008B45FC">
        <w:rPr>
          <w:color w:val="0D0D0D" w:themeColor="text1" w:themeTint="F2"/>
        </w:rPr>
        <w:t xml:space="preserve"> детей для формирования навыков бытовой адаптации. / </w:t>
      </w:r>
      <w:proofErr w:type="spellStart"/>
      <w:r w:rsidRPr="008B45FC">
        <w:rPr>
          <w:color w:val="0D0D0D" w:themeColor="text1" w:themeTint="F2"/>
        </w:rPr>
        <w:t>Веденина</w:t>
      </w:r>
      <w:proofErr w:type="spellEnd"/>
      <w:r w:rsidRPr="008B45FC">
        <w:rPr>
          <w:color w:val="0D0D0D" w:themeColor="text1" w:themeTint="F2"/>
        </w:rPr>
        <w:t xml:space="preserve"> М.Ю. // Дефектология. –2006. – №2.-С.34-52.</w:t>
      </w:r>
    </w:p>
    <w:p w:rsidR="008653FF" w:rsidRPr="003A288E" w:rsidRDefault="003A288E" w:rsidP="003A288E">
      <w:pPr>
        <w:spacing w:line="360" w:lineRule="auto"/>
        <w:rPr>
          <w:color w:val="0D0D0D" w:themeColor="text1" w:themeTint="F2"/>
        </w:rPr>
      </w:pPr>
      <w:r w:rsidRPr="008B45FC">
        <w:rPr>
          <w:color w:val="0D0D0D" w:themeColor="text1" w:themeTint="F2"/>
        </w:rPr>
        <w:t>Волкова С.М. Детский аутизм. Проблем обучения. / С.М.Волкова. – М.: Тритон. 2002. – 126 с.</w:t>
      </w:r>
      <w:r w:rsidRPr="008B45FC">
        <w:rPr>
          <w:color w:val="0D0D0D" w:themeColor="text1" w:themeTint="F2"/>
        </w:rPr>
        <w:br/>
      </w:r>
    </w:p>
    <w:sectPr w:rsidR="008653FF" w:rsidRPr="003A288E" w:rsidSect="007D4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3270"/>
    <w:multiLevelType w:val="hybridMultilevel"/>
    <w:tmpl w:val="931E7D1E"/>
    <w:lvl w:ilvl="0" w:tplc="527E21D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A824E4"/>
    <w:multiLevelType w:val="hybridMultilevel"/>
    <w:tmpl w:val="B7884B46"/>
    <w:lvl w:ilvl="0" w:tplc="FA344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68154F"/>
    <w:multiLevelType w:val="multilevel"/>
    <w:tmpl w:val="41FE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F28"/>
    <w:rsid w:val="00132285"/>
    <w:rsid w:val="003821DE"/>
    <w:rsid w:val="003A288E"/>
    <w:rsid w:val="00467A97"/>
    <w:rsid w:val="00523969"/>
    <w:rsid w:val="00672F28"/>
    <w:rsid w:val="00702955"/>
    <w:rsid w:val="007330DF"/>
    <w:rsid w:val="007D4364"/>
    <w:rsid w:val="008653FF"/>
    <w:rsid w:val="00A10026"/>
    <w:rsid w:val="00A75A39"/>
    <w:rsid w:val="00B5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1DE"/>
    <w:pPr>
      <w:ind w:left="720"/>
      <w:contextualSpacing/>
    </w:pPr>
  </w:style>
  <w:style w:type="paragraph" w:styleId="a4">
    <w:name w:val="Balloon Text"/>
    <w:basedOn w:val="a"/>
    <w:link w:val="a5"/>
    <w:uiPriority w:val="99"/>
    <w:semiHidden/>
    <w:unhideWhenUsed/>
    <w:rsid w:val="003A288E"/>
    <w:rPr>
      <w:rFonts w:ascii="Tahoma" w:hAnsi="Tahoma" w:cs="Tahoma"/>
      <w:sz w:val="16"/>
      <w:szCs w:val="16"/>
    </w:rPr>
  </w:style>
  <w:style w:type="character" w:customStyle="1" w:styleId="a5">
    <w:name w:val="Текст выноски Знак"/>
    <w:basedOn w:val="a0"/>
    <w:link w:val="a4"/>
    <w:uiPriority w:val="99"/>
    <w:semiHidden/>
    <w:rsid w:val="003A28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1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1DE"/>
    <w:pPr>
      <w:ind w:left="720"/>
      <w:contextualSpacing/>
    </w:pPr>
  </w:style>
</w:styles>
</file>

<file path=word/webSettings.xml><?xml version="1.0" encoding="utf-8"?>
<w:webSettings xmlns:r="http://schemas.openxmlformats.org/officeDocument/2006/relationships" xmlns:w="http://schemas.openxmlformats.org/wordprocessingml/2006/main">
  <w:divs>
    <w:div w:id="11387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Energy</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Иришка</cp:lastModifiedBy>
  <cp:revision>2</cp:revision>
  <dcterms:created xsi:type="dcterms:W3CDTF">2021-02-18T09:56:00Z</dcterms:created>
  <dcterms:modified xsi:type="dcterms:W3CDTF">2021-02-18T09:56:00Z</dcterms:modified>
</cp:coreProperties>
</file>