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Игровые технологии в младшем школьном возрасте.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«Игра 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любознательности». (В.А.</w:t>
      </w:r>
      <w:r>
        <w:rPr>
          <w:color w:val="000000"/>
        </w:rPr>
        <w:t xml:space="preserve"> </w:t>
      </w:r>
      <w:r>
        <w:rPr>
          <w:color w:val="000000"/>
        </w:rPr>
        <w:t>Сухомлинский)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  <w:t>Игровые технологии являются составной частью педагогических технологий, одной из уникальных форм обучения, которая позволяет сделать интересными и увлекательными не только работу учащихся на творческо-поисковом уровне, но и будничные шаги по изучению учебных предметов. Занимательность условного мира игры, делает положительно эмоционально окрашенной, а эмоциональность игрового действа активизирует все психологические процессы и функции ребенка. Другой позитивной стороной игры является то, что она способствует использованию знаний в новой ситуации, т.е. усваиваемый учащимися материал проходит через своеобразную практику, вносит разнообразие и заинтересованность в учебный процесс.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Применение игровых технологий на уроках начальных классов необходимо, так как ценность игры в психолого-педагогическом контексте очевидна. При условии адекватного отношения взрослых к детской игре и разумного использования ее мощного психолого-педагогического потенциала, игра способна стать тем оптимальным инструментом, который комплексно обеспечивает: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успешность адаптации ребенка в новой ситуации развития;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младшего школьника как субъекта собственной деятельности и поведения, его эффективную социализацию;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сохранение и укрепление его нравственного, психического и физического здоровья. </w:t>
      </w:r>
      <w:r>
        <w:rPr>
          <w:color w:val="000000"/>
        </w:rPr>
        <w:br/>
        <w:t>В жизни детей </w:t>
      </w:r>
      <w:r>
        <w:rPr>
          <w:b/>
          <w:bCs/>
          <w:color w:val="000000"/>
        </w:rPr>
        <w:t>игра выполняет</w:t>
      </w:r>
      <w:r>
        <w:rPr>
          <w:color w:val="000000"/>
        </w:rPr>
        <w:t> такие </w:t>
      </w:r>
      <w:r>
        <w:rPr>
          <w:b/>
          <w:bCs/>
          <w:color w:val="000000"/>
        </w:rPr>
        <w:t>важнейшие функции</w:t>
      </w:r>
      <w:r>
        <w:rPr>
          <w:color w:val="000000"/>
        </w:rPr>
        <w:t>, как: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развлекательную (основная функция игры – развлечь, доставить удовольствие, воодушевить, пробудить интерес);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коммуникативную: освоение диалектики общения;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самореализации (в игре как на «полигоне человеческой практики»);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терапевтическую: преодоление различных трудностей, возникающих в других видах жизнедеятельности;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диагностическую: выявление отклонений от нормативного поведения, самопознание в процессе игры;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коррекционную: внесение позитивных изменений в структуру личностных показателей;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межнациональной коммуникации: усвоение единых для всех людей социокультурных ценностей;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социализации: включение в систему общественных отношений, усвоение норм человеческого общежития. </w:t>
      </w:r>
      <w:r>
        <w:rPr>
          <w:color w:val="000000"/>
        </w:rPr>
        <w:br/>
        <w:t>  В своей педагогической практике, используя личностно-ориентированный подход в обучении детей младшего школьного возраста, я ставлю цель: обеспечить развитие и саморазвитие личности обучаемого, исходя из его индивидуальных способностей.</w:t>
      </w:r>
      <w:r>
        <w:rPr>
          <w:i/>
          <w:iCs/>
          <w:color w:val="000000"/>
        </w:rPr>
        <w:t> </w:t>
      </w:r>
      <w:proofErr w:type="gramStart"/>
      <w:r>
        <w:rPr>
          <w:color w:val="000000"/>
        </w:rPr>
        <w:t>Для достижения</w:t>
      </w:r>
      <w:proofErr w:type="gramEnd"/>
      <w:r>
        <w:rPr>
          <w:color w:val="000000"/>
        </w:rPr>
        <w:t xml:space="preserve"> намеченного использую разнообразные формы и методы организации учебной деятельности, которые позволяют раскрывать субъектный опыт ребенка, в частности, игровые технологии. На мой взгляд, они в большей степени отвечают возрастным требованиям младших школьников, позволяют организовать процесс обучения на принципах сотрудничества и реализовать дифференцированный подход к обучению.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Среди разнообразных направлений </w:t>
      </w:r>
      <w:r>
        <w:rPr>
          <w:color w:val="000000"/>
        </w:rPr>
        <w:t>новых педагогических технологи</w:t>
      </w:r>
      <w:r>
        <w:rPr>
          <w:color w:val="000000"/>
        </w:rPr>
        <w:t xml:space="preserve"> наиболее универсальными являются обучение в сотрудничестве, метод проектов, игровые технологии, </w:t>
      </w:r>
      <w:proofErr w:type="spellStart"/>
      <w:r>
        <w:rPr>
          <w:color w:val="000000"/>
        </w:rPr>
        <w:t>здоровьесберегающие</w:t>
      </w:r>
      <w:proofErr w:type="spellEnd"/>
      <w:r>
        <w:rPr>
          <w:color w:val="000000"/>
        </w:rPr>
        <w:t xml:space="preserve"> и дифференцированный подход к обучению.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Эти направления относятся к так называемому гуманистическому подходу в психологии и в образовании, главной отличительной чертой которого является особое внимание к индивидуальности человека, его личности, четкая ориентация на сознательное развитие самостоятельного критического мышления.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Важно, чтобы всем ученикам было интересно заниматься на каждом уроке. В этом плане особое место принадлежит такому эффективному педагогическому средству, как занимательность.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Занимательность – это прием учителя, который, воздействуя на чувства ученика, способствует созданию положительного настроя к учению и готовности к активной мыслительной деятельности у всех учащихся независимо от их зданий, способностей и интересов.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Активность учащихся сама по себе возникает нечасто, она является следствием целенаправленных управленческих педагогических воздействий, т.е. применяемой педагогической технологии. Для реализации активного участия в уроке каждого ученика, применяю в своей практике технологию игровых форм обучения. В игровой технологии дидактическая цель ставится перед учащимися в форме игровой задачи, а учебный материал используется в качестве её средства. Игра не заменяет полностью традиционные формы и методы обучения; она рационально их дополняет, позволяя более эффективно достичь поставленной цели и задачи конкретного занятия и всего учебного процесса. Игра улучшает отношения между ее участниками и педагогами, так как игровые взаимодействия предусматривают неформальное общение и позволяют раскрыть тем и другим свои личностные качества, лучшие стороны своего характера; она повышает самооценку участников игры, </w:t>
      </w:r>
      <w:proofErr w:type="gramStart"/>
      <w:r>
        <w:rPr>
          <w:color w:val="000000"/>
        </w:rPr>
        <w:t>так</w:t>
      </w:r>
      <w:proofErr w:type="gramEnd"/>
      <w:r>
        <w:rPr>
          <w:color w:val="000000"/>
        </w:rPr>
        <w:t xml:space="preserve"> как и у них появляется возможность от слов перейти к делу проверить свои способности.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помощью игры можно снять психологическое утомление; ее можно использовать для мобилизации умственных усилий учащихся, для развития у них организаторских способностей, принятия навыков самодисциплины, создания обстановки радости на занятиях.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Игра способствует созданию у учеников эмоционального настроя, вызывает положительное отношение к выполняемой деятельности, улучшает общую работоспособность, даёт возможность многократно повторить один и тот же материал без монотонности и скуки. 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Игровые формы, как методы активного обучения приносят удовольствие от процесса познания, доказывая, что образование – не всегда нудное занятие. А при комплексном использовании различных технологий, ориентированных как на развитие творческого потенциала, так и на сохранение здоровья учащихся, можно добиться хороших результатов в достижении поставленной цели.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процессе игровой деятельности у школьников появляется интерес к предмету, происходит развитие познавательных процессов, что обеспечивает постепенный переход от пассивно-воспринимающей позиции к позиции сотрудничества ученика и учителя, что способствует формированию навыков самообучения и самоорганизации учащихся. В результате формируются умения и навыки, закрепляются знания, приобретаемые на уроках.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Вместе с тем, игра учит. В педагогическом процессе игра выступает как метод обучения и воспитания, передачи накопленного опыта. 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Проведение уроков в начальной школе диктует целесообразность использования игровых технологий, способствующих активизации познавательной деятельности учащихся и ведущих к более осм</w:t>
      </w:r>
      <w:r>
        <w:rPr>
          <w:color w:val="000000"/>
        </w:rPr>
        <w:t xml:space="preserve">ысленному усвоению знаний, если </w:t>
      </w:r>
      <w:bookmarkStart w:id="0" w:name="_GoBack"/>
      <w:bookmarkEnd w:id="0"/>
      <w:r>
        <w:rPr>
          <w:color w:val="000000"/>
        </w:rPr>
        <w:t xml:space="preserve">игры </w:t>
      </w:r>
      <w:r>
        <w:rPr>
          <w:color w:val="000000"/>
        </w:rPr>
        <w:t xml:space="preserve">отбираются и конструируются в соответствии с содержанием изучаемой темы, с целями и задачами </w:t>
      </w:r>
      <w:r>
        <w:rPr>
          <w:color w:val="000000"/>
        </w:rPr>
        <w:lastRenderedPageBreak/>
        <w:t>уроков; используются в сочетании с другими формами, методами и приемами, эффективными при изучении нового материала; четко организуются; соответствуют интересам и познавательным возможностям учащихся;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уровень познавательной деятельности учащихся достигает преобразующего (для игр с правилами) и творческо-поискового (для ролевых и комплексных игр). </w:t>
      </w:r>
      <w:r>
        <w:rPr>
          <w:color w:val="000000"/>
        </w:rPr>
        <w:br/>
        <w:t xml:space="preserve">Понятие «игровые педагогические технологии» включает достаточно обширную группу методов и приемов организации педагогического процесса в форме разнообразных педагогических игр, которые отличаются вообще от игр тем, что они обладают поставленной целью обучения и соответствующим ей педагогическим результатом, которые в свою очередь </w:t>
      </w:r>
      <w:r>
        <w:rPr>
          <w:color w:val="000000"/>
        </w:rPr>
        <w:t>обоснованы</w:t>
      </w:r>
      <w:r>
        <w:rPr>
          <w:color w:val="000000"/>
        </w:rPr>
        <w:t>, выделены в явном виде и характеризуются учебно-познавательной направленностью. Особенность педагогической игры в том, что ситуация классно-урочной системы обучения не дает возможности проявиться игре в так называемом, «чистом виде», учитель должен организовать и координировать игровую деятельность детей.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Игровая форма занятий создается на уроках при помощи игровых приемов и ситуаций, которые должны выступать как средство побуждения, стимулирования учащихся к учебной деятельности. Реализация игровых приемов и ситуаций при урочной форме занятий проходит по таким основным направлениям: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дидактическая цель ставится перед учащимися в форме игровой задачи;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учебная деятельность подчиняется правилам игры; учебный материал используется в качестве её средства;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учебную деятельность вводятся соревнования, которые способствуют переходу дидактических задач в разряд игровых;</w:t>
      </w:r>
    </w:p>
    <w:p w:rsid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успешное выполнение дидактического задания связывается с игровым результатом.</w:t>
      </w:r>
      <w:r>
        <w:rPr>
          <w:color w:val="000000"/>
        </w:rPr>
        <w:br/>
        <w:t>Игровые приемы обычно воспринимаются детьми с радостью в силу того, что отвечают возрастному стремлению к игре; в основу их педагог обычно вкладывает привлекательные задачи и действия, характерные для самостоятельных детских игр. Использование столь свойственных им элементов тайны, интриги и разгадки, поиска и находки, ожидания и неожиданности, игрового передвижения, соревнования стимулирует умственную активность и волевую деятельность детей, способствует обеспечению осознанного восприятия учебно-познавательного материала, приучает к посильному напряжению мысли и постоянству действий в одном направлении, развивает самостоятельность.</w:t>
      </w:r>
    </w:p>
    <w:p w:rsidR="00DB20D2" w:rsidRPr="006130E0" w:rsidRDefault="006130E0" w:rsidP="006130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Игровой прием должен не отвлекать детей от учебного содержания, а наоборот, привлекать к нему еще больше внимания. При выборе игрового приема следует стремиться к естественности его применения, которая диктуется, с одной стороны, логикой детской игры, а с другой - задачами, решаемыми педагогами.</w:t>
      </w:r>
      <w:r>
        <w:rPr>
          <w:color w:val="000000"/>
        </w:rPr>
        <w:br/>
        <w:t>Наконец, игровым результатом выступает успешное выполнение дидактического задания. Вот почему разные, на первый взгляд, игры, которым может быть посвящен урок или серия уроков в значительной степени повышает интерес детей к той или иной предметной области, в целом активизируют их умственную, речевую, творческую деятельность и влияют на эффективность формирования широких познавательных мотивов. </w:t>
      </w:r>
    </w:p>
    <w:sectPr w:rsidR="00DB20D2" w:rsidRPr="0061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0F0F"/>
    <w:multiLevelType w:val="multilevel"/>
    <w:tmpl w:val="DCC2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2D31E3"/>
    <w:multiLevelType w:val="multilevel"/>
    <w:tmpl w:val="280CC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BA"/>
    <w:rsid w:val="00003C82"/>
    <w:rsid w:val="00011516"/>
    <w:rsid w:val="000223AB"/>
    <w:rsid w:val="0002454D"/>
    <w:rsid w:val="00063458"/>
    <w:rsid w:val="0007601D"/>
    <w:rsid w:val="000D4EEB"/>
    <w:rsid w:val="000F7D8D"/>
    <w:rsid w:val="00104918"/>
    <w:rsid w:val="001259BD"/>
    <w:rsid w:val="001A3BF3"/>
    <w:rsid w:val="001C2325"/>
    <w:rsid w:val="001F2EC7"/>
    <w:rsid w:val="001F3319"/>
    <w:rsid w:val="00254AA3"/>
    <w:rsid w:val="002F42E7"/>
    <w:rsid w:val="0030037F"/>
    <w:rsid w:val="00314127"/>
    <w:rsid w:val="003330CA"/>
    <w:rsid w:val="00341484"/>
    <w:rsid w:val="00393C38"/>
    <w:rsid w:val="003C3CE5"/>
    <w:rsid w:val="00461826"/>
    <w:rsid w:val="004D4B6A"/>
    <w:rsid w:val="00527894"/>
    <w:rsid w:val="005527C9"/>
    <w:rsid w:val="00554591"/>
    <w:rsid w:val="005824AB"/>
    <w:rsid w:val="005915BA"/>
    <w:rsid w:val="005E0280"/>
    <w:rsid w:val="006130E0"/>
    <w:rsid w:val="0063641D"/>
    <w:rsid w:val="006600A5"/>
    <w:rsid w:val="006D3CB3"/>
    <w:rsid w:val="00713B6B"/>
    <w:rsid w:val="00741152"/>
    <w:rsid w:val="007578CC"/>
    <w:rsid w:val="00773486"/>
    <w:rsid w:val="00776379"/>
    <w:rsid w:val="007828FE"/>
    <w:rsid w:val="007A60D7"/>
    <w:rsid w:val="007F3ABD"/>
    <w:rsid w:val="007F7A66"/>
    <w:rsid w:val="008020A3"/>
    <w:rsid w:val="00806508"/>
    <w:rsid w:val="00836318"/>
    <w:rsid w:val="00842A0A"/>
    <w:rsid w:val="008D0E45"/>
    <w:rsid w:val="00925C7D"/>
    <w:rsid w:val="00927655"/>
    <w:rsid w:val="00931590"/>
    <w:rsid w:val="009320C5"/>
    <w:rsid w:val="009D37D8"/>
    <w:rsid w:val="00A05BCB"/>
    <w:rsid w:val="00A30C2B"/>
    <w:rsid w:val="00A550CE"/>
    <w:rsid w:val="00AA4C8D"/>
    <w:rsid w:val="00AA733B"/>
    <w:rsid w:val="00B11673"/>
    <w:rsid w:val="00B73913"/>
    <w:rsid w:val="00BB049B"/>
    <w:rsid w:val="00BD0CC6"/>
    <w:rsid w:val="00C60EEE"/>
    <w:rsid w:val="00C84B87"/>
    <w:rsid w:val="00C9065B"/>
    <w:rsid w:val="00CA6836"/>
    <w:rsid w:val="00CC0962"/>
    <w:rsid w:val="00CC1897"/>
    <w:rsid w:val="00CE0153"/>
    <w:rsid w:val="00D061B3"/>
    <w:rsid w:val="00D15499"/>
    <w:rsid w:val="00D26911"/>
    <w:rsid w:val="00D45F9D"/>
    <w:rsid w:val="00D85415"/>
    <w:rsid w:val="00D871F7"/>
    <w:rsid w:val="00D94A98"/>
    <w:rsid w:val="00DB20D2"/>
    <w:rsid w:val="00DB22B3"/>
    <w:rsid w:val="00DC12A3"/>
    <w:rsid w:val="00E14AB8"/>
    <w:rsid w:val="00E2550C"/>
    <w:rsid w:val="00E32EF6"/>
    <w:rsid w:val="00E33D28"/>
    <w:rsid w:val="00E36C4D"/>
    <w:rsid w:val="00E44320"/>
    <w:rsid w:val="00E56F88"/>
    <w:rsid w:val="00E71B0C"/>
    <w:rsid w:val="00EA02F3"/>
    <w:rsid w:val="00F10F07"/>
    <w:rsid w:val="00F13D6D"/>
    <w:rsid w:val="00F15730"/>
    <w:rsid w:val="00F204A6"/>
    <w:rsid w:val="00F60485"/>
    <w:rsid w:val="00FB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CE620-BF8B-4257-9511-0AC40200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1424</Words>
  <Characters>8118</Characters>
  <Application>Microsoft Office Word</Application>
  <DocSecurity>0</DocSecurity>
  <Lines>67</Lines>
  <Paragraphs>19</Paragraphs>
  <ScaleCrop>false</ScaleCrop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СОШ № 9</dc:creator>
  <cp:keywords/>
  <dc:description/>
  <cp:lastModifiedBy>ГБОУ СОШ № 9</cp:lastModifiedBy>
  <cp:revision>2</cp:revision>
  <dcterms:created xsi:type="dcterms:W3CDTF">2020-12-17T18:58:00Z</dcterms:created>
  <dcterms:modified xsi:type="dcterms:W3CDTF">2020-12-17T19:05:00Z</dcterms:modified>
</cp:coreProperties>
</file>