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9E" w:rsidRPr="00C52D0A" w:rsidRDefault="00DC5E9E" w:rsidP="00DC5E9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2D0A">
        <w:rPr>
          <w:rFonts w:ascii="Times New Roman" w:hAnsi="Times New Roman" w:cs="Times New Roman"/>
          <w:b/>
          <w:sz w:val="28"/>
          <w:szCs w:val="28"/>
        </w:rPr>
        <w:t>Алексанян Елена Григорьевна</w:t>
      </w:r>
    </w:p>
    <w:p w:rsidR="00DC5E9E" w:rsidRPr="00C52D0A" w:rsidRDefault="00DC5E9E" w:rsidP="00DC5E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2D0A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DC5E9E" w:rsidRPr="00C52D0A" w:rsidRDefault="00DC5E9E" w:rsidP="00DC5E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2D0A">
        <w:rPr>
          <w:rFonts w:ascii="Times New Roman" w:hAnsi="Times New Roman" w:cs="Times New Roman"/>
          <w:b/>
          <w:sz w:val="28"/>
          <w:szCs w:val="28"/>
        </w:rPr>
        <w:t xml:space="preserve">МБОУ ООШ 15 </w:t>
      </w:r>
      <w:proofErr w:type="spellStart"/>
      <w:r w:rsidRPr="00C52D0A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C52D0A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C52D0A">
        <w:rPr>
          <w:rFonts w:ascii="Times New Roman" w:hAnsi="Times New Roman" w:cs="Times New Roman"/>
          <w:b/>
          <w:sz w:val="28"/>
          <w:szCs w:val="28"/>
        </w:rPr>
        <w:t>ерхневеденеевский</w:t>
      </w:r>
      <w:proofErr w:type="spellEnd"/>
    </w:p>
    <w:p w:rsidR="00DC5E9E" w:rsidRPr="00C52D0A" w:rsidRDefault="00DC5E9E" w:rsidP="00DC5E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2D0A">
        <w:rPr>
          <w:rFonts w:ascii="Times New Roman" w:hAnsi="Times New Roman" w:cs="Times New Roman"/>
          <w:b/>
          <w:sz w:val="28"/>
          <w:szCs w:val="28"/>
        </w:rPr>
        <w:t>Белореченский район, Краснодарский край</w:t>
      </w:r>
    </w:p>
    <w:p w:rsidR="00DC5E9E" w:rsidRPr="00C52D0A" w:rsidRDefault="00DC5E9E" w:rsidP="00DC5E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5E9E" w:rsidRDefault="00A878C2" w:rsidP="00DC5E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E9E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Игровые технологии как эффективное средство активизации </w:t>
      </w:r>
    </w:p>
    <w:p w:rsidR="00A878C2" w:rsidRDefault="00A878C2" w:rsidP="00DC5E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E9E">
        <w:rPr>
          <w:rFonts w:ascii="Times New Roman" w:eastAsia="Times New Roman" w:hAnsi="Times New Roman" w:cs="Times New Roman"/>
          <w:b/>
          <w:sz w:val="28"/>
          <w:szCs w:val="28"/>
        </w:rPr>
        <w:t>познава</w:t>
      </w:r>
      <w:r w:rsidR="00DC5E9E" w:rsidRPr="00DC5E9E">
        <w:rPr>
          <w:rFonts w:ascii="Times New Roman" w:eastAsia="Times New Roman" w:hAnsi="Times New Roman" w:cs="Times New Roman"/>
          <w:b/>
          <w:sz w:val="28"/>
          <w:szCs w:val="28"/>
        </w:rPr>
        <w:t>тел</w:t>
      </w:r>
      <w:r w:rsidR="00DC5E9E" w:rsidRPr="00DC5E9E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DC5E9E" w:rsidRPr="00DC5E9E">
        <w:rPr>
          <w:rFonts w:ascii="Times New Roman" w:eastAsia="Times New Roman" w:hAnsi="Times New Roman" w:cs="Times New Roman"/>
          <w:b/>
          <w:sz w:val="28"/>
          <w:szCs w:val="28"/>
        </w:rPr>
        <w:t>ной деятельности  младших школьников</w:t>
      </w:r>
    </w:p>
    <w:p w:rsidR="00DC5E9E" w:rsidRPr="00DC5E9E" w:rsidRDefault="00DC5E9E" w:rsidP="00DC5E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3244" w:rsidRPr="00DC5E9E" w:rsidRDefault="00954057" w:rsidP="00DC5E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Игру как метод обучения, передачи опыта старших поколений младшим люди использовали с древности. Широкое применение игра находит в народной педагогике, в дошкольных и внешкольных учреждениях. </w:t>
      </w:r>
    </w:p>
    <w:p w:rsidR="00DC5E9E" w:rsidRPr="00DC5E9E" w:rsidRDefault="002B3244" w:rsidP="00DC5E9E">
      <w:pPr>
        <w:shd w:val="clear" w:color="auto" w:fill="FFFFFF" w:themeFill="background1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E9E">
        <w:rPr>
          <w:rFonts w:ascii="Times New Roman" w:hAnsi="Times New Roman" w:cs="Times New Roman"/>
          <w:sz w:val="28"/>
          <w:szCs w:val="28"/>
        </w:rPr>
        <w:t>Сегодня, в век персональных компьютеров и роста компьютерных игр, качественно изменились, стали другими как система игровых средств – игру</w:t>
      </w:r>
      <w:r w:rsidRPr="00DC5E9E">
        <w:rPr>
          <w:rFonts w:ascii="Times New Roman" w:hAnsi="Times New Roman" w:cs="Times New Roman"/>
          <w:sz w:val="28"/>
          <w:szCs w:val="28"/>
        </w:rPr>
        <w:t>ш</w:t>
      </w:r>
      <w:r w:rsidRPr="00DC5E9E">
        <w:rPr>
          <w:rFonts w:ascii="Times New Roman" w:hAnsi="Times New Roman" w:cs="Times New Roman"/>
          <w:sz w:val="28"/>
          <w:szCs w:val="28"/>
        </w:rPr>
        <w:t>ки, игровые сооружения, снаряжение, так и сама игровая культура. С</w:t>
      </w:r>
      <w:r w:rsidRPr="00DC5E9E">
        <w:rPr>
          <w:rFonts w:ascii="Times New Roman" w:hAnsi="Times New Roman" w:cs="Times New Roman"/>
          <w:sz w:val="28"/>
          <w:szCs w:val="28"/>
        </w:rPr>
        <w:t>е</w:t>
      </w:r>
      <w:r w:rsidRPr="00DC5E9E">
        <w:rPr>
          <w:rFonts w:ascii="Times New Roman" w:hAnsi="Times New Roman" w:cs="Times New Roman"/>
          <w:sz w:val="28"/>
          <w:szCs w:val="28"/>
        </w:rPr>
        <w:t>годня – другие персонажи, образы, идеи; время, естественно, вносит  свои коррективы.</w:t>
      </w:r>
      <w:r w:rsidR="00DC5E9E" w:rsidRPr="00DC5E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5E9E" w:rsidRPr="00DC5E9E" w:rsidRDefault="00DC5E9E" w:rsidP="00DC5E9E">
      <w:pPr>
        <w:shd w:val="clear" w:color="auto" w:fill="FFFFFF" w:themeFill="background1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E9E">
        <w:rPr>
          <w:rFonts w:ascii="Times New Roman" w:hAnsi="Times New Roman" w:cs="Times New Roman"/>
          <w:sz w:val="28"/>
          <w:szCs w:val="28"/>
        </w:rPr>
        <w:t>Игры в жизни детей младшего школьного возраста продолжают зан</w:t>
      </w:r>
      <w:r w:rsidRPr="00DC5E9E">
        <w:rPr>
          <w:rFonts w:ascii="Times New Roman" w:hAnsi="Times New Roman" w:cs="Times New Roman"/>
          <w:sz w:val="28"/>
          <w:szCs w:val="28"/>
        </w:rPr>
        <w:t>и</w:t>
      </w:r>
      <w:r w:rsidRPr="00DC5E9E">
        <w:rPr>
          <w:rFonts w:ascii="Times New Roman" w:hAnsi="Times New Roman" w:cs="Times New Roman"/>
          <w:sz w:val="28"/>
          <w:szCs w:val="28"/>
        </w:rPr>
        <w:t>мать значительное место. Если спросить младших школьников, что они д</w:t>
      </w:r>
      <w:r w:rsidRPr="00DC5E9E">
        <w:rPr>
          <w:rFonts w:ascii="Times New Roman" w:hAnsi="Times New Roman" w:cs="Times New Roman"/>
          <w:sz w:val="28"/>
          <w:szCs w:val="28"/>
        </w:rPr>
        <w:t>е</w:t>
      </w:r>
      <w:r w:rsidRPr="00DC5E9E">
        <w:rPr>
          <w:rFonts w:ascii="Times New Roman" w:hAnsi="Times New Roman" w:cs="Times New Roman"/>
          <w:sz w:val="28"/>
          <w:szCs w:val="28"/>
        </w:rPr>
        <w:t>лают помимо учения, все они единодушно ответят: «Играем».</w:t>
      </w:r>
    </w:p>
    <w:p w:rsidR="00DC5E9E" w:rsidRPr="00DC5E9E" w:rsidRDefault="00DC5E9E" w:rsidP="00DC5E9E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Мотивами для игровой деятельности служат не столько ее практич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ские результаты, </w:t>
      </w:r>
      <w:proofErr w:type="gramStart"/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сколько то</w:t>
      </w:r>
      <w:proofErr w:type="gramEnd"/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удовольствие, которое она доставляет участн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кам. Игры у детей младшего школьного возраста бывают очень разнообра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ными.</w:t>
      </w:r>
    </w:p>
    <w:p w:rsidR="00DC5E9E" w:rsidRPr="00DC5E9E" w:rsidRDefault="00DC5E9E" w:rsidP="00DC5E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первую очередь следует разделить игры по виду деятельности </w:t>
      </w:r>
      <w:proofErr w:type="gramStart"/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 (двигательные), интеллектуальные (умственные), трудовые, соц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 и психологические.</w:t>
      </w:r>
    </w:p>
    <w:p w:rsidR="00DC5E9E" w:rsidRPr="00DC5E9E" w:rsidRDefault="00DC5E9E" w:rsidP="00DC5E9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По характеру педагогического процесса выделяются следующие группы игр:</w:t>
      </w:r>
    </w:p>
    <w:p w:rsidR="00DC5E9E" w:rsidRPr="00DC5E9E" w:rsidRDefault="00DC5E9E" w:rsidP="00DC5E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обучающие, тренировочные, контролирующие и обобщающие;</w:t>
      </w:r>
    </w:p>
    <w:p w:rsidR="00DC5E9E" w:rsidRPr="00DC5E9E" w:rsidRDefault="00DC5E9E" w:rsidP="00DC5E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познавательные, воспитательные, развивающие, социализирующие;</w:t>
      </w:r>
    </w:p>
    <w:p w:rsidR="00DC5E9E" w:rsidRPr="00DC5E9E" w:rsidRDefault="00DC5E9E" w:rsidP="00DC5E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- репродуктивные, продуктивные, творческие;</w:t>
      </w:r>
    </w:p>
    <w:p w:rsidR="00DC5E9E" w:rsidRPr="00DC5E9E" w:rsidRDefault="00DC5E9E" w:rsidP="00DC5E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коммуникативные, диагностические, </w:t>
      </w:r>
      <w:proofErr w:type="spellStart"/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, психотехнич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ские и др.</w:t>
      </w:r>
    </w:p>
    <w:p w:rsidR="00DC5E9E" w:rsidRPr="00DC5E9E" w:rsidRDefault="00DC5E9E" w:rsidP="00DC5E9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Важнейшие из других методических типов: предметные, сюжетные, р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левые, деловые, имитационные и игры-драматизации.</w:t>
      </w:r>
    </w:p>
    <w:p w:rsidR="00DC5E9E" w:rsidRPr="00DC5E9E" w:rsidRDefault="00DC5E9E" w:rsidP="00DC5E9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Обширна типология педагогических игр по характеру игровой метод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ки:  игры с готовыми «жесткими» правилами; игры «вольные», правила которых у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танавливаются по ходу игровых действий; игры, в которых присутствует и св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бодная игровая стихия, и правила, принятые в </w:t>
      </w:r>
      <w:hyperlink r:id="rId5" w:history="1">
        <w:r w:rsidRPr="00DC5E9E">
          <w:rPr>
            <w:rFonts w:ascii="Times New Roman" w:eastAsia="Times New Roman" w:hAnsi="Times New Roman" w:cs="Times New Roman"/>
            <w:sz w:val="28"/>
            <w:szCs w:val="28"/>
          </w:rPr>
          <w:t>качестве условия игры и возн</w:t>
        </w:r>
        <w:r w:rsidRPr="00DC5E9E">
          <w:rPr>
            <w:rFonts w:ascii="Times New Roman" w:eastAsia="Times New Roman" w:hAnsi="Times New Roman" w:cs="Times New Roman"/>
            <w:sz w:val="28"/>
            <w:szCs w:val="28"/>
          </w:rPr>
          <w:t>и</w:t>
        </w:r>
        <w:r w:rsidRPr="00DC5E9E">
          <w:rPr>
            <w:rFonts w:ascii="Times New Roman" w:eastAsia="Times New Roman" w:hAnsi="Times New Roman" w:cs="Times New Roman"/>
            <w:sz w:val="28"/>
            <w:szCs w:val="28"/>
          </w:rPr>
          <w:t>кающие</w:t>
        </w:r>
      </w:hyperlink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ее ходу.</w:t>
      </w:r>
    </w:p>
    <w:p w:rsidR="00DC5E9E" w:rsidRPr="00DC5E9E" w:rsidRDefault="00DC5E9E" w:rsidP="00DC5E9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C5E9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 содержанию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 с готовыми правилами разделяют на все предме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ные (математические, химические и т.д.), спортивные, подвижные, интеллект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альные (дидактические), строительные и технические, музыкальные (ритмич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ские, хороводные, танцевальные), лечебные, коррекционные (пс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хологические игры-упражнения), шуточные (забавы, развлечения), ритуал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но-обрядовые и т.п.</w:t>
      </w:r>
      <w:proofErr w:type="gramEnd"/>
    </w:p>
    <w:p w:rsidR="00DC5E9E" w:rsidRPr="00DC5E9E" w:rsidRDefault="00DC5E9E" w:rsidP="00DC5E9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содержанию «</w:t>
      </w:r>
      <w:r w:rsidRPr="00DC5E9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вольные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» (свободные) игры различают по той сфере жизни, которые они отражают: военные, свадебные, театральные, художес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венные, бытовые игры в профессию, этнографические игры и т.п.</w:t>
      </w:r>
      <w:proofErr w:type="gramEnd"/>
    </w:p>
    <w:p w:rsidR="00DC5E9E" w:rsidRPr="00DC5E9E" w:rsidRDefault="00DC5E9E" w:rsidP="00DC5E9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Специфику игровой технологии в значительной степени определяет </w:t>
      </w:r>
      <w:r w:rsidRPr="00DC5E9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игр</w:t>
      </w:r>
      <w:r w:rsidRPr="00DC5E9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DC5E9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вая среда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различают игры с предметами и без предметов, настольные, комна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ные, уличные, на местности, компьютерные и с ТСО, а также с различными средствами передвижения.</w:t>
      </w:r>
    </w:p>
    <w:p w:rsidR="00DC5E9E" w:rsidRPr="00DC5E9E" w:rsidRDefault="00DC5E9E" w:rsidP="00DC5E9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наконец, </w:t>
      </w:r>
      <w:r w:rsidRPr="00DC5E9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 форме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: форма есть способ существования и выражения с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держания. Можно выделить в самостоятельные типовые </w:t>
      </w:r>
      <w:proofErr w:type="gramStart"/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</w:t>
      </w:r>
      <w:proofErr w:type="gramEnd"/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и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ры: игры-празднества, игровые праздники; игровой фольклор; театральные и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ровые действия; игровые тренинги и упражнения; игровые анк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ты, вопросники, тесты; эстрадные игровые импровизации; соревнования, состязания, против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борства, соперничества; конкурсы, эстафеты, старты; свадебные обряды, игр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вые обычаи; мистификации, розыгрыши, сюрпризы; карнавалы, маскарады; и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ровые аукционы и т.д.</w:t>
      </w:r>
    </w:p>
    <w:p w:rsidR="00DC5E9E" w:rsidRPr="00DC5E9E" w:rsidRDefault="00DC5E9E" w:rsidP="00DC5E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5E9E">
        <w:rPr>
          <w:rFonts w:ascii="Times New Roman" w:hAnsi="Times New Roman" w:cs="Times New Roman"/>
          <w:sz w:val="28"/>
          <w:szCs w:val="28"/>
        </w:rPr>
        <w:t xml:space="preserve">Какое же значение имеет игра? </w:t>
      </w:r>
    </w:p>
    <w:p w:rsidR="00DC5E9E" w:rsidRPr="00DC5E9E" w:rsidRDefault="00DC5E9E" w:rsidP="00DC5E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9E">
        <w:rPr>
          <w:rFonts w:ascii="Times New Roman" w:hAnsi="Times New Roman" w:cs="Times New Roman"/>
          <w:sz w:val="28"/>
          <w:szCs w:val="28"/>
        </w:rPr>
        <w:t xml:space="preserve">В процессе игры у детей вырабатывается привычка сосредотачиваться, мыслить самостоятельно, развивается внимание, стремление к знаниям. </w:t>
      </w:r>
      <w:proofErr w:type="gramStart"/>
      <w:r w:rsidRPr="00DC5E9E">
        <w:rPr>
          <w:rFonts w:ascii="Times New Roman" w:hAnsi="Times New Roman" w:cs="Times New Roman"/>
          <w:sz w:val="28"/>
          <w:szCs w:val="28"/>
        </w:rPr>
        <w:t>Увлё</w:t>
      </w:r>
      <w:r w:rsidRPr="00DC5E9E">
        <w:rPr>
          <w:rFonts w:ascii="Times New Roman" w:hAnsi="Times New Roman" w:cs="Times New Roman"/>
          <w:sz w:val="28"/>
          <w:szCs w:val="28"/>
        </w:rPr>
        <w:t>к</w:t>
      </w:r>
      <w:r w:rsidRPr="00DC5E9E">
        <w:rPr>
          <w:rFonts w:ascii="Times New Roman" w:hAnsi="Times New Roman" w:cs="Times New Roman"/>
          <w:sz w:val="28"/>
          <w:szCs w:val="28"/>
        </w:rPr>
        <w:t>шись, дети не замечают, что учатся: познают, запоминают новое, ориентирую</w:t>
      </w:r>
      <w:r w:rsidRPr="00DC5E9E">
        <w:rPr>
          <w:rFonts w:ascii="Times New Roman" w:hAnsi="Times New Roman" w:cs="Times New Roman"/>
          <w:sz w:val="28"/>
          <w:szCs w:val="28"/>
        </w:rPr>
        <w:t>т</w:t>
      </w:r>
      <w:r w:rsidRPr="00DC5E9E">
        <w:rPr>
          <w:rFonts w:ascii="Times New Roman" w:hAnsi="Times New Roman" w:cs="Times New Roman"/>
          <w:sz w:val="28"/>
          <w:szCs w:val="28"/>
        </w:rPr>
        <w:t>ся в необычных ситуациях, пополняют запас представлений, понятий, развив</w:t>
      </w:r>
      <w:r w:rsidRPr="00DC5E9E">
        <w:rPr>
          <w:rFonts w:ascii="Times New Roman" w:hAnsi="Times New Roman" w:cs="Times New Roman"/>
          <w:sz w:val="28"/>
          <w:szCs w:val="28"/>
        </w:rPr>
        <w:t>а</w:t>
      </w:r>
      <w:r w:rsidRPr="00DC5E9E">
        <w:rPr>
          <w:rFonts w:ascii="Times New Roman" w:hAnsi="Times New Roman" w:cs="Times New Roman"/>
          <w:sz w:val="28"/>
          <w:szCs w:val="28"/>
        </w:rPr>
        <w:t>ют фантазию.</w:t>
      </w:r>
      <w:proofErr w:type="gramEnd"/>
    </w:p>
    <w:p w:rsidR="00DC5E9E" w:rsidRPr="00DC5E9E" w:rsidRDefault="00DC5E9E" w:rsidP="00DC5E9E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114886</wp:posOffset>
            </wp:positionH>
            <wp:positionV relativeFrom="paragraph">
              <wp:posOffset>1082675</wp:posOffset>
            </wp:positionV>
            <wp:extent cx="6227006" cy="2954215"/>
            <wp:effectExtent l="19050" t="0" r="2344" b="0"/>
            <wp:wrapNone/>
            <wp:docPr id="2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"/>
                    <pic:cNvPicPr>
                      <a:picLocks noChangeArrowheads="1"/>
                    </pic:cNvPicPr>
                  </pic:nvPicPr>
                  <pic:blipFill>
                    <a:blip r:embed="rId6"/>
                    <a:srcRect t="-36031" b="-36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924" cy="2953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5E9E">
        <w:rPr>
          <w:rFonts w:ascii="Times New Roman" w:hAnsi="Times New Roman"/>
          <w:sz w:val="28"/>
          <w:szCs w:val="28"/>
        </w:rPr>
        <w:t>Использование  дидактических игр на уроках позволяет в простой, до</w:t>
      </w:r>
      <w:r w:rsidRPr="00DC5E9E">
        <w:rPr>
          <w:rFonts w:ascii="Times New Roman" w:hAnsi="Times New Roman"/>
          <w:sz w:val="28"/>
          <w:szCs w:val="28"/>
        </w:rPr>
        <w:t>с</w:t>
      </w:r>
      <w:r w:rsidRPr="00DC5E9E">
        <w:rPr>
          <w:rFonts w:ascii="Times New Roman" w:hAnsi="Times New Roman"/>
          <w:sz w:val="28"/>
          <w:szCs w:val="28"/>
        </w:rPr>
        <w:t>тупной, интересной форме закрепить полученные знания, умения, навыки, лучше понять изучаемый материал. Кроме того, дидактические игры, помимо обучающей роли, которая, естественно, является основной, играют также во</w:t>
      </w:r>
      <w:r w:rsidRPr="00DC5E9E">
        <w:rPr>
          <w:rFonts w:ascii="Times New Roman" w:hAnsi="Times New Roman"/>
          <w:sz w:val="28"/>
          <w:szCs w:val="28"/>
        </w:rPr>
        <w:t>с</w:t>
      </w:r>
      <w:r w:rsidRPr="00DC5E9E">
        <w:rPr>
          <w:rFonts w:ascii="Times New Roman" w:hAnsi="Times New Roman"/>
          <w:sz w:val="28"/>
          <w:szCs w:val="28"/>
        </w:rPr>
        <w:t>питательную роль, помогая  мне объединить класс, сплотить учен</w:t>
      </w:r>
      <w:r w:rsidRPr="00DC5E9E">
        <w:rPr>
          <w:rFonts w:ascii="Times New Roman" w:hAnsi="Times New Roman"/>
          <w:sz w:val="28"/>
          <w:szCs w:val="28"/>
        </w:rPr>
        <w:t>и</w:t>
      </w:r>
      <w:r w:rsidRPr="00DC5E9E">
        <w:rPr>
          <w:rFonts w:ascii="Times New Roman" w:hAnsi="Times New Roman"/>
          <w:sz w:val="28"/>
          <w:szCs w:val="28"/>
        </w:rPr>
        <w:t>ков.</w:t>
      </w:r>
    </w:p>
    <w:p w:rsidR="00DC5E9E" w:rsidRDefault="00DC5E9E" w:rsidP="00DC5E9E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5E9E">
        <w:rPr>
          <w:rFonts w:ascii="Times New Roman" w:hAnsi="Times New Roman" w:cs="Times New Roman"/>
          <w:sz w:val="28"/>
          <w:szCs w:val="28"/>
        </w:rPr>
        <w:t>Игровая деятельность в учебном процессе позволяет  реализовать дида</w:t>
      </w:r>
      <w:r w:rsidRPr="00DC5E9E">
        <w:rPr>
          <w:rFonts w:ascii="Times New Roman" w:hAnsi="Times New Roman" w:cs="Times New Roman"/>
          <w:sz w:val="28"/>
          <w:szCs w:val="28"/>
        </w:rPr>
        <w:t>к</w:t>
      </w:r>
      <w:r w:rsidRPr="00DC5E9E">
        <w:rPr>
          <w:rFonts w:ascii="Times New Roman" w:hAnsi="Times New Roman" w:cs="Times New Roman"/>
          <w:sz w:val="28"/>
          <w:szCs w:val="28"/>
        </w:rPr>
        <w:t>тические, воспитывающие, развивающие и социализирующие цели.</w:t>
      </w:r>
      <w:r w:rsidRPr="00DC5E9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C5E9E" w:rsidRDefault="00DC5E9E" w:rsidP="00DC5E9E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C5E9E" w:rsidRDefault="00DC5E9E" w:rsidP="00DC5E9E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C5E9E" w:rsidRDefault="00DC5E9E" w:rsidP="00DC5E9E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C5E9E" w:rsidRDefault="00DC5E9E" w:rsidP="00DC5E9E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C5E9E" w:rsidRDefault="00DC5E9E" w:rsidP="00DC5E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E9E" w:rsidRDefault="00DC5E9E" w:rsidP="00DC5E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E9E" w:rsidRPr="00DC5E9E" w:rsidRDefault="00DC5E9E" w:rsidP="00DC5E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9E">
        <w:rPr>
          <w:rFonts w:ascii="Times New Roman" w:hAnsi="Times New Roman" w:cs="Times New Roman"/>
          <w:sz w:val="28"/>
          <w:szCs w:val="28"/>
        </w:rPr>
        <w:lastRenderedPageBreak/>
        <w:t>-дидактические цели: расширение кругозора, познавательная деятел</w:t>
      </w:r>
      <w:r w:rsidRPr="00DC5E9E">
        <w:rPr>
          <w:rFonts w:ascii="Times New Roman" w:hAnsi="Times New Roman" w:cs="Times New Roman"/>
          <w:sz w:val="28"/>
          <w:szCs w:val="28"/>
        </w:rPr>
        <w:t>ь</w:t>
      </w:r>
      <w:r w:rsidRPr="00DC5E9E">
        <w:rPr>
          <w:rFonts w:ascii="Times New Roman" w:hAnsi="Times New Roman" w:cs="Times New Roman"/>
          <w:sz w:val="28"/>
          <w:szCs w:val="28"/>
        </w:rPr>
        <w:t>ность, применение знаний в практике, формирование  определённых умений и навыков, необходимых в практической деятельности, развитие   униве</w:t>
      </w:r>
      <w:r w:rsidRPr="00DC5E9E">
        <w:rPr>
          <w:rFonts w:ascii="Times New Roman" w:hAnsi="Times New Roman" w:cs="Times New Roman"/>
          <w:sz w:val="28"/>
          <w:szCs w:val="28"/>
        </w:rPr>
        <w:t>р</w:t>
      </w:r>
      <w:r w:rsidRPr="00DC5E9E">
        <w:rPr>
          <w:rFonts w:ascii="Times New Roman" w:hAnsi="Times New Roman" w:cs="Times New Roman"/>
          <w:sz w:val="28"/>
          <w:szCs w:val="28"/>
        </w:rPr>
        <w:t>сальных учебных действий,  развитие трудовых навыков;</w:t>
      </w:r>
    </w:p>
    <w:p w:rsidR="00DC5E9E" w:rsidRPr="00DC5E9E" w:rsidRDefault="00DC5E9E" w:rsidP="00DC5E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9E">
        <w:rPr>
          <w:rFonts w:ascii="Times New Roman" w:hAnsi="Times New Roman" w:cs="Times New Roman"/>
          <w:sz w:val="28"/>
          <w:szCs w:val="28"/>
        </w:rPr>
        <w:t xml:space="preserve">-воспитывающие: воспитание самостоятельности, воли, сотрудничества, коллективизма, </w:t>
      </w:r>
      <w:proofErr w:type="spellStart"/>
      <w:r w:rsidRPr="00DC5E9E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DC5E9E">
        <w:rPr>
          <w:rFonts w:ascii="Times New Roman" w:hAnsi="Times New Roman" w:cs="Times New Roman"/>
          <w:sz w:val="28"/>
          <w:szCs w:val="28"/>
        </w:rPr>
        <w:t>.</w:t>
      </w:r>
    </w:p>
    <w:p w:rsidR="00DC5E9E" w:rsidRPr="00DC5E9E" w:rsidRDefault="00DC5E9E" w:rsidP="00DC5E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E9E">
        <w:rPr>
          <w:rFonts w:ascii="Times New Roman" w:hAnsi="Times New Roman" w:cs="Times New Roman"/>
          <w:sz w:val="28"/>
          <w:szCs w:val="28"/>
        </w:rPr>
        <w:t>-развивающие: развитие, внимания, памяти, речи, мышления (умения сравнивать,  сопоставлять,  находить аналогии), творческие способности, ум</w:t>
      </w:r>
      <w:r w:rsidRPr="00DC5E9E">
        <w:rPr>
          <w:rFonts w:ascii="Times New Roman" w:hAnsi="Times New Roman" w:cs="Times New Roman"/>
          <w:sz w:val="28"/>
          <w:szCs w:val="28"/>
        </w:rPr>
        <w:t>е</w:t>
      </w:r>
      <w:r w:rsidRPr="00DC5E9E">
        <w:rPr>
          <w:rFonts w:ascii="Times New Roman" w:hAnsi="Times New Roman" w:cs="Times New Roman"/>
          <w:sz w:val="28"/>
          <w:szCs w:val="28"/>
        </w:rPr>
        <w:t>ние находить оптимальные  решения, развитие мотивации;</w:t>
      </w:r>
      <w:proofErr w:type="gramEnd"/>
    </w:p>
    <w:p w:rsidR="00DC5E9E" w:rsidRPr="00DC5E9E" w:rsidRDefault="00DC5E9E" w:rsidP="00DC5E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9E">
        <w:rPr>
          <w:rFonts w:ascii="Times New Roman" w:hAnsi="Times New Roman" w:cs="Times New Roman"/>
          <w:sz w:val="28"/>
          <w:szCs w:val="28"/>
        </w:rPr>
        <w:t xml:space="preserve">- социализирующие: приобщение к нормам и    ценностям общества, адаптация  к условиям среды, стрессовый контроль, </w:t>
      </w:r>
      <w:proofErr w:type="spellStart"/>
      <w:r w:rsidRPr="00DC5E9E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DC5E9E">
        <w:rPr>
          <w:rFonts w:ascii="Times New Roman" w:hAnsi="Times New Roman" w:cs="Times New Roman"/>
          <w:sz w:val="28"/>
          <w:szCs w:val="28"/>
        </w:rPr>
        <w:t>,  обуч</w:t>
      </w:r>
      <w:r w:rsidRPr="00DC5E9E">
        <w:rPr>
          <w:rFonts w:ascii="Times New Roman" w:hAnsi="Times New Roman" w:cs="Times New Roman"/>
          <w:sz w:val="28"/>
          <w:szCs w:val="28"/>
        </w:rPr>
        <w:t>е</w:t>
      </w:r>
      <w:r w:rsidRPr="00DC5E9E">
        <w:rPr>
          <w:rFonts w:ascii="Times New Roman" w:hAnsi="Times New Roman" w:cs="Times New Roman"/>
          <w:sz w:val="28"/>
          <w:szCs w:val="28"/>
        </w:rPr>
        <w:t>ние общению.</w:t>
      </w:r>
    </w:p>
    <w:p w:rsidR="00DC5E9E" w:rsidRPr="00DC5E9E" w:rsidRDefault="00DC5E9E" w:rsidP="00DC5E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своей практике реализую игровые приемы и ситуации при урочной форме занятий  по следующим основным направлениям:</w:t>
      </w:r>
    </w:p>
    <w:p w:rsidR="00DC5E9E" w:rsidRPr="00DC5E9E" w:rsidRDefault="00DC5E9E" w:rsidP="00DC5E9E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дидактическая цель ставится перед учащимися в форме игровой задачи;</w:t>
      </w:r>
    </w:p>
    <w:p w:rsidR="00DC5E9E" w:rsidRPr="00DC5E9E" w:rsidRDefault="00DC5E9E" w:rsidP="00DC5E9E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 деятельность подчиняется правилам игры;</w:t>
      </w:r>
    </w:p>
    <w:p w:rsidR="00DC5E9E" w:rsidRPr="00DC5E9E" w:rsidRDefault="00DC5E9E" w:rsidP="00DC5E9E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материал используется в качестве ее средства;</w:t>
      </w:r>
    </w:p>
    <w:p w:rsidR="00DC5E9E" w:rsidRPr="00DC5E9E" w:rsidRDefault="00DC5E9E" w:rsidP="00DC5E9E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в учебную деятельность вводится элемент соревнования, который перев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дит дидактическую задачу в игровую;</w:t>
      </w:r>
      <w:proofErr w:type="gramEnd"/>
    </w:p>
    <w:p w:rsidR="00DC5E9E" w:rsidRPr="00DC5E9E" w:rsidRDefault="00DC5E9E" w:rsidP="00DC5E9E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успешное выполнение дидактического задания связывается с игровым р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зультатом.</w:t>
      </w:r>
    </w:p>
    <w:p w:rsidR="00954057" w:rsidRPr="00DC5E9E" w:rsidRDefault="002B3244" w:rsidP="00DC5E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54057"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гров</w:t>
      </w:r>
      <w:r w:rsidR="00DC5E9E"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r w:rsidR="00954057"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использу</w:t>
      </w:r>
      <w:r w:rsidR="00DC5E9E"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54057"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954057" w:rsidRPr="00DC5E9E" w:rsidRDefault="00954057" w:rsidP="00DC5E9E">
      <w:pPr>
        <w:pStyle w:val="a3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5E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качестве самостоятельной технологии для освоения понятия, темы и д</w:t>
      </w:r>
      <w:r w:rsidRPr="00DC5E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DC5E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же раздела учебного предмета; </w:t>
      </w:r>
    </w:p>
    <w:p w:rsidR="00954057" w:rsidRPr="00DC5E9E" w:rsidRDefault="00954057" w:rsidP="00DC5E9E">
      <w:pPr>
        <w:pStyle w:val="a3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5E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элемент более общей технологии;</w:t>
      </w:r>
    </w:p>
    <w:p w:rsidR="00954057" w:rsidRPr="00DC5E9E" w:rsidRDefault="00954057" w:rsidP="00DC5E9E">
      <w:pPr>
        <w:pStyle w:val="a3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5E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качестве урока или его части (введение, контроль); </w:t>
      </w:r>
    </w:p>
    <w:p w:rsidR="00954057" w:rsidRPr="00DC5E9E" w:rsidRDefault="00954057" w:rsidP="00DC5E9E">
      <w:pPr>
        <w:pStyle w:val="a3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5E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технология внеклассной работы. </w:t>
      </w:r>
    </w:p>
    <w:p w:rsidR="00DC5E9E" w:rsidRPr="00DC5E9E" w:rsidRDefault="00DC5E9E" w:rsidP="00DC5E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DC5E9E">
        <w:rPr>
          <w:rFonts w:ascii="Times New Roman" w:hAnsi="Times New Roman" w:cs="Times New Roman"/>
          <w:sz w:val="28"/>
          <w:szCs w:val="28"/>
        </w:rPr>
        <w:t xml:space="preserve"> </w:t>
      </w:r>
      <w:r w:rsidRPr="00DC5E9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Активно применяю дидактические игры  для повышения успеваемости учащихся младших  классов. Грамотно организованная игра мобилизует умс</w:t>
      </w:r>
      <w:r w:rsidRPr="00DC5E9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</w:t>
      </w:r>
      <w:r w:rsidRPr="00DC5E9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венные возможности детей, развивает организаторские способности, пр</w:t>
      </w:r>
      <w:r w:rsidRPr="00DC5E9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Pr="00DC5E9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вивает навыки самодисциплины, доставляет радость от совместных дейс</w:t>
      </w:r>
      <w:r w:rsidRPr="00DC5E9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</w:t>
      </w:r>
      <w:r w:rsidRPr="00DC5E9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вий.</w:t>
      </w:r>
      <w:r w:rsidR="002B3244" w:rsidRPr="00DC5E9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Игра – это не только удовольствие и радость для ребенка, что само по себе очень ва</w:t>
      </w:r>
      <w:r w:rsidR="002B3244" w:rsidRPr="00DC5E9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ж</w:t>
      </w:r>
      <w:r w:rsidR="002B3244" w:rsidRPr="00DC5E9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но, с ее помощью </w:t>
      </w:r>
      <w:r w:rsidRPr="00DC5E9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я развиваю </w:t>
      </w:r>
      <w:r w:rsidR="002B3244" w:rsidRPr="00DC5E9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внимание, память, мышление, воображение</w:t>
      </w:r>
      <w:r w:rsidRPr="00DC5E9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младших школьников</w:t>
      </w:r>
      <w:r w:rsidR="002B3244" w:rsidRPr="00DC5E9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Играя, ребенок </w:t>
      </w:r>
      <w:r w:rsidRPr="00DC5E9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приобретает </w:t>
      </w:r>
      <w:r w:rsidR="002B3244" w:rsidRPr="00DC5E9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новые знания, умения, н</w:t>
      </w:r>
      <w:r w:rsidR="002B3244" w:rsidRPr="00DC5E9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</w:t>
      </w:r>
      <w:r w:rsidR="002B3244" w:rsidRPr="00DC5E9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выки, развива</w:t>
      </w:r>
      <w:r w:rsidRPr="00DC5E9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ет</w:t>
      </w:r>
      <w:r w:rsidR="002B3244" w:rsidRPr="00DC5E9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способности, подчас не догадываясь об этом.</w:t>
      </w:r>
      <w:r w:rsidRPr="00DC5E9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Игра помогает социализировать первоклассников: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приобщает к нормам и ценностям общества, адаптирует к условиям среды,  учит работать в группе, соблюдая ряд правил. Игры дают возможность моделировать разные ситу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ции жизни, искать выход 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>из конфликтов, не прибегая к агрессивности, учат разнообразию эмоций в во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приятии всего существующего в жизни</w:t>
      </w:r>
      <w:r w:rsidRPr="00DC5E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157E" w:rsidRPr="00DC5E9E" w:rsidRDefault="00F5157E" w:rsidP="00DC5E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5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использовании игровых технологий на уроках необходимо соблюд</w:t>
      </w:r>
      <w:r w:rsidRPr="00DC5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C5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ние следующих условий: </w:t>
      </w:r>
    </w:p>
    <w:p w:rsidR="00F5157E" w:rsidRPr="00DC5E9E" w:rsidRDefault="00F5157E" w:rsidP="00DC5E9E">
      <w:pPr>
        <w:pStyle w:val="a3"/>
        <w:numPr>
          <w:ilvl w:val="1"/>
          <w:numId w:val="7"/>
        </w:numPr>
        <w:tabs>
          <w:tab w:val="clear" w:pos="1440"/>
          <w:tab w:val="num" w:pos="0"/>
        </w:tabs>
        <w:spacing w:after="0"/>
        <w:ind w:left="284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5E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соответствие игры образовательным целям урока; </w:t>
      </w:r>
    </w:p>
    <w:p w:rsidR="00F5157E" w:rsidRPr="00DC5E9E" w:rsidRDefault="00F5157E" w:rsidP="00DC5E9E">
      <w:pPr>
        <w:pStyle w:val="a3"/>
        <w:numPr>
          <w:ilvl w:val="1"/>
          <w:numId w:val="7"/>
        </w:numPr>
        <w:tabs>
          <w:tab w:val="clear" w:pos="1440"/>
          <w:tab w:val="num" w:pos="0"/>
        </w:tabs>
        <w:spacing w:after="0"/>
        <w:ind w:left="284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5E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доступность для учащихся данного возраста; </w:t>
      </w:r>
    </w:p>
    <w:p w:rsidR="00F5157E" w:rsidRPr="00DC5E9E" w:rsidRDefault="00F5157E" w:rsidP="00DC5E9E">
      <w:pPr>
        <w:pStyle w:val="a3"/>
        <w:numPr>
          <w:ilvl w:val="1"/>
          <w:numId w:val="7"/>
        </w:numPr>
        <w:tabs>
          <w:tab w:val="clear" w:pos="1440"/>
          <w:tab w:val="num" w:pos="0"/>
        </w:tabs>
        <w:spacing w:after="0"/>
        <w:ind w:left="284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5E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умеренность в использовании игр на уроках. </w:t>
      </w:r>
    </w:p>
    <w:p w:rsidR="00DC5E9E" w:rsidRPr="00DC5E9E" w:rsidRDefault="00DC5E9E" w:rsidP="00DC5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E9E">
        <w:rPr>
          <w:rFonts w:ascii="Times New Roman" w:hAnsi="Times New Roman" w:cs="Times New Roman"/>
          <w:sz w:val="28"/>
          <w:szCs w:val="28"/>
        </w:rPr>
        <w:t xml:space="preserve">          В процессе обучения в начальной школе использую</w:t>
      </w:r>
      <w:r w:rsidR="00954057" w:rsidRPr="00DC5E9E">
        <w:rPr>
          <w:rFonts w:ascii="Times New Roman" w:hAnsi="Times New Roman" w:cs="Times New Roman"/>
          <w:sz w:val="28"/>
          <w:szCs w:val="28"/>
        </w:rPr>
        <w:t xml:space="preserve"> различные виды д</w:t>
      </w:r>
      <w:r w:rsidR="00954057" w:rsidRPr="00DC5E9E">
        <w:rPr>
          <w:rFonts w:ascii="Times New Roman" w:hAnsi="Times New Roman" w:cs="Times New Roman"/>
          <w:sz w:val="28"/>
          <w:szCs w:val="28"/>
        </w:rPr>
        <w:t>и</w:t>
      </w:r>
      <w:r w:rsidR="00954057" w:rsidRPr="00DC5E9E">
        <w:rPr>
          <w:rFonts w:ascii="Times New Roman" w:hAnsi="Times New Roman" w:cs="Times New Roman"/>
          <w:sz w:val="28"/>
          <w:szCs w:val="28"/>
        </w:rPr>
        <w:t xml:space="preserve">дактических игр. В частности к таким играм </w:t>
      </w:r>
      <w:r w:rsidRPr="00DC5E9E">
        <w:rPr>
          <w:rFonts w:ascii="Times New Roman" w:hAnsi="Times New Roman" w:cs="Times New Roman"/>
          <w:sz w:val="28"/>
          <w:szCs w:val="28"/>
        </w:rPr>
        <w:t>могу отнести:</w:t>
      </w:r>
    </w:p>
    <w:p w:rsidR="00DC5E9E" w:rsidRPr="00DC5E9E" w:rsidRDefault="00DC5E9E" w:rsidP="00DC5E9E">
      <w:pPr>
        <w:pStyle w:val="c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C5E9E">
        <w:rPr>
          <w:sz w:val="28"/>
          <w:szCs w:val="28"/>
        </w:rPr>
        <w:t>Игры – путешествия.  Использую н</w:t>
      </w:r>
      <w:r w:rsidRPr="00DC5E9E">
        <w:rPr>
          <w:rStyle w:val="c1"/>
          <w:sz w:val="28"/>
          <w:szCs w:val="28"/>
        </w:rPr>
        <w:t>а этапе обобщения знаний. Провожу уроки в форме путешествия в сказочную страну, виртуальной экскурсии по м</w:t>
      </w:r>
      <w:r w:rsidRPr="00DC5E9E">
        <w:rPr>
          <w:rStyle w:val="c1"/>
          <w:sz w:val="28"/>
          <w:szCs w:val="28"/>
        </w:rPr>
        <w:t>у</w:t>
      </w:r>
      <w:r w:rsidRPr="00DC5E9E">
        <w:rPr>
          <w:rStyle w:val="c1"/>
          <w:sz w:val="28"/>
          <w:szCs w:val="28"/>
        </w:rPr>
        <w:t xml:space="preserve">зеям  </w:t>
      </w:r>
      <w:proofErr w:type="spellStart"/>
      <w:r w:rsidRPr="00DC5E9E">
        <w:rPr>
          <w:rStyle w:val="c1"/>
          <w:sz w:val="28"/>
          <w:szCs w:val="28"/>
        </w:rPr>
        <w:t>или</w:t>
      </w:r>
      <w:proofErr w:type="spellEnd"/>
      <w:r w:rsidRPr="00DC5E9E">
        <w:rPr>
          <w:rStyle w:val="c1"/>
          <w:sz w:val="28"/>
          <w:szCs w:val="28"/>
        </w:rPr>
        <w:t xml:space="preserve"> условной экскурсии в лес с элементами игры. </w:t>
      </w:r>
      <w:r w:rsidRPr="00DC5E9E">
        <w:rPr>
          <w:sz w:val="28"/>
          <w:szCs w:val="28"/>
        </w:rPr>
        <w:t>Благодаря т</w:t>
      </w:r>
      <w:r w:rsidRPr="00DC5E9E">
        <w:rPr>
          <w:sz w:val="28"/>
          <w:szCs w:val="28"/>
        </w:rPr>
        <w:t>а</w:t>
      </w:r>
      <w:r w:rsidRPr="00DC5E9E">
        <w:rPr>
          <w:sz w:val="28"/>
          <w:szCs w:val="28"/>
        </w:rPr>
        <w:t>кой форме усиливается впечатление. Дети обостряют наблюдательность, обличают пр</w:t>
      </w:r>
      <w:r w:rsidRPr="00DC5E9E">
        <w:rPr>
          <w:sz w:val="28"/>
          <w:szCs w:val="28"/>
        </w:rPr>
        <w:t>е</w:t>
      </w:r>
      <w:r w:rsidRPr="00DC5E9E">
        <w:rPr>
          <w:sz w:val="28"/>
          <w:szCs w:val="28"/>
        </w:rPr>
        <w:t>одоление трудностей. В этих играх используются многие способы раскрытия познавательного содержания в сочетании с игровой деятельн</w:t>
      </w:r>
      <w:r w:rsidRPr="00DC5E9E">
        <w:rPr>
          <w:sz w:val="28"/>
          <w:szCs w:val="28"/>
        </w:rPr>
        <w:t>о</w:t>
      </w:r>
      <w:r w:rsidRPr="00DC5E9E">
        <w:rPr>
          <w:sz w:val="28"/>
          <w:szCs w:val="28"/>
        </w:rPr>
        <w:t>стью: постановка задач, пояснение способов её решения, п</w:t>
      </w:r>
      <w:r w:rsidRPr="00DC5E9E">
        <w:rPr>
          <w:sz w:val="28"/>
          <w:szCs w:val="28"/>
        </w:rPr>
        <w:t>о</w:t>
      </w:r>
      <w:r w:rsidRPr="00DC5E9E">
        <w:rPr>
          <w:sz w:val="28"/>
          <w:szCs w:val="28"/>
        </w:rPr>
        <w:t>этапное решение задач.</w:t>
      </w:r>
    </w:p>
    <w:p w:rsidR="00DC5E9E" w:rsidRPr="00DC5E9E" w:rsidRDefault="00DC5E9E" w:rsidP="00DC5E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E9E">
        <w:rPr>
          <w:rFonts w:ascii="Times New Roman" w:eastAsia="Times New Roman" w:hAnsi="Times New Roman" w:cs="Times New Roman"/>
          <w:sz w:val="28"/>
          <w:szCs w:val="28"/>
        </w:rPr>
        <w:t>Игры – предположения («что было бы…»). Перед детьми ставлю зад</w:t>
      </w:r>
      <w:r w:rsidRPr="00DC5E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C5E9E">
        <w:rPr>
          <w:rFonts w:ascii="Times New Roman" w:eastAsia="Times New Roman" w:hAnsi="Times New Roman" w:cs="Times New Roman"/>
          <w:sz w:val="28"/>
          <w:szCs w:val="28"/>
        </w:rPr>
        <w:t>чу и создаю ситуацию, которая требует осмысления последующего дейс</w:t>
      </w:r>
      <w:r w:rsidRPr="00DC5E9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C5E9E">
        <w:rPr>
          <w:rFonts w:ascii="Times New Roman" w:eastAsia="Times New Roman" w:hAnsi="Times New Roman" w:cs="Times New Roman"/>
          <w:sz w:val="28"/>
          <w:szCs w:val="28"/>
        </w:rPr>
        <w:t>вия. При этом активизируется мыслительная деятельность детей, они учатся слушать друг друга.</w:t>
      </w:r>
    </w:p>
    <w:p w:rsidR="00DC5E9E" w:rsidRPr="00DC5E9E" w:rsidRDefault="00DC5E9E" w:rsidP="00DC5E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E9E">
        <w:rPr>
          <w:rFonts w:ascii="Times New Roman" w:eastAsia="Times New Roman" w:hAnsi="Times New Roman" w:cs="Times New Roman"/>
          <w:sz w:val="28"/>
          <w:szCs w:val="28"/>
        </w:rPr>
        <w:t>Игры – загадки. В основе их лежит проверка знаний, находчивости. Ра</w:t>
      </w:r>
      <w:r w:rsidRPr="00DC5E9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C5E9E">
        <w:rPr>
          <w:rFonts w:ascii="Times New Roman" w:eastAsia="Times New Roman" w:hAnsi="Times New Roman" w:cs="Times New Roman"/>
          <w:sz w:val="28"/>
          <w:szCs w:val="28"/>
        </w:rPr>
        <w:t>гадывание загадок развивает способность к анализу, обобщению, форм</w:t>
      </w:r>
      <w:r w:rsidRPr="00DC5E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5E9E">
        <w:rPr>
          <w:rFonts w:ascii="Times New Roman" w:eastAsia="Times New Roman" w:hAnsi="Times New Roman" w:cs="Times New Roman"/>
          <w:sz w:val="28"/>
          <w:szCs w:val="28"/>
        </w:rPr>
        <w:t>рует умение рассуждать, делать в</w:t>
      </w:r>
      <w:r w:rsidRPr="00DC5E9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C5E9E">
        <w:rPr>
          <w:rFonts w:ascii="Times New Roman" w:eastAsia="Times New Roman" w:hAnsi="Times New Roman" w:cs="Times New Roman"/>
          <w:sz w:val="28"/>
          <w:szCs w:val="28"/>
        </w:rPr>
        <w:t>воды.</w:t>
      </w:r>
    </w:p>
    <w:p w:rsidR="00DC5E9E" w:rsidRPr="00DC5E9E" w:rsidRDefault="00DC5E9E" w:rsidP="00DC5E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E9E">
        <w:rPr>
          <w:rFonts w:ascii="Times New Roman" w:eastAsia="Times New Roman" w:hAnsi="Times New Roman" w:cs="Times New Roman"/>
          <w:sz w:val="28"/>
          <w:szCs w:val="28"/>
        </w:rPr>
        <w:t>Игры – беседы. В их основе лежит общение. Основным является неп</w:t>
      </w:r>
      <w:r w:rsidRPr="00DC5E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C5E9E">
        <w:rPr>
          <w:rFonts w:ascii="Times New Roman" w:eastAsia="Times New Roman" w:hAnsi="Times New Roman" w:cs="Times New Roman"/>
          <w:sz w:val="28"/>
          <w:szCs w:val="28"/>
        </w:rPr>
        <w:t>средственность переживаний, заинтересованность, доброжелательность. Т</w:t>
      </w:r>
      <w:r w:rsidRPr="00DC5E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C5E9E">
        <w:rPr>
          <w:rFonts w:ascii="Times New Roman" w:eastAsia="Times New Roman" w:hAnsi="Times New Roman" w:cs="Times New Roman"/>
          <w:sz w:val="28"/>
          <w:szCs w:val="28"/>
        </w:rPr>
        <w:t>кая игра предъявляет требования к активизации эмоциональных и мысл</w:t>
      </w:r>
      <w:r w:rsidRPr="00DC5E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5E9E">
        <w:rPr>
          <w:rFonts w:ascii="Times New Roman" w:eastAsia="Times New Roman" w:hAnsi="Times New Roman" w:cs="Times New Roman"/>
          <w:sz w:val="28"/>
          <w:szCs w:val="28"/>
        </w:rPr>
        <w:t>тельных процессов. Она воспитывает умение слушать вопросы и ответы, сосредоточ</w:t>
      </w:r>
      <w:r w:rsidRPr="00DC5E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5E9E">
        <w:rPr>
          <w:rFonts w:ascii="Times New Roman" w:eastAsia="Times New Roman" w:hAnsi="Times New Roman" w:cs="Times New Roman"/>
          <w:sz w:val="28"/>
          <w:szCs w:val="28"/>
        </w:rPr>
        <w:t>вать внимание на содержании, дополнять сказанное, высказывать суждения. Познавательный материал для проведения этого вида игр должен даваться в о</w:t>
      </w:r>
      <w:r w:rsidRPr="00DC5E9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C5E9E">
        <w:rPr>
          <w:rFonts w:ascii="Times New Roman" w:eastAsia="Times New Roman" w:hAnsi="Times New Roman" w:cs="Times New Roman"/>
          <w:sz w:val="28"/>
          <w:szCs w:val="28"/>
        </w:rPr>
        <w:t>тимальном объёме, чтобы вызвать и</w:t>
      </w:r>
      <w:r w:rsidRPr="00DC5E9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C5E9E">
        <w:rPr>
          <w:rFonts w:ascii="Times New Roman" w:eastAsia="Times New Roman" w:hAnsi="Times New Roman" w:cs="Times New Roman"/>
          <w:sz w:val="28"/>
          <w:szCs w:val="28"/>
        </w:rPr>
        <w:t>терес детей.</w:t>
      </w:r>
    </w:p>
    <w:p w:rsidR="00DC5E9E" w:rsidRPr="00DC5E9E" w:rsidRDefault="00DC5E9E" w:rsidP="00DC5E9E">
      <w:pPr>
        <w:pStyle w:val="c5"/>
        <w:spacing w:before="0" w:beforeAutospacing="0" w:after="0" w:afterAutospacing="0" w:line="276" w:lineRule="auto"/>
        <w:ind w:firstLine="709"/>
        <w:jc w:val="both"/>
        <w:rPr>
          <w:rStyle w:val="c1"/>
          <w:sz w:val="28"/>
          <w:szCs w:val="28"/>
        </w:rPr>
      </w:pPr>
      <w:r w:rsidRPr="00DC5E9E">
        <w:rPr>
          <w:sz w:val="28"/>
          <w:szCs w:val="28"/>
        </w:rPr>
        <w:t xml:space="preserve"> </w:t>
      </w:r>
      <w:r w:rsidRPr="00DC5E9E">
        <w:rPr>
          <w:rStyle w:val="c1"/>
          <w:sz w:val="28"/>
          <w:szCs w:val="28"/>
        </w:rPr>
        <w:t>Моя практика работы в начальной школе показывает, что УМК  «Школа России», по которой мы работаем, предусматривает занимательный материал, который применяется на разных этапах усвоения знаний: на этапах объяснения нового материала, его закрепления, повторения, контроля. Использование д</w:t>
      </w:r>
      <w:r w:rsidRPr="00DC5E9E">
        <w:rPr>
          <w:rStyle w:val="c1"/>
          <w:sz w:val="28"/>
          <w:szCs w:val="28"/>
        </w:rPr>
        <w:t>и</w:t>
      </w:r>
      <w:r w:rsidRPr="00DC5E9E">
        <w:rPr>
          <w:rStyle w:val="c1"/>
          <w:sz w:val="28"/>
          <w:szCs w:val="28"/>
        </w:rPr>
        <w:t>дактических игр оправдано только тогда, когда они тесно связаны с темой ур</w:t>
      </w:r>
      <w:r w:rsidRPr="00DC5E9E">
        <w:rPr>
          <w:rStyle w:val="c1"/>
          <w:sz w:val="28"/>
          <w:szCs w:val="28"/>
        </w:rPr>
        <w:t>о</w:t>
      </w:r>
      <w:r w:rsidRPr="00DC5E9E">
        <w:rPr>
          <w:rStyle w:val="c1"/>
          <w:sz w:val="28"/>
          <w:szCs w:val="28"/>
        </w:rPr>
        <w:t>ка, органически сочетаются с учебным материалом, соответствующим дидакт</w:t>
      </w:r>
      <w:r w:rsidRPr="00DC5E9E">
        <w:rPr>
          <w:rStyle w:val="c1"/>
          <w:sz w:val="28"/>
          <w:szCs w:val="28"/>
        </w:rPr>
        <w:t>и</w:t>
      </w:r>
      <w:r w:rsidRPr="00DC5E9E">
        <w:rPr>
          <w:rStyle w:val="c1"/>
          <w:sz w:val="28"/>
          <w:szCs w:val="28"/>
        </w:rPr>
        <w:t>ческим целям ур</w:t>
      </w:r>
      <w:r w:rsidRPr="00DC5E9E">
        <w:rPr>
          <w:rStyle w:val="c1"/>
          <w:sz w:val="28"/>
          <w:szCs w:val="28"/>
        </w:rPr>
        <w:t>о</w:t>
      </w:r>
      <w:r w:rsidRPr="00DC5E9E">
        <w:rPr>
          <w:rStyle w:val="c1"/>
          <w:sz w:val="28"/>
          <w:szCs w:val="28"/>
        </w:rPr>
        <w:t xml:space="preserve">ка. </w:t>
      </w:r>
    </w:p>
    <w:p w:rsidR="00DC5E9E" w:rsidRPr="00DC5E9E" w:rsidRDefault="00DC5E9E" w:rsidP="00DC5E9E">
      <w:pPr>
        <w:pStyle w:val="c5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DC5E9E">
        <w:rPr>
          <w:rStyle w:val="c1"/>
          <w:sz w:val="28"/>
          <w:szCs w:val="28"/>
        </w:rPr>
        <w:t xml:space="preserve">          Работая по УМК «Школа России», использование дидактической игры на уроках математики и окружающего мира  уже заложено на страницах учебника. </w:t>
      </w:r>
    </w:p>
    <w:p w:rsidR="00DC5E9E" w:rsidRPr="00DC5E9E" w:rsidRDefault="00DC5E9E" w:rsidP="00DC5E9E">
      <w:pPr>
        <w:pStyle w:val="c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E9E">
        <w:rPr>
          <w:rStyle w:val="c1"/>
          <w:sz w:val="28"/>
          <w:szCs w:val="28"/>
        </w:rPr>
        <w:lastRenderedPageBreak/>
        <w:t xml:space="preserve">         На уроках открытия нового, я часто </w:t>
      </w:r>
      <w:r w:rsidRPr="00DC5E9E">
        <w:rPr>
          <w:rStyle w:val="c0"/>
          <w:sz w:val="28"/>
          <w:szCs w:val="28"/>
        </w:rPr>
        <w:t>использую диски</w:t>
      </w:r>
      <w:r w:rsidRPr="00DC5E9E">
        <w:rPr>
          <w:rStyle w:val="c1"/>
          <w:sz w:val="28"/>
          <w:szCs w:val="28"/>
        </w:rPr>
        <w:t xml:space="preserve">, на которых есть презентации к уроку. Для индивидуальной работы используются диски </w:t>
      </w:r>
      <w:r w:rsidRPr="00DC5E9E">
        <w:rPr>
          <w:rStyle w:val="c0"/>
          <w:sz w:val="28"/>
          <w:szCs w:val="28"/>
        </w:rPr>
        <w:t>«Мат</w:t>
      </w:r>
      <w:r w:rsidRPr="00DC5E9E">
        <w:rPr>
          <w:rStyle w:val="c0"/>
          <w:sz w:val="28"/>
          <w:szCs w:val="28"/>
        </w:rPr>
        <w:t>е</w:t>
      </w:r>
      <w:r w:rsidRPr="00DC5E9E">
        <w:rPr>
          <w:rStyle w:val="c0"/>
          <w:sz w:val="28"/>
          <w:szCs w:val="28"/>
        </w:rPr>
        <w:t>матический тренажер»,</w:t>
      </w:r>
      <w:r w:rsidRPr="00DC5E9E">
        <w:rPr>
          <w:rStyle w:val="c1"/>
          <w:sz w:val="28"/>
          <w:szCs w:val="28"/>
        </w:rPr>
        <w:t> «Математика в начальной школе», диски с трен</w:t>
      </w:r>
      <w:r w:rsidRPr="00DC5E9E">
        <w:rPr>
          <w:rStyle w:val="c1"/>
          <w:sz w:val="28"/>
          <w:szCs w:val="28"/>
        </w:rPr>
        <w:t>а</w:t>
      </w:r>
      <w:r w:rsidRPr="00DC5E9E">
        <w:rPr>
          <w:rStyle w:val="c1"/>
          <w:sz w:val="28"/>
          <w:szCs w:val="28"/>
        </w:rPr>
        <w:t>жерами по окружающему миру.</w:t>
      </w:r>
    </w:p>
    <w:p w:rsidR="00DC5E9E" w:rsidRPr="00DC5E9E" w:rsidRDefault="00DC5E9E" w:rsidP="00DC5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E9E">
        <w:rPr>
          <w:rFonts w:ascii="Times New Roman" w:hAnsi="Times New Roman" w:cs="Times New Roman"/>
          <w:sz w:val="28"/>
          <w:szCs w:val="28"/>
        </w:rPr>
        <w:t xml:space="preserve">           Из всего существующего многообразия различных видов игр именно д</w:t>
      </w:r>
      <w:r w:rsidRPr="00DC5E9E">
        <w:rPr>
          <w:rFonts w:ascii="Times New Roman" w:hAnsi="Times New Roman" w:cs="Times New Roman"/>
          <w:sz w:val="28"/>
          <w:szCs w:val="28"/>
        </w:rPr>
        <w:t>и</w:t>
      </w:r>
      <w:r w:rsidRPr="00DC5E9E">
        <w:rPr>
          <w:rFonts w:ascii="Times New Roman" w:hAnsi="Times New Roman" w:cs="Times New Roman"/>
          <w:sz w:val="28"/>
          <w:szCs w:val="28"/>
        </w:rPr>
        <w:t>дактические игры самым тесным образом связаны с учебно-воспитательным процессом. Они используются в качестве одного из способов обучения разли</w:t>
      </w:r>
      <w:r w:rsidRPr="00DC5E9E">
        <w:rPr>
          <w:rFonts w:ascii="Times New Roman" w:hAnsi="Times New Roman" w:cs="Times New Roman"/>
          <w:sz w:val="28"/>
          <w:szCs w:val="28"/>
        </w:rPr>
        <w:t>ч</w:t>
      </w:r>
      <w:r w:rsidRPr="00DC5E9E">
        <w:rPr>
          <w:rFonts w:ascii="Times New Roman" w:hAnsi="Times New Roman" w:cs="Times New Roman"/>
          <w:sz w:val="28"/>
          <w:szCs w:val="28"/>
        </w:rPr>
        <w:t>ным предметам в начальной школе. Игра является ценным средством воспит</w:t>
      </w:r>
      <w:r w:rsidRPr="00DC5E9E">
        <w:rPr>
          <w:rFonts w:ascii="Times New Roman" w:hAnsi="Times New Roman" w:cs="Times New Roman"/>
          <w:sz w:val="28"/>
          <w:szCs w:val="28"/>
        </w:rPr>
        <w:t>а</w:t>
      </w:r>
      <w:r w:rsidRPr="00DC5E9E">
        <w:rPr>
          <w:rFonts w:ascii="Times New Roman" w:hAnsi="Times New Roman" w:cs="Times New Roman"/>
          <w:sz w:val="28"/>
          <w:szCs w:val="28"/>
        </w:rPr>
        <w:t>ния действенной активности детей, она активизирует психические процессы, вызывает у учащихся живой интерес к процессу п</w:t>
      </w:r>
      <w:r w:rsidRPr="00DC5E9E">
        <w:rPr>
          <w:rFonts w:ascii="Times New Roman" w:hAnsi="Times New Roman" w:cs="Times New Roman"/>
          <w:sz w:val="28"/>
          <w:szCs w:val="28"/>
        </w:rPr>
        <w:t>о</w:t>
      </w:r>
      <w:r w:rsidRPr="00DC5E9E">
        <w:rPr>
          <w:rFonts w:ascii="Times New Roman" w:hAnsi="Times New Roman" w:cs="Times New Roman"/>
          <w:sz w:val="28"/>
          <w:szCs w:val="28"/>
        </w:rPr>
        <w:t>знания. В ней охотно дети преодолевают значительные трудности, тренируют свои силы, развивают сп</w:t>
      </w:r>
      <w:r w:rsidRPr="00DC5E9E">
        <w:rPr>
          <w:rFonts w:ascii="Times New Roman" w:hAnsi="Times New Roman" w:cs="Times New Roman"/>
          <w:sz w:val="28"/>
          <w:szCs w:val="28"/>
        </w:rPr>
        <w:t>о</w:t>
      </w:r>
      <w:r w:rsidRPr="00DC5E9E">
        <w:rPr>
          <w:rFonts w:ascii="Times New Roman" w:hAnsi="Times New Roman" w:cs="Times New Roman"/>
          <w:sz w:val="28"/>
          <w:szCs w:val="28"/>
        </w:rPr>
        <w:t>собности и умения. Она помогает сделать любой учебный материал увлек</w:t>
      </w:r>
      <w:r w:rsidRPr="00DC5E9E">
        <w:rPr>
          <w:rFonts w:ascii="Times New Roman" w:hAnsi="Times New Roman" w:cs="Times New Roman"/>
          <w:sz w:val="28"/>
          <w:szCs w:val="28"/>
        </w:rPr>
        <w:t>а</w:t>
      </w:r>
      <w:r w:rsidRPr="00DC5E9E">
        <w:rPr>
          <w:rFonts w:ascii="Times New Roman" w:hAnsi="Times New Roman" w:cs="Times New Roman"/>
          <w:sz w:val="28"/>
          <w:szCs w:val="28"/>
        </w:rPr>
        <w:t>тельным, вызывает у учеников глубокое удовлетворение, создаёт радостное р</w:t>
      </w:r>
      <w:r w:rsidRPr="00DC5E9E">
        <w:rPr>
          <w:rFonts w:ascii="Times New Roman" w:hAnsi="Times New Roman" w:cs="Times New Roman"/>
          <w:sz w:val="28"/>
          <w:szCs w:val="28"/>
        </w:rPr>
        <w:t>а</w:t>
      </w:r>
      <w:r w:rsidRPr="00DC5E9E">
        <w:rPr>
          <w:rFonts w:ascii="Times New Roman" w:hAnsi="Times New Roman" w:cs="Times New Roman"/>
          <w:sz w:val="28"/>
          <w:szCs w:val="28"/>
        </w:rPr>
        <w:t>бочее настроение, облегчает процесс усвоения знаний. В дидактических играх ребёнок наблюдает, сравнивает, сопоставляет, классифицирует предметы по тем или иным признакам, производит доступный ему ан</w:t>
      </w:r>
      <w:r w:rsidRPr="00DC5E9E">
        <w:rPr>
          <w:rFonts w:ascii="Times New Roman" w:hAnsi="Times New Roman" w:cs="Times New Roman"/>
          <w:sz w:val="28"/>
          <w:szCs w:val="28"/>
        </w:rPr>
        <w:t>а</w:t>
      </w:r>
      <w:r w:rsidRPr="00DC5E9E">
        <w:rPr>
          <w:rFonts w:ascii="Times New Roman" w:hAnsi="Times New Roman" w:cs="Times New Roman"/>
          <w:sz w:val="28"/>
          <w:szCs w:val="28"/>
        </w:rPr>
        <w:t>лиз и синтез, делает обобщения.</w:t>
      </w:r>
    </w:p>
    <w:p w:rsidR="00DC5E9E" w:rsidRPr="00DC5E9E" w:rsidRDefault="00DC5E9E" w:rsidP="00DC5E9E">
      <w:pPr>
        <w:pStyle w:val="c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C5E9E">
        <w:rPr>
          <w:sz w:val="28"/>
          <w:szCs w:val="28"/>
        </w:rPr>
        <w:t xml:space="preserve">Благодаря высокой восприимчивости, отзывчивости и доверчивости младших школьников их легко вовлечь в любую деятельность, а </w:t>
      </w:r>
      <w:proofErr w:type="gramStart"/>
      <w:r w:rsidRPr="00DC5E9E">
        <w:rPr>
          <w:sz w:val="28"/>
          <w:szCs w:val="28"/>
        </w:rPr>
        <w:t>в</w:t>
      </w:r>
      <w:proofErr w:type="gramEnd"/>
      <w:r w:rsidRPr="00DC5E9E">
        <w:rPr>
          <w:sz w:val="28"/>
          <w:szCs w:val="28"/>
        </w:rPr>
        <w:t xml:space="preserve"> игровую особенно. </w:t>
      </w:r>
      <w:r w:rsidRPr="00DC5E9E">
        <w:rPr>
          <w:rStyle w:val="c1"/>
          <w:sz w:val="28"/>
          <w:szCs w:val="28"/>
        </w:rPr>
        <w:t>Дидактическая игра содействует лучшему пониманию тематич</w:t>
      </w:r>
      <w:r w:rsidRPr="00DC5E9E">
        <w:rPr>
          <w:rStyle w:val="c1"/>
          <w:sz w:val="28"/>
          <w:szCs w:val="28"/>
        </w:rPr>
        <w:t>е</w:t>
      </w:r>
      <w:r w:rsidRPr="00DC5E9E">
        <w:rPr>
          <w:rStyle w:val="c1"/>
          <w:sz w:val="28"/>
          <w:szCs w:val="28"/>
        </w:rPr>
        <w:t>ской сущности вопроса, уточнению и формированию не только математич</w:t>
      </w:r>
      <w:r w:rsidRPr="00DC5E9E">
        <w:rPr>
          <w:rStyle w:val="c1"/>
          <w:sz w:val="28"/>
          <w:szCs w:val="28"/>
        </w:rPr>
        <w:t>е</w:t>
      </w:r>
      <w:r w:rsidRPr="00DC5E9E">
        <w:rPr>
          <w:rStyle w:val="c1"/>
          <w:sz w:val="28"/>
          <w:szCs w:val="28"/>
        </w:rPr>
        <w:t>ских, но и творческих знаний учащихся. Игры можно использовать на разных этапах у</w:t>
      </w:r>
      <w:r w:rsidRPr="00DC5E9E">
        <w:rPr>
          <w:rStyle w:val="c1"/>
          <w:sz w:val="28"/>
          <w:szCs w:val="28"/>
        </w:rPr>
        <w:t>с</w:t>
      </w:r>
      <w:r w:rsidRPr="00DC5E9E">
        <w:rPr>
          <w:rStyle w:val="c1"/>
          <w:sz w:val="28"/>
          <w:szCs w:val="28"/>
        </w:rPr>
        <w:t>воения знаний: на этапах объяснения нового материала, его закрепления, п</w:t>
      </w:r>
      <w:r w:rsidRPr="00DC5E9E">
        <w:rPr>
          <w:rStyle w:val="c1"/>
          <w:sz w:val="28"/>
          <w:szCs w:val="28"/>
        </w:rPr>
        <w:t>о</w:t>
      </w:r>
      <w:r w:rsidRPr="00DC5E9E">
        <w:rPr>
          <w:rStyle w:val="c1"/>
          <w:sz w:val="28"/>
          <w:szCs w:val="28"/>
        </w:rPr>
        <w:t>вторения, контроля. Игра позволяет включить в активную познавательную де</w:t>
      </w:r>
      <w:r w:rsidRPr="00DC5E9E">
        <w:rPr>
          <w:rStyle w:val="c1"/>
          <w:sz w:val="28"/>
          <w:szCs w:val="28"/>
        </w:rPr>
        <w:t>я</w:t>
      </w:r>
      <w:r w:rsidRPr="00DC5E9E">
        <w:rPr>
          <w:rStyle w:val="c1"/>
          <w:sz w:val="28"/>
          <w:szCs w:val="28"/>
        </w:rPr>
        <w:t>тельность большее число учащихся. Она  в полной мере решает как образов</w:t>
      </w:r>
      <w:r w:rsidRPr="00DC5E9E">
        <w:rPr>
          <w:rStyle w:val="c1"/>
          <w:sz w:val="28"/>
          <w:szCs w:val="28"/>
        </w:rPr>
        <w:t>а</w:t>
      </w:r>
      <w:r w:rsidRPr="00DC5E9E">
        <w:rPr>
          <w:rStyle w:val="c1"/>
          <w:sz w:val="28"/>
          <w:szCs w:val="28"/>
        </w:rPr>
        <w:t>тельные задачи урока, так и  воспитательные. Игра помогает учителю донести до учащихся трудный материал в доступной форме. Отсюда можно сделать в</w:t>
      </w:r>
      <w:r w:rsidRPr="00DC5E9E">
        <w:rPr>
          <w:rStyle w:val="c1"/>
          <w:sz w:val="28"/>
          <w:szCs w:val="28"/>
        </w:rPr>
        <w:t>ы</w:t>
      </w:r>
      <w:r w:rsidRPr="00DC5E9E">
        <w:rPr>
          <w:rStyle w:val="c1"/>
          <w:sz w:val="28"/>
          <w:szCs w:val="28"/>
        </w:rPr>
        <w:t>вод о том, что использование игры необходимо при обучении детей мла</w:t>
      </w:r>
      <w:r w:rsidRPr="00DC5E9E">
        <w:rPr>
          <w:rStyle w:val="c1"/>
          <w:sz w:val="28"/>
          <w:szCs w:val="28"/>
        </w:rPr>
        <w:t>д</w:t>
      </w:r>
      <w:r w:rsidRPr="00DC5E9E">
        <w:rPr>
          <w:rStyle w:val="c1"/>
          <w:sz w:val="28"/>
          <w:szCs w:val="28"/>
        </w:rPr>
        <w:t>шего школьного возраста.</w:t>
      </w:r>
    </w:p>
    <w:p w:rsidR="00DC5E9E" w:rsidRPr="00DC5E9E" w:rsidRDefault="00DC5E9E" w:rsidP="00DC5E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E9E" w:rsidRPr="00DC5E9E" w:rsidRDefault="00DC5E9E" w:rsidP="00DC5E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E9E" w:rsidRPr="00DC5E9E" w:rsidRDefault="00DC5E9E" w:rsidP="00DC5E9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C5E9E" w:rsidRPr="00DC5E9E" w:rsidSect="00DC5E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6BC"/>
    <w:multiLevelType w:val="multilevel"/>
    <w:tmpl w:val="1148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D2C69"/>
    <w:multiLevelType w:val="hybridMultilevel"/>
    <w:tmpl w:val="22FA3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057C7"/>
    <w:multiLevelType w:val="hybridMultilevel"/>
    <w:tmpl w:val="46D25E68"/>
    <w:lvl w:ilvl="0" w:tplc="A0BAB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65A92"/>
    <w:multiLevelType w:val="multilevel"/>
    <w:tmpl w:val="C268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05E1E"/>
    <w:multiLevelType w:val="multilevel"/>
    <w:tmpl w:val="01CC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F3274"/>
    <w:multiLevelType w:val="multilevel"/>
    <w:tmpl w:val="59D2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D05DD8"/>
    <w:multiLevelType w:val="hybridMultilevel"/>
    <w:tmpl w:val="D03C2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74034C"/>
    <w:multiLevelType w:val="hybridMultilevel"/>
    <w:tmpl w:val="88FE1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31750"/>
    <w:multiLevelType w:val="hybridMultilevel"/>
    <w:tmpl w:val="E15C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2472D"/>
    <w:multiLevelType w:val="multilevel"/>
    <w:tmpl w:val="C268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autoHyphenation/>
  <w:characterSpacingControl w:val="doNotCompress"/>
  <w:compat>
    <w:useFELayout/>
  </w:compat>
  <w:rsids>
    <w:rsidRoot w:val="00A878C2"/>
    <w:rsid w:val="001027CF"/>
    <w:rsid w:val="002268F2"/>
    <w:rsid w:val="002B3244"/>
    <w:rsid w:val="00954057"/>
    <w:rsid w:val="00A878C2"/>
    <w:rsid w:val="00BE373C"/>
    <w:rsid w:val="00DC5E9E"/>
    <w:rsid w:val="00F5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0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DC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C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E9E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DC5E9E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customStyle="1" w:styleId="c1">
    <w:name w:val="c1"/>
    <w:basedOn w:val="a0"/>
    <w:rsid w:val="00DC5E9E"/>
  </w:style>
  <w:style w:type="paragraph" w:customStyle="1" w:styleId="c3">
    <w:name w:val="c3"/>
    <w:basedOn w:val="a"/>
    <w:rsid w:val="00DC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C5E9E"/>
  </w:style>
  <w:style w:type="paragraph" w:customStyle="1" w:styleId="c7">
    <w:name w:val="c7"/>
    <w:basedOn w:val="a"/>
    <w:rsid w:val="00DC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C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5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bezogr.ru/ispitaj-sebya-usloviya-provedeniya-sportivno-turistskoj-igr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2019-09-06T16:23:00Z</dcterms:created>
  <dcterms:modified xsi:type="dcterms:W3CDTF">2019-09-08T18:33:00Z</dcterms:modified>
</cp:coreProperties>
</file>