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EF" w:rsidRPr="001C7E93" w:rsidRDefault="001C7E93" w:rsidP="001C7E93">
      <w:pPr>
        <w:spacing w:line="360" w:lineRule="auto"/>
        <w:jc w:val="both"/>
        <w:rPr>
          <w:rFonts w:ascii="Times New Roman" w:hAnsi="Times New Roman" w:cs="Times New Roman"/>
          <w:sz w:val="28"/>
          <w:szCs w:val="28"/>
        </w:rPr>
      </w:pPr>
      <w:r w:rsidRPr="001C7E93">
        <w:rPr>
          <w:rFonts w:ascii="Times New Roman" w:hAnsi="Times New Roman" w:cs="Times New Roman"/>
          <w:sz w:val="28"/>
          <w:szCs w:val="28"/>
        </w:rPr>
        <w:t xml:space="preserve">Организация </w:t>
      </w:r>
      <w:r w:rsidR="003E05EF" w:rsidRPr="001C7E93">
        <w:rPr>
          <w:rFonts w:ascii="Times New Roman" w:hAnsi="Times New Roman" w:cs="Times New Roman"/>
          <w:sz w:val="28"/>
          <w:szCs w:val="28"/>
        </w:rPr>
        <w:t xml:space="preserve"> вводного урока на примере изучения творчества И.С. Тургенева на </w:t>
      </w:r>
      <w:r w:rsidR="003E05EF" w:rsidRPr="001C7E93">
        <w:rPr>
          <w:rFonts w:ascii="Times New Roman" w:hAnsi="Times New Roman" w:cs="Times New Roman"/>
          <w:sz w:val="28"/>
          <w:szCs w:val="28"/>
          <w:lang w:val="en-US"/>
        </w:rPr>
        <w:t>I</w:t>
      </w:r>
      <w:r w:rsidR="003E05EF" w:rsidRPr="001C7E93">
        <w:rPr>
          <w:rFonts w:ascii="Times New Roman" w:hAnsi="Times New Roman" w:cs="Times New Roman"/>
          <w:sz w:val="28"/>
          <w:szCs w:val="28"/>
        </w:rPr>
        <w:t xml:space="preserve"> курсе.</w:t>
      </w:r>
      <w:bookmarkStart w:id="0" w:name="_GoBack"/>
      <w:bookmarkEnd w:id="0"/>
    </w:p>
    <w:p w:rsidR="003E05EF" w:rsidRDefault="003E05EF" w:rsidP="001C7E93">
      <w:pPr>
        <w:spacing w:line="360" w:lineRule="auto"/>
        <w:jc w:val="right"/>
        <w:rPr>
          <w:rFonts w:ascii="Times New Roman" w:hAnsi="Times New Roman" w:cs="Times New Roman"/>
          <w:sz w:val="28"/>
          <w:szCs w:val="28"/>
        </w:rPr>
      </w:pPr>
      <w:r w:rsidRPr="003E05EF">
        <w:rPr>
          <w:rFonts w:ascii="Times New Roman" w:hAnsi="Times New Roman" w:cs="Times New Roman"/>
          <w:b/>
          <w:sz w:val="28"/>
          <w:szCs w:val="28"/>
        </w:rPr>
        <w:t>А.А. Старовойтенко</w:t>
      </w:r>
      <w:r>
        <w:rPr>
          <w:rFonts w:ascii="Times New Roman" w:hAnsi="Times New Roman" w:cs="Times New Roman"/>
          <w:sz w:val="28"/>
          <w:szCs w:val="28"/>
        </w:rPr>
        <w:t>,</w:t>
      </w:r>
    </w:p>
    <w:p w:rsidR="003E05EF" w:rsidRPr="003E05EF" w:rsidRDefault="003E05EF" w:rsidP="001C7E93">
      <w:pPr>
        <w:spacing w:line="360" w:lineRule="auto"/>
        <w:jc w:val="right"/>
        <w:rPr>
          <w:rFonts w:ascii="Times New Roman" w:hAnsi="Times New Roman" w:cs="Times New Roman"/>
          <w:sz w:val="28"/>
          <w:szCs w:val="28"/>
        </w:rPr>
      </w:pPr>
      <w:r w:rsidRPr="003E05EF">
        <w:rPr>
          <w:rFonts w:ascii="Times New Roman" w:hAnsi="Times New Roman" w:cs="Times New Roman"/>
          <w:sz w:val="28"/>
          <w:szCs w:val="28"/>
        </w:rPr>
        <w:t>преподаватель русского языка и литературы</w:t>
      </w:r>
    </w:p>
    <w:p w:rsidR="003E05EF" w:rsidRPr="003E05EF" w:rsidRDefault="003E05EF" w:rsidP="001C7E93">
      <w:pPr>
        <w:spacing w:line="360" w:lineRule="auto"/>
        <w:jc w:val="right"/>
        <w:rPr>
          <w:rFonts w:ascii="Times New Roman" w:hAnsi="Times New Roman" w:cs="Times New Roman"/>
          <w:sz w:val="28"/>
          <w:szCs w:val="28"/>
        </w:rPr>
      </w:pPr>
      <w:r w:rsidRPr="003E05EF">
        <w:rPr>
          <w:rFonts w:ascii="Times New Roman" w:hAnsi="Times New Roman" w:cs="Times New Roman"/>
          <w:sz w:val="28"/>
          <w:szCs w:val="28"/>
        </w:rPr>
        <w:t>ГБПОУ РО « Семикаракорский агротехнологический техникум»</w:t>
      </w:r>
    </w:p>
    <w:p w:rsidR="00B17EA5" w:rsidRPr="00070D98" w:rsidRDefault="00E74675"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05EF">
        <w:rPr>
          <w:rFonts w:ascii="Times New Roman" w:hAnsi="Times New Roman" w:cs="Times New Roman"/>
          <w:sz w:val="28"/>
          <w:szCs w:val="28"/>
        </w:rPr>
        <w:t xml:space="preserve">   </w:t>
      </w:r>
      <w:r>
        <w:rPr>
          <w:rFonts w:ascii="Times New Roman" w:hAnsi="Times New Roman" w:cs="Times New Roman"/>
          <w:sz w:val="28"/>
          <w:szCs w:val="28"/>
        </w:rPr>
        <w:t xml:space="preserve"> </w:t>
      </w:r>
      <w:r w:rsidR="007C3D03" w:rsidRPr="00070D98">
        <w:rPr>
          <w:rFonts w:ascii="Times New Roman" w:hAnsi="Times New Roman" w:cs="Times New Roman"/>
          <w:sz w:val="28"/>
          <w:szCs w:val="28"/>
        </w:rPr>
        <w:t>К большому сожалению, произведения классической литературы отдалены от современной молодёжи: другое время, манера изложения, другой язык…Приветствуя новые формы работы, я тем не менее думаю, что надо соблюдать чувство меры. «Урок-аукцион», «Урок-суд»…</w:t>
      </w:r>
      <w:r w:rsidR="0082346B" w:rsidRPr="00070D98">
        <w:rPr>
          <w:rFonts w:ascii="Times New Roman" w:hAnsi="Times New Roman" w:cs="Times New Roman"/>
          <w:sz w:val="28"/>
          <w:szCs w:val="28"/>
        </w:rPr>
        <w:t xml:space="preserve"> Я с удовольствием их применяю, но что-то</w:t>
      </w:r>
      <w:r w:rsidR="007C3D03" w:rsidRPr="00070D98">
        <w:rPr>
          <w:rFonts w:ascii="Times New Roman" w:hAnsi="Times New Roman" w:cs="Times New Roman"/>
          <w:sz w:val="28"/>
          <w:szCs w:val="28"/>
        </w:rPr>
        <w:t xml:space="preserve"> не даёт мне принять эти уроки безоговорочно? Скорее всего, стилистическая окраска названия, несовместимая с моим отношением к литературе как к искусству слова. Причём же здесь суд, аукцион? </w:t>
      </w:r>
      <w:r w:rsidR="007C3D03" w:rsidRPr="00EE0ED7">
        <w:rPr>
          <w:rFonts w:ascii="Times New Roman" w:hAnsi="Times New Roman" w:cs="Times New Roman"/>
          <w:sz w:val="28"/>
          <w:szCs w:val="28"/>
        </w:rPr>
        <w:t>Не</w:t>
      </w:r>
      <w:r w:rsidR="007C3D03" w:rsidRPr="00070D98">
        <w:rPr>
          <w:rFonts w:ascii="Times New Roman" w:hAnsi="Times New Roman" w:cs="Times New Roman"/>
          <w:sz w:val="28"/>
          <w:szCs w:val="28"/>
        </w:rPr>
        <w:t>обычность занятий должна быть мотивирована: или это мощный заключительный аккорд, или же – введение в тему. Я хочу поговорить о вводных уроках. Какими же они должны быть? Неважно, как их преподаватель назовёт, они должны запомниться</w:t>
      </w:r>
      <w:r w:rsidR="0082346B" w:rsidRPr="00070D98">
        <w:rPr>
          <w:rFonts w:ascii="Times New Roman" w:hAnsi="Times New Roman" w:cs="Times New Roman"/>
          <w:sz w:val="28"/>
          <w:szCs w:val="28"/>
        </w:rPr>
        <w:t xml:space="preserve"> даже в мелочах, на первый взгляд, несущественных. Например, на первое занятие по изучение романа «Мастер и Маргарита» я попросила девочек принести желтые цветы, чтобы почувствовать загадочность и романтичность этого произведения.</w:t>
      </w:r>
    </w:p>
    <w:p w:rsidR="0082346B" w:rsidRDefault="00E74675"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346B" w:rsidRPr="00070D98">
        <w:rPr>
          <w:rFonts w:ascii="Times New Roman" w:hAnsi="Times New Roman" w:cs="Times New Roman"/>
          <w:sz w:val="28"/>
          <w:szCs w:val="28"/>
        </w:rPr>
        <w:t>И ещё. Мы, преподаватели, приучили себя к роли носителей общепринятой точки зрения на личность писателя и его творчество: ссылаемся на высказывания Белинского, Добролюбова и др. авторитетов, поддерживаем официальную позицию, отражённую в учебнике…. А часто ли мы говорим своим ученикам: «</w:t>
      </w:r>
      <w:r w:rsidR="0015325A" w:rsidRPr="00070D98">
        <w:rPr>
          <w:rFonts w:ascii="Times New Roman" w:hAnsi="Times New Roman" w:cs="Times New Roman"/>
          <w:sz w:val="28"/>
          <w:szCs w:val="28"/>
        </w:rPr>
        <w:t>Этот автор</w:t>
      </w:r>
      <w:r w:rsidR="0082346B" w:rsidRPr="00070D98">
        <w:rPr>
          <w:rFonts w:ascii="Times New Roman" w:hAnsi="Times New Roman" w:cs="Times New Roman"/>
          <w:sz w:val="28"/>
          <w:szCs w:val="28"/>
        </w:rPr>
        <w:t xml:space="preserve"> мне ближе, чем тот»? Или: «Не нужно огорчаться, я тоже</w:t>
      </w:r>
      <w:r w:rsidR="00070D98">
        <w:rPr>
          <w:rFonts w:ascii="Times New Roman" w:hAnsi="Times New Roman" w:cs="Times New Roman"/>
          <w:sz w:val="28"/>
          <w:szCs w:val="28"/>
        </w:rPr>
        <w:t xml:space="preserve"> не сразу поняла роман Л. Толстого «Война и мир»</w:t>
      </w:r>
      <w:r w:rsidR="0082346B" w:rsidRPr="00070D98">
        <w:rPr>
          <w:rFonts w:ascii="Times New Roman" w:hAnsi="Times New Roman" w:cs="Times New Roman"/>
          <w:sz w:val="28"/>
          <w:szCs w:val="28"/>
        </w:rPr>
        <w:t>. Несколько лет назад, я пришла к</w:t>
      </w:r>
      <w:r w:rsidR="0015325A" w:rsidRPr="00070D98">
        <w:rPr>
          <w:rFonts w:ascii="Times New Roman" w:hAnsi="Times New Roman" w:cs="Times New Roman"/>
          <w:sz w:val="28"/>
          <w:szCs w:val="28"/>
        </w:rPr>
        <w:t xml:space="preserve"> выводу, что общая</w:t>
      </w:r>
      <w:r w:rsidR="0082346B" w:rsidRPr="00070D98">
        <w:rPr>
          <w:rFonts w:ascii="Times New Roman" w:hAnsi="Times New Roman" w:cs="Times New Roman"/>
          <w:sz w:val="28"/>
          <w:szCs w:val="28"/>
        </w:rPr>
        <w:t xml:space="preserve"> оценка творчества писателя </w:t>
      </w:r>
      <w:r w:rsidR="0015325A" w:rsidRPr="00070D98">
        <w:rPr>
          <w:rFonts w:ascii="Times New Roman" w:hAnsi="Times New Roman" w:cs="Times New Roman"/>
          <w:sz w:val="28"/>
          <w:szCs w:val="28"/>
        </w:rPr>
        <w:t>или поэта не трогает студента: ему намного</w:t>
      </w:r>
      <w:r w:rsidR="0082346B" w:rsidRPr="00070D98">
        <w:rPr>
          <w:rFonts w:ascii="Times New Roman" w:hAnsi="Times New Roman" w:cs="Times New Roman"/>
          <w:sz w:val="28"/>
          <w:szCs w:val="28"/>
        </w:rPr>
        <w:t xml:space="preserve"> интереснее отношение </w:t>
      </w:r>
      <w:r w:rsidR="0082346B" w:rsidRPr="00070D98">
        <w:rPr>
          <w:rFonts w:ascii="Times New Roman" w:hAnsi="Times New Roman" w:cs="Times New Roman"/>
          <w:sz w:val="28"/>
          <w:szCs w:val="28"/>
        </w:rPr>
        <w:lastRenderedPageBreak/>
        <w:t>к произведению самого преподавателя. Свое, личностное, восприятие каждой определённой программой темы я и внесла в урок.</w:t>
      </w:r>
      <w:r w:rsidR="0015325A" w:rsidRPr="00070D98">
        <w:rPr>
          <w:rFonts w:ascii="Times New Roman" w:hAnsi="Times New Roman" w:cs="Times New Roman"/>
          <w:sz w:val="28"/>
          <w:szCs w:val="28"/>
        </w:rPr>
        <w:t xml:space="preserve"> Это вызвало незамедлительную реак</w:t>
      </w:r>
      <w:r w:rsidR="003E05EF">
        <w:rPr>
          <w:rFonts w:ascii="Times New Roman" w:hAnsi="Times New Roman" w:cs="Times New Roman"/>
          <w:sz w:val="28"/>
          <w:szCs w:val="28"/>
        </w:rPr>
        <w:t>цию: живой интерес</w:t>
      </w:r>
      <w:r w:rsidR="0015325A" w:rsidRPr="00070D98">
        <w:rPr>
          <w:rFonts w:ascii="Times New Roman" w:hAnsi="Times New Roman" w:cs="Times New Roman"/>
          <w:sz w:val="28"/>
          <w:szCs w:val="28"/>
        </w:rPr>
        <w:t>,</w:t>
      </w:r>
      <w:r w:rsidR="003E05EF">
        <w:rPr>
          <w:rFonts w:ascii="Times New Roman" w:hAnsi="Times New Roman" w:cs="Times New Roman"/>
          <w:sz w:val="28"/>
          <w:szCs w:val="28"/>
        </w:rPr>
        <w:t xml:space="preserve"> вопросы, желание  перечитать  произведение</w:t>
      </w:r>
      <w:r w:rsidR="00070D98">
        <w:rPr>
          <w:rFonts w:ascii="Times New Roman" w:hAnsi="Times New Roman" w:cs="Times New Roman"/>
          <w:sz w:val="28"/>
          <w:szCs w:val="28"/>
        </w:rPr>
        <w:t>.</w:t>
      </w:r>
    </w:p>
    <w:p w:rsidR="0016396B" w:rsidRDefault="00E74675"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0D98">
        <w:rPr>
          <w:rFonts w:ascii="Times New Roman" w:hAnsi="Times New Roman" w:cs="Times New Roman"/>
          <w:sz w:val="28"/>
          <w:szCs w:val="28"/>
        </w:rPr>
        <w:t xml:space="preserve">И ещё одно наблюдение, которое помогло мне в работе: начинать изучение творчества писателя с его биографии – далеко не лучший вариант. Преподаватель готовит лекцию, а на лицах обучающихся скука. </w:t>
      </w:r>
      <w:r w:rsidR="003E05EF">
        <w:rPr>
          <w:rFonts w:ascii="Times New Roman" w:hAnsi="Times New Roman" w:cs="Times New Roman"/>
          <w:sz w:val="28"/>
          <w:szCs w:val="28"/>
        </w:rPr>
        <w:t xml:space="preserve">Все ждут </w:t>
      </w:r>
      <w:r w:rsidR="00070D98">
        <w:rPr>
          <w:rFonts w:ascii="Times New Roman" w:hAnsi="Times New Roman" w:cs="Times New Roman"/>
          <w:sz w:val="28"/>
          <w:szCs w:val="28"/>
        </w:rPr>
        <w:t>не дождутся, когда он уже умрёт ( в смысле писатель).Как  пробиться через эту скуку</w:t>
      </w:r>
      <w:r w:rsidR="0016396B">
        <w:rPr>
          <w:rFonts w:ascii="Times New Roman" w:hAnsi="Times New Roman" w:cs="Times New Roman"/>
          <w:sz w:val="28"/>
          <w:szCs w:val="28"/>
        </w:rPr>
        <w:t>?</w:t>
      </w:r>
      <w:r w:rsidR="00070D98">
        <w:rPr>
          <w:rFonts w:ascii="Times New Roman" w:hAnsi="Times New Roman" w:cs="Times New Roman"/>
          <w:sz w:val="28"/>
          <w:szCs w:val="28"/>
        </w:rPr>
        <w:t xml:space="preserve"> Как пробудить души подростков к восприятию того, что, по их мнению, давно устарело? Только потрясением, которое было бы вызвано прикосновением к сло</w:t>
      </w:r>
      <w:r w:rsidR="0016396B">
        <w:rPr>
          <w:rFonts w:ascii="Times New Roman" w:hAnsi="Times New Roman" w:cs="Times New Roman"/>
          <w:sz w:val="28"/>
          <w:szCs w:val="28"/>
        </w:rPr>
        <w:t xml:space="preserve">ву Мастера. </w:t>
      </w:r>
    </w:p>
    <w:p w:rsidR="0016396B" w:rsidRDefault="0016396B"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Попробую свои размышления подкрепить примером, показать, каким образом я  ввожу ребят в тему «И.С. Тургенев», как знакомлю с автором, воспринимаемым и оцениваемым первокурсниками весьма неадекватно, а нередко и беспощадно.</w:t>
      </w:r>
    </w:p>
    <w:p w:rsidR="00070D98" w:rsidRDefault="0016396B"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Слово преподавателя – эмоциональная подготовка, установка на взаимопонимание и сотрудничество, пробуждение интереса подростков к личности писателя. Начинаю с себя, говорю о том, что Тургенев далеко не сразу стал одним из самых любимых моих писателей. Но понимать его я научилась далеко не сразу. ( Показываю старую, истрёпанную общую тетрадь</w:t>
      </w:r>
      <w:r w:rsidR="00A743D0">
        <w:rPr>
          <w:rFonts w:ascii="Times New Roman" w:hAnsi="Times New Roman" w:cs="Times New Roman"/>
          <w:sz w:val="28"/>
          <w:szCs w:val="28"/>
        </w:rPr>
        <w:t>). Вот здесь, в старой моей тетради по литературе, которую я храню более двадцати лет, есть сочинение, написанное мною в 9 классе. Это моё первое высказанное впечатление о Тургеневе ( такая работа предстоит и вам). Я прочту отрывки из него, чтобы вы поняли: Тургенев тонок как писатель, его произведения порой сложны для понимания и тем не менее сразу, безоговорочно, они могут покорить сердце читателя. ( Читаю сочинение. Кстати, не злоупотребляя этим приёмом, я использую его в работе, и часто моё, учительское, отношение к писателю – не восприятие, а отношение – передаётся ребятам).</w:t>
      </w:r>
    </w:p>
    <w:p w:rsidR="00273685" w:rsidRDefault="00CA078A"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«Неделю назад мне задали читать и анализировать рассказ «Льгов» из «Записок охотника»</w:t>
      </w:r>
      <w:r w:rsidR="00273685">
        <w:rPr>
          <w:rFonts w:ascii="Times New Roman" w:hAnsi="Times New Roman" w:cs="Times New Roman"/>
          <w:sz w:val="28"/>
          <w:szCs w:val="28"/>
        </w:rPr>
        <w:t>, я равнодушно взялась за сборник, в душе негодуя на название, которое мне совсем не понравилось.</w:t>
      </w:r>
    </w:p>
    <w:p w:rsidR="00273685" w:rsidRDefault="00273685"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Раскрыв «Записки…» наугад, скользнула по строчкам глазами… И вдруг!  « Удивительно  приятное занятие лежать на спине в лесу и глядеть вверх. Вам кажется, что вы смотрите в бездонное море, что оно широко расстилается под вами»….</w:t>
      </w:r>
    </w:p>
    <w:p w:rsidR="00273685" w:rsidRDefault="00273685"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Да ведь это же обо мне! Ведь это я люблю долго смотреть в бездонное небо, следить, замирая, за трепетом листвы</w:t>
      </w:r>
      <w:r w:rsidR="00EE0ED7">
        <w:rPr>
          <w:rFonts w:ascii="Times New Roman" w:hAnsi="Times New Roman" w:cs="Times New Roman"/>
          <w:sz w:val="28"/>
          <w:szCs w:val="28"/>
        </w:rPr>
        <w:t>. Вот оно, что я чувствую, но не умею выразить словами</w:t>
      </w:r>
      <w:r>
        <w:rPr>
          <w:rFonts w:ascii="Times New Roman" w:hAnsi="Times New Roman" w:cs="Times New Roman"/>
          <w:sz w:val="28"/>
          <w:szCs w:val="28"/>
        </w:rPr>
        <w:t>….</w:t>
      </w:r>
    </w:p>
    <w:p w:rsidR="00273685" w:rsidRDefault="00273685"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3354">
        <w:rPr>
          <w:rFonts w:ascii="Times New Roman" w:hAnsi="Times New Roman" w:cs="Times New Roman"/>
          <w:sz w:val="28"/>
          <w:szCs w:val="28"/>
        </w:rPr>
        <w:t xml:space="preserve">   </w:t>
      </w:r>
      <w:r>
        <w:rPr>
          <w:rFonts w:ascii="Times New Roman" w:hAnsi="Times New Roman" w:cs="Times New Roman"/>
          <w:sz w:val="28"/>
          <w:szCs w:val="28"/>
        </w:rPr>
        <w:t>Книгу я прочла на одном дыхании, хотя и не могла понять, как человек, живший в прошлом веке, сумел заглянуть мне в душу, прожить моими чувствами и верно выразить их.</w:t>
      </w:r>
    </w:p>
    <w:p w:rsidR="00EE0ED7" w:rsidRDefault="00783354"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ED7">
        <w:rPr>
          <w:rFonts w:ascii="Times New Roman" w:hAnsi="Times New Roman" w:cs="Times New Roman"/>
          <w:sz w:val="28"/>
          <w:szCs w:val="28"/>
        </w:rPr>
        <w:t>А теперь давайте прервём чтение моего сочинения и попытаемся ответить на вопрос, почему за сборник таких лирических, таких светлых рассказов писатель попал под надзор полиции? Прочитаем отрывок из рассказа «Бурмистр» от слов:</w:t>
      </w:r>
    </w:p>
    <w:p w:rsidR="00EE0ED7" w:rsidRDefault="00EE0ED7"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«Позавтракавши плотно и с видимым удовольствием, Аркадий Палыч налил себе рюмку красного вина, поднёс его к губам и вдруг нахмурился»… до слов «Насчёт Фёдора… распоря</w:t>
      </w:r>
      <w:r w:rsidR="00783354">
        <w:rPr>
          <w:rFonts w:ascii="Times New Roman" w:hAnsi="Times New Roman" w:cs="Times New Roman"/>
          <w:sz w:val="28"/>
          <w:szCs w:val="28"/>
        </w:rPr>
        <w:t>диться,- проговорил Аркадий Па</w:t>
      </w:r>
      <w:r>
        <w:rPr>
          <w:rFonts w:ascii="Times New Roman" w:hAnsi="Times New Roman" w:cs="Times New Roman"/>
          <w:sz w:val="28"/>
          <w:szCs w:val="28"/>
        </w:rPr>
        <w:t>лыч вполголоса и с совершенным самообладанием».</w:t>
      </w:r>
    </w:p>
    <w:p w:rsidR="00EE0ED7" w:rsidRDefault="00EE0ED7"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Подумаем: почему лакей не сказал ни слова. Что самое страшное в поведении помещика?</w:t>
      </w:r>
    </w:p>
    <w:p w:rsidR="0034308F" w:rsidRDefault="00783354"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308F">
        <w:rPr>
          <w:rFonts w:ascii="Times New Roman" w:hAnsi="Times New Roman" w:cs="Times New Roman"/>
          <w:sz w:val="28"/>
          <w:szCs w:val="28"/>
        </w:rPr>
        <w:t xml:space="preserve">Рассмотрим картину Н. </w:t>
      </w:r>
      <w:proofErr w:type="spellStart"/>
      <w:r w:rsidR="0034308F">
        <w:rPr>
          <w:rFonts w:ascii="Times New Roman" w:hAnsi="Times New Roman" w:cs="Times New Roman"/>
          <w:sz w:val="28"/>
          <w:szCs w:val="28"/>
        </w:rPr>
        <w:t>Невреева</w:t>
      </w:r>
      <w:proofErr w:type="spellEnd"/>
      <w:r w:rsidR="0034308F">
        <w:rPr>
          <w:rFonts w:ascii="Times New Roman" w:hAnsi="Times New Roman" w:cs="Times New Roman"/>
          <w:sz w:val="28"/>
          <w:szCs w:val="28"/>
        </w:rPr>
        <w:t xml:space="preserve"> «Торг». Содержание её предельно простое: помещики ведут за столом мирную беседу. Готовятся запить вином самую обычную сделку. И товар для них обычный – крепостные крестьяне.</w:t>
      </w:r>
      <w:r w:rsidR="00C57118">
        <w:rPr>
          <w:rFonts w:ascii="Times New Roman" w:hAnsi="Times New Roman" w:cs="Times New Roman"/>
          <w:sz w:val="28"/>
          <w:szCs w:val="28"/>
        </w:rPr>
        <w:t xml:space="preserve"> Вокруг мы видим книги, барометр, картину, это говорит о том, что </w:t>
      </w:r>
      <w:r w:rsidR="00FC4C34">
        <w:rPr>
          <w:rFonts w:ascii="Times New Roman" w:hAnsi="Times New Roman" w:cs="Times New Roman"/>
          <w:sz w:val="28"/>
          <w:szCs w:val="28"/>
        </w:rPr>
        <w:t xml:space="preserve">действие </w:t>
      </w:r>
      <w:r w:rsidR="00FC4C34">
        <w:rPr>
          <w:rFonts w:ascii="Times New Roman" w:hAnsi="Times New Roman" w:cs="Times New Roman"/>
          <w:sz w:val="28"/>
          <w:szCs w:val="28"/>
        </w:rPr>
        <w:lastRenderedPageBreak/>
        <w:t xml:space="preserve">происходит в доме  </w:t>
      </w:r>
      <w:r w:rsidR="00C57118">
        <w:rPr>
          <w:rFonts w:ascii="Times New Roman" w:hAnsi="Times New Roman" w:cs="Times New Roman"/>
          <w:sz w:val="28"/>
          <w:szCs w:val="28"/>
        </w:rPr>
        <w:t>пр</w:t>
      </w:r>
      <w:r w:rsidR="00551C90">
        <w:rPr>
          <w:rFonts w:ascii="Times New Roman" w:hAnsi="Times New Roman" w:cs="Times New Roman"/>
          <w:sz w:val="28"/>
          <w:szCs w:val="28"/>
        </w:rPr>
        <w:t>освещённого человека</w:t>
      </w:r>
      <w:r w:rsidR="00C57118">
        <w:rPr>
          <w:rFonts w:ascii="Times New Roman" w:hAnsi="Times New Roman" w:cs="Times New Roman"/>
          <w:sz w:val="28"/>
          <w:szCs w:val="28"/>
        </w:rPr>
        <w:t xml:space="preserve">. Но это не мешает ему торговать людьми. </w:t>
      </w:r>
    </w:p>
    <w:p w:rsidR="00C57118" w:rsidRDefault="00783354"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7118">
        <w:rPr>
          <w:rFonts w:ascii="Times New Roman" w:hAnsi="Times New Roman" w:cs="Times New Roman"/>
          <w:sz w:val="28"/>
          <w:szCs w:val="28"/>
        </w:rPr>
        <w:t>Давайте попробуем ответить на вопросы: Кто перед нами? Изверги?, преступники или обыкновенные люди – неглупые, образованные, отцы семейств? Какие чувства мы испытываем, глядя на эту картину – страх, жалость, недоумение, протест?</w:t>
      </w:r>
    </w:p>
    <w:p w:rsidR="00C57118" w:rsidRDefault="00783354"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7118">
        <w:rPr>
          <w:rFonts w:ascii="Times New Roman" w:hAnsi="Times New Roman" w:cs="Times New Roman"/>
          <w:sz w:val="28"/>
          <w:szCs w:val="28"/>
        </w:rPr>
        <w:t>Прочитаем отрывок из «Письма Белинского к Гоголю»: «Россия представляет собой ужасное зрелище страны, где люди торгуют людьми…где…нет не только никаких гарантий для личности, чести и собственности, но нет даже и полицейского порядка…»</w:t>
      </w:r>
    </w:p>
    <w:p w:rsidR="00C57118" w:rsidRDefault="00C57118"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3354">
        <w:rPr>
          <w:rFonts w:ascii="Times New Roman" w:hAnsi="Times New Roman" w:cs="Times New Roman"/>
          <w:sz w:val="28"/>
          <w:szCs w:val="28"/>
        </w:rPr>
        <w:t xml:space="preserve">    </w:t>
      </w:r>
      <w:r>
        <w:rPr>
          <w:rFonts w:ascii="Times New Roman" w:hAnsi="Times New Roman" w:cs="Times New Roman"/>
          <w:sz w:val="28"/>
          <w:szCs w:val="28"/>
        </w:rPr>
        <w:t xml:space="preserve"> Итак, зло узаконено</w:t>
      </w:r>
      <w:r w:rsidR="00FC4C34">
        <w:rPr>
          <w:rFonts w:ascii="Times New Roman" w:hAnsi="Times New Roman" w:cs="Times New Roman"/>
          <w:sz w:val="28"/>
          <w:szCs w:val="28"/>
        </w:rPr>
        <w:t xml:space="preserve"> государственной властью. Торговля людьми, измывательства над ними возведены в норму общественной жизни. Потому и молчит Фёдор, герой тургеневского рассказа, которого через несколько минут будут «отечески учить» на конюшне, то есть сечь кнутом до крови, молчат, опустив глаза, крепостные, изображённые на картине, которых сейчас, как скот, поведут к другому хозяину. О том, что разбиваются судьбы, разъединяются семьи, унижается достоинство человека, мало кто думал из господ, считавших, крепостные не способны ни на какие чувства.</w:t>
      </w:r>
    </w:p>
    <w:p w:rsidR="00551C90" w:rsidRDefault="00551C90"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3354">
        <w:rPr>
          <w:rFonts w:ascii="Times New Roman" w:hAnsi="Times New Roman" w:cs="Times New Roman"/>
          <w:sz w:val="28"/>
          <w:szCs w:val="28"/>
        </w:rPr>
        <w:t xml:space="preserve">  </w:t>
      </w:r>
      <w:r>
        <w:rPr>
          <w:rFonts w:ascii="Times New Roman" w:hAnsi="Times New Roman" w:cs="Times New Roman"/>
          <w:sz w:val="28"/>
          <w:szCs w:val="28"/>
        </w:rPr>
        <w:t xml:space="preserve">Так в чём же сила Тургенева как писателя? В поисках ответа не будем забывать, что автор «Записок» - дворянин, семья которого владела пятью тысячами крепостных. Отчего же писатель, выходец из среды крепостников, не только не обходит острых проблем российской действительности, но обвиняет крепостничество, более того, раскрывает перед нами великую и прекрасную душу мужика – русского человека? Не найдём ли мы разгадку в воспоминаниях писателя? Обратимся к учебнику. Прочитаем строки из учебника «Я родился и вырос в атмосфере, где царили подзатыльники, щипки, колотушки, пощёчины… Ненависть к крепостному праву уже тогда жила во мне… Я не мог дышать одним воздухом, оставаться рядом с тем, что я возненавидел… В моих глазах враг этот имел определённый образ, носил </w:t>
      </w:r>
      <w:r>
        <w:rPr>
          <w:rFonts w:ascii="Times New Roman" w:hAnsi="Times New Roman" w:cs="Times New Roman"/>
          <w:sz w:val="28"/>
          <w:szCs w:val="28"/>
        </w:rPr>
        <w:lastRenderedPageBreak/>
        <w:t>известное имя: враг этот был – крепостное право». Будущий писатель даёт аннибалову клятву бороться против него. Учитывая авторскую позицию, попробуем разобраться в идейном смысле отдельных рассказов «Записок…».</w:t>
      </w:r>
      <w:r w:rsidR="002F333D">
        <w:rPr>
          <w:rFonts w:ascii="Times New Roman" w:hAnsi="Times New Roman" w:cs="Times New Roman"/>
          <w:sz w:val="28"/>
          <w:szCs w:val="28"/>
        </w:rPr>
        <w:t xml:space="preserve"> (этому будет посвящён второй урок).</w:t>
      </w:r>
    </w:p>
    <w:p w:rsidR="002F333D" w:rsidRDefault="00551C90"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первый урок закончен. Обучающиеся настроены на восприятие и анализ тургеневской прозы – на перемене многие на выходят в коридор: листают страницы учеб</w:t>
      </w:r>
      <w:r w:rsidR="002F333D">
        <w:rPr>
          <w:rFonts w:ascii="Times New Roman" w:hAnsi="Times New Roman" w:cs="Times New Roman"/>
          <w:sz w:val="28"/>
          <w:szCs w:val="28"/>
        </w:rPr>
        <w:t>ника, рассматривают репродукции, задают вопросы. И я радуюсь, что им уже нужен Тургенев.</w:t>
      </w:r>
    </w:p>
    <w:p w:rsidR="002F333D" w:rsidRDefault="002F333D"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Такая работа требует особой подготовки, но окупается сторицей, изучение «программного» произведения идёт естественно, </w:t>
      </w:r>
      <w:r w:rsidR="004C1A9D">
        <w:rPr>
          <w:rFonts w:ascii="Times New Roman" w:hAnsi="Times New Roman" w:cs="Times New Roman"/>
          <w:sz w:val="28"/>
          <w:szCs w:val="28"/>
        </w:rPr>
        <w:t>эмоционально, интересно. Б</w:t>
      </w:r>
      <w:r>
        <w:rPr>
          <w:rFonts w:ascii="Times New Roman" w:hAnsi="Times New Roman" w:cs="Times New Roman"/>
          <w:sz w:val="28"/>
          <w:szCs w:val="28"/>
        </w:rPr>
        <w:t xml:space="preserve">ез нажима преподавателя, но с его помощью </w:t>
      </w:r>
      <w:r w:rsidR="004C1A9D">
        <w:rPr>
          <w:rFonts w:ascii="Times New Roman" w:hAnsi="Times New Roman" w:cs="Times New Roman"/>
          <w:sz w:val="28"/>
          <w:szCs w:val="28"/>
        </w:rPr>
        <w:t xml:space="preserve">обучающиеся </w:t>
      </w:r>
      <w:r>
        <w:rPr>
          <w:rFonts w:ascii="Times New Roman" w:hAnsi="Times New Roman" w:cs="Times New Roman"/>
          <w:sz w:val="28"/>
          <w:szCs w:val="28"/>
        </w:rPr>
        <w:t>начинают задумываться над тем, что непонятно</w:t>
      </w:r>
      <w:r w:rsidR="004C1A9D">
        <w:rPr>
          <w:rFonts w:ascii="Times New Roman" w:hAnsi="Times New Roman" w:cs="Times New Roman"/>
          <w:sz w:val="28"/>
          <w:szCs w:val="28"/>
        </w:rPr>
        <w:t>, докапываются до души произведения, которая сокрыта под слоем времени: исторических событий, обычаев, мировоззрений.</w:t>
      </w:r>
      <w:r>
        <w:rPr>
          <w:rFonts w:ascii="Times New Roman" w:hAnsi="Times New Roman" w:cs="Times New Roman"/>
          <w:sz w:val="28"/>
          <w:szCs w:val="28"/>
        </w:rPr>
        <w:t xml:space="preserve">    </w:t>
      </w:r>
    </w:p>
    <w:p w:rsidR="00783354" w:rsidRPr="00273685" w:rsidRDefault="00783354" w:rsidP="005003D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Нужно ли останавливаться на «Записках…», если можно их «пройти» мимоходом? Нужно. Я всегда стараюсь быть внимательной к истокам, к началу: к ранней лирике Маяковского, к «Донским рассказам» Шолохова, к лицейской лирике Пушкина и т.д. – ибо с этого начинается художник слова.</w:t>
      </w:r>
    </w:p>
    <w:sectPr w:rsidR="00783354" w:rsidRPr="00273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E0"/>
    <w:rsid w:val="00070D98"/>
    <w:rsid w:val="0015325A"/>
    <w:rsid w:val="0016396B"/>
    <w:rsid w:val="001C7E93"/>
    <w:rsid w:val="00273685"/>
    <w:rsid w:val="002F333D"/>
    <w:rsid w:val="0034308F"/>
    <w:rsid w:val="00352F3F"/>
    <w:rsid w:val="003E05EF"/>
    <w:rsid w:val="004C1A9D"/>
    <w:rsid w:val="005003D2"/>
    <w:rsid w:val="00551C90"/>
    <w:rsid w:val="005F29E5"/>
    <w:rsid w:val="00783354"/>
    <w:rsid w:val="007C3D03"/>
    <w:rsid w:val="0082346B"/>
    <w:rsid w:val="008C03E0"/>
    <w:rsid w:val="00A743D0"/>
    <w:rsid w:val="00C57118"/>
    <w:rsid w:val="00CA078A"/>
    <w:rsid w:val="00E74675"/>
    <w:rsid w:val="00EE0ED7"/>
    <w:rsid w:val="00F7408F"/>
    <w:rsid w:val="00FC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EC90-3DCF-4342-B403-237F9EB4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alla</cp:lastModifiedBy>
  <cp:revision>15</cp:revision>
  <dcterms:created xsi:type="dcterms:W3CDTF">2017-02-06T20:39:00Z</dcterms:created>
  <dcterms:modified xsi:type="dcterms:W3CDTF">2019-03-19T14:48:00Z</dcterms:modified>
</cp:coreProperties>
</file>