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64" w:rsidRDefault="005E168E" w:rsidP="005E168E">
      <w:pPr>
        <w:pStyle w:val="Standard"/>
        <w:jc w:val="center"/>
        <w:rPr>
          <w:b/>
          <w:bCs/>
          <w:lang w:val="ru-RU"/>
        </w:rPr>
      </w:pPr>
      <w:r w:rsidRPr="005E168E">
        <w:rPr>
          <w:b/>
          <w:bCs/>
          <w:lang w:val="ru-RU"/>
        </w:rPr>
        <w:t>ФОРМЫ ВНЕУРОЧНОЙ РАБОТЫ В ПОЛУЧЕНИИ ПРОФЕССИОНАЛЬНОЙ КВАЛИФИК</w:t>
      </w:r>
      <w:r>
        <w:rPr>
          <w:b/>
          <w:bCs/>
          <w:lang w:val="ru-RU"/>
        </w:rPr>
        <w:t>АЦИИ СПЕЦИАЛИСТА СРЕДНЕГО ЗВЕНА</w:t>
      </w:r>
    </w:p>
    <w:p w:rsidR="005E168E" w:rsidRDefault="005E168E" w:rsidP="005E168E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Жуйкова Марина Вячеславовна</w:t>
      </w:r>
    </w:p>
    <w:p w:rsidR="005E168E" w:rsidRPr="005E168E" w:rsidRDefault="005E168E" w:rsidP="005E168E">
      <w:pPr>
        <w:ind w:firstLine="709"/>
        <w:jc w:val="right"/>
        <w:rPr>
          <w:rFonts w:cs="Times New Roman"/>
          <w:b/>
          <w:color w:val="333333"/>
          <w:shd w:val="clear" w:color="auto" w:fill="FFFFFF"/>
          <w:lang w:val="ru-RU"/>
        </w:rPr>
      </w:pPr>
      <w:r w:rsidRPr="005E168E">
        <w:rPr>
          <w:rFonts w:cs="Times New Roman"/>
          <w:b/>
          <w:color w:val="333333"/>
          <w:shd w:val="clear" w:color="auto" w:fill="FFFFFF"/>
          <w:lang w:val="ru-RU"/>
        </w:rPr>
        <w:t>г. Пенза</w:t>
      </w:r>
    </w:p>
    <w:p w:rsidR="005E168E" w:rsidRDefault="005E168E" w:rsidP="005E168E">
      <w:pPr>
        <w:ind w:firstLine="709"/>
        <w:jc w:val="right"/>
        <w:rPr>
          <w:rFonts w:cs="Times New Roman"/>
          <w:b/>
          <w:color w:val="000000"/>
          <w:sz w:val="23"/>
          <w:szCs w:val="23"/>
          <w:shd w:val="clear" w:color="auto" w:fill="FFFFFF"/>
          <w:lang w:val="ru-RU"/>
        </w:rPr>
      </w:pPr>
      <w:r w:rsidRPr="005E168E">
        <w:rPr>
          <w:rFonts w:cs="Times New Roman"/>
          <w:b/>
          <w:color w:val="333333"/>
          <w:shd w:val="clear" w:color="auto" w:fill="FFFFFF"/>
          <w:lang w:val="ru-RU"/>
        </w:rPr>
        <w:t xml:space="preserve">ГАПОУ ПО «Пензенский колледж </w:t>
      </w:r>
      <w:r w:rsidRPr="005E168E">
        <w:rPr>
          <w:rFonts w:cs="Times New Roman"/>
          <w:b/>
          <w:color w:val="000000"/>
          <w:sz w:val="23"/>
          <w:szCs w:val="23"/>
          <w:shd w:val="clear" w:color="auto" w:fill="FFFFFF"/>
          <w:lang w:val="ru-RU"/>
        </w:rPr>
        <w:t xml:space="preserve">современных </w:t>
      </w:r>
    </w:p>
    <w:p w:rsidR="005E168E" w:rsidRPr="005E168E" w:rsidRDefault="005E168E" w:rsidP="005E168E">
      <w:pPr>
        <w:ind w:firstLine="709"/>
        <w:jc w:val="right"/>
        <w:rPr>
          <w:rFonts w:cs="Times New Roman"/>
          <w:b/>
          <w:color w:val="000000"/>
          <w:sz w:val="23"/>
          <w:szCs w:val="23"/>
          <w:shd w:val="clear" w:color="auto" w:fill="FFFFFF"/>
          <w:lang w:val="ru-RU"/>
        </w:rPr>
      </w:pPr>
      <w:r w:rsidRPr="005E168E">
        <w:rPr>
          <w:rFonts w:cs="Times New Roman"/>
          <w:b/>
          <w:color w:val="000000"/>
          <w:sz w:val="23"/>
          <w:szCs w:val="23"/>
          <w:shd w:val="clear" w:color="auto" w:fill="FFFFFF"/>
          <w:lang w:val="ru-RU"/>
        </w:rPr>
        <w:t>технологий переработки и бизнеса»</w:t>
      </w:r>
    </w:p>
    <w:p w:rsidR="005E168E" w:rsidRPr="005E168E" w:rsidRDefault="005E168E" w:rsidP="005E168E">
      <w:pPr>
        <w:pStyle w:val="Standard"/>
        <w:jc w:val="center"/>
        <w:rPr>
          <w:lang w:val="ru-RU"/>
        </w:rPr>
      </w:pP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</w:r>
      <w:r w:rsidRPr="005E168E">
        <w:rPr>
          <w:lang w:val="ru-RU"/>
        </w:rPr>
        <w:t xml:space="preserve"> Важной составной частью российского образования является среднее профессиональное образование Оно развивается как звено в системе непрерывного образования и п</w:t>
      </w:r>
      <w:bookmarkStart w:id="0" w:name="_GoBack"/>
      <w:bookmarkEnd w:id="0"/>
      <w:r w:rsidRPr="005E168E">
        <w:rPr>
          <w:lang w:val="ru-RU"/>
        </w:rPr>
        <w:t>ризвано удовлетворять потребности личности, общества и государства в получении профессиональной к</w:t>
      </w:r>
      <w:r w:rsidRPr="005E168E">
        <w:rPr>
          <w:lang w:val="ru-RU"/>
        </w:rPr>
        <w:t>валификации специалиста среднего звена.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Каким должен быть процесс обучения, чтобы сделать из  студентов настоящих профессионалов, любящих свое дело, идущих в ногу со временем? Эта проблема в системе образования связана с наиважнейшим вопросом о качестве п</w:t>
      </w:r>
      <w:r w:rsidRPr="005E168E">
        <w:rPr>
          <w:lang w:val="ru-RU"/>
        </w:rPr>
        <w:t>одготовки специалистов, обладающих системным мышлением, правовой информационной культурурой, умением анализировать результаты своей деятельности. В преподавании всех учебных дисциплин в колледже лекции и практические занятия считаются основной формой работ</w:t>
      </w:r>
      <w:r w:rsidRPr="005E168E">
        <w:rPr>
          <w:lang w:val="ru-RU"/>
        </w:rPr>
        <w:t>ы. Однако сами по себе они не могут решить все задачи, которые стоят перед преподавателем в процессе обучения.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Среди дополнений к ним особое место имеет внеурочная работа. Под внеурочной работой понимают организованные мероприятия, проводимые под руководс</w:t>
      </w:r>
      <w:r w:rsidRPr="005E168E">
        <w:rPr>
          <w:lang w:val="ru-RU"/>
        </w:rPr>
        <w:t>твом преподавателя со студентами во внеурочное время при соблюдении принципа полной добровольности участия в них.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Внеурочная работа в кружках колледжа преследует такие цели: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>- повышение интереса учащихся к изучаемым дисциплинам;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>- пропаганду успехов изуче</w:t>
      </w:r>
      <w:r w:rsidRPr="005E168E">
        <w:rPr>
          <w:lang w:val="ru-RU"/>
        </w:rPr>
        <w:t>ния спец</w:t>
      </w:r>
      <w:r>
        <w:rPr>
          <w:lang w:val="ru-RU"/>
        </w:rPr>
        <w:t xml:space="preserve">. </w:t>
      </w:r>
      <w:r w:rsidRPr="005E168E">
        <w:rPr>
          <w:lang w:val="ru-RU"/>
        </w:rPr>
        <w:t>дисциплин;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>- выявление наиболее способных студентов и оказание помощи в реализации их потенциала.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Внеурочная работа характеризуется многообразием форм и видов: кружковые занятия,  олимпиады, вечера, экскурсии, чтение специальной литературы, рефера</w:t>
      </w:r>
      <w:r w:rsidRPr="005E168E">
        <w:rPr>
          <w:lang w:val="ru-RU"/>
        </w:rPr>
        <w:t>ты по учебным дисциплинам.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 xml:space="preserve">Профессиональный кружок- одно из наиболее действенных и эффективных форм внеклассых занятий. Занятия в профессиональном кружке способствуют углублению знаний учащихся, поднимают их профессиональную культуру и повышают интерес к </w:t>
      </w:r>
      <w:r w:rsidRPr="005E168E">
        <w:rPr>
          <w:lang w:val="ru-RU"/>
        </w:rPr>
        <w:t>изучаемым дисциплинам. Участие в работе кружка способствует приобретению навыков и умений самостоятельной работы над специальной литературой. Занятия проводятся по определенному плану с учетом интересов и склонностей студентов.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Олимпиады являются одной из</w:t>
      </w:r>
      <w:r w:rsidRPr="005E168E">
        <w:rPr>
          <w:lang w:val="ru-RU"/>
        </w:rPr>
        <w:t xml:space="preserve"> форм внеаудиторной работы и массовым соревнованием студентов. На олимпиадах студенты показывают умение разбираться в различных вопросах, проверяют свой уровень подготовки. Олимпиады способствуют воспитанию высокой культуры профессионального мышления. Выяв</w:t>
      </w:r>
      <w:r w:rsidRPr="005E168E">
        <w:rPr>
          <w:lang w:val="ru-RU"/>
        </w:rPr>
        <w:t>лению и отбору талантливых студентов.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Тематический вечер- это вечер, на котором думают, фантазируют, рассуждают. Формы вечеров бывают разными. Они могут проходить в виде викторин или КВНов, соревнований одной группы с другой на виду у болельщиков (ребусов</w:t>
      </w:r>
      <w:r w:rsidRPr="005E168E">
        <w:rPr>
          <w:lang w:val="ru-RU"/>
        </w:rPr>
        <w:t>, кроссвордов).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Викторина- это одна из форм организации состязания, соревнования между командами или отдельными людьми в области экономики или других наук. Организация викторин- форма внеаудиторной работы со студентами. Они могут проводиться как самостоят</w:t>
      </w:r>
      <w:r w:rsidRPr="005E168E">
        <w:rPr>
          <w:lang w:val="ru-RU"/>
        </w:rPr>
        <w:t xml:space="preserve">ельное мероприятие или как составная тематического вечера. Вопросы можно задавать устно или в виде головоломок, кроссвордов. В викторине должны быть вопросы различной трудности, чтобы в ней могло участвовать большинство студентов. Ответ на каждое задание, </w:t>
      </w:r>
      <w:r w:rsidRPr="005E168E">
        <w:rPr>
          <w:lang w:val="ru-RU"/>
        </w:rPr>
        <w:t>должен быть оценен определенным количеством очков.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 xml:space="preserve">Деловая игра делает отдельные элементы внеклассной работы эмоционально насыщенными, вносит особый настрой в коллектив, помогает практически воспринимать </w:t>
      </w:r>
      <w:r w:rsidRPr="005E168E">
        <w:rPr>
          <w:lang w:val="ru-RU"/>
        </w:rPr>
        <w:lastRenderedPageBreak/>
        <w:t>ситуацию. Задания для деловой игры должны составлят</w:t>
      </w:r>
      <w:r w:rsidRPr="005E168E">
        <w:rPr>
          <w:lang w:val="ru-RU"/>
        </w:rPr>
        <w:t>ься так, чтобы они способствовали развитию воображения, фантазии, изобретательности. Игра, являясь формой соревнования, содействует развитию личности студента и развитию у него чувства коллективизма.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Человек подросткового возраста обладает социальной акти</w:t>
      </w:r>
      <w:r w:rsidRPr="005E168E">
        <w:rPr>
          <w:lang w:val="ru-RU"/>
        </w:rPr>
        <w:t>вностью. Подросток быстрее илегче реагирует на однообразие работы и отсутствие эмоциональных стимулов в обучении. Необходимо варьировать формы работы с подростками как на уроках, так и во время внеурочной работы. Проводимая внеурочная работа плодотворно вл</w:t>
      </w:r>
      <w:r w:rsidRPr="005E168E">
        <w:rPr>
          <w:lang w:val="ru-RU"/>
        </w:rPr>
        <w:t>ияет на учебную работу, на развитие взаимоотношений между преподавателем и учащимся, раскрывает перед учащимися практическое применение полученных знаний, убеждает в жизненной необходимости их получения, способствует формированию умений вскрывать, находить</w:t>
      </w:r>
      <w:r w:rsidRPr="005E168E">
        <w:rPr>
          <w:lang w:val="ru-RU"/>
        </w:rPr>
        <w:t xml:space="preserve"> ответы на жизненные вопросы.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Работа со студентами во внеурочное время дает возможность более раскрепощенно подходить к процессу обучения, т. к. это не контролируется оценкой в журнал.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 xml:space="preserve">           В заключение можно сказать, что во внеурочной работе реализ</w:t>
      </w:r>
      <w:r w:rsidRPr="005E168E">
        <w:rPr>
          <w:lang w:val="ru-RU"/>
        </w:rPr>
        <w:t>уется принцип развития эмоционального творчества. Понятно , что субъективные переживания человека определяют его отношение к социальной действительности. Эмоцианальное творчество- о котором заговорили на Западе несколько лет назад, объясняет то, что многие</w:t>
      </w:r>
      <w:r w:rsidRPr="005E168E">
        <w:rPr>
          <w:lang w:val="ru-RU"/>
        </w:rPr>
        <w:t xml:space="preserve"> троечники становятся более успешными в работе, чем отличники.Эмоцианальное творчество- это высокий уровень понимания себя, способность слышать и понимать других предвидеть их дейсивия, контролировать свои и чужие эмоции, уметь принимать правильные решения</w:t>
      </w:r>
      <w:r w:rsidRPr="005E168E">
        <w:rPr>
          <w:lang w:val="ru-RU"/>
        </w:rPr>
        <w:t>, способность формировать и мотивировать установку на достижение цели. Творческие люди стали синонимом успеха. Творческий человек-это создатель, для него главное-продукт творчества, как реализация его внутреннего импульса.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На практике реализация этого пр</w:t>
      </w:r>
      <w:r w:rsidRPr="005E168E">
        <w:rPr>
          <w:lang w:val="ru-RU"/>
        </w:rPr>
        <w:t>инципа связана с социально-педагогической поддержкой субъектов педагогического процесса, основанной на гуманистическом отношении между обучающихся  и преподавателей друг к другу, педагогической этике, пропагандирующей гуманное отношение к обучающемся; умен</w:t>
      </w:r>
      <w:r w:rsidRPr="005E168E">
        <w:rPr>
          <w:lang w:val="ru-RU"/>
        </w:rPr>
        <w:t>ии участников образовательного процесса открыто выражать свои мысли. Специфика педагогического общения обуславливает функцию социально-психологического процесса, необходимую для решения учебно-воспитательных задач. Реализация этих принципов в педагогическо</w:t>
      </w:r>
      <w:r w:rsidRPr="005E168E">
        <w:rPr>
          <w:lang w:val="ru-RU"/>
        </w:rPr>
        <w:t>й практике обеспечивает креативный характер профессионального образования; формирование конкурентоспособной личности, способной смысло- и жизнетворчеству.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Для выпускников техникума на предприятиях и в организациях города ни квот на рабочие места, ни абсол</w:t>
      </w:r>
      <w:r w:rsidRPr="005E168E">
        <w:rPr>
          <w:lang w:val="ru-RU"/>
        </w:rPr>
        <w:t>ютных гарантий получения должности, как это ни прискорбно, нет. Но нет и ничего невозможного: человек творческий целеустремленный, который хочет работать и зарабатывать, всегда найдет себе применение.</w:t>
      </w:r>
    </w:p>
    <w:p w:rsidR="006A3564" w:rsidRPr="005E168E" w:rsidRDefault="005E168E" w:rsidP="005E168E">
      <w:pPr>
        <w:pStyle w:val="Standard"/>
        <w:jc w:val="both"/>
        <w:rPr>
          <w:lang w:val="ru-RU"/>
        </w:rPr>
      </w:pPr>
      <w:r w:rsidRPr="005E168E">
        <w:rPr>
          <w:lang w:val="ru-RU"/>
        </w:rPr>
        <w:tab/>
        <w:t>Главное- быть хорошим специалистом, настоящим професс</w:t>
      </w:r>
      <w:r w:rsidRPr="005E168E">
        <w:rPr>
          <w:lang w:val="ru-RU"/>
        </w:rPr>
        <w:t>ионалом, которых могут готовить современные колледжи.</w:t>
      </w:r>
    </w:p>
    <w:p w:rsidR="006A3564" w:rsidRPr="005E168E" w:rsidRDefault="005E168E" w:rsidP="005E168E">
      <w:pPr>
        <w:pStyle w:val="Standard"/>
        <w:jc w:val="both"/>
        <w:rPr>
          <w:i/>
          <w:iCs/>
          <w:lang w:val="ru-RU"/>
        </w:rPr>
      </w:pPr>
      <w:r w:rsidRPr="005E168E">
        <w:rPr>
          <w:i/>
          <w:iCs/>
          <w:lang w:val="ru-RU"/>
        </w:rPr>
        <w:t>Список литературы:</w:t>
      </w:r>
    </w:p>
    <w:p w:rsidR="006A3564" w:rsidRPr="005E168E" w:rsidRDefault="005E168E" w:rsidP="005E168E">
      <w:pPr>
        <w:pStyle w:val="Standard"/>
        <w:jc w:val="both"/>
        <w:rPr>
          <w:i/>
          <w:iCs/>
          <w:lang w:val="ru-RU"/>
        </w:rPr>
      </w:pPr>
      <w:r w:rsidRPr="005E168E">
        <w:rPr>
          <w:i/>
          <w:iCs/>
          <w:lang w:val="ru-RU"/>
        </w:rPr>
        <w:t>1. Федеральный закон от 29.12.2012 №273-ФЗ (ред. от 25.11.2013) «Об образовании в Российской Федерации».</w:t>
      </w:r>
    </w:p>
    <w:p w:rsidR="006A3564" w:rsidRPr="005E168E" w:rsidRDefault="006A3564" w:rsidP="005E168E">
      <w:pPr>
        <w:pStyle w:val="Standard"/>
        <w:jc w:val="both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Default="006A3564">
      <w:pPr>
        <w:pStyle w:val="Standard"/>
        <w:rPr>
          <w:i/>
          <w:iCs/>
          <w:lang w:val="ru-RU"/>
        </w:rPr>
      </w:pPr>
    </w:p>
    <w:p w:rsidR="006A3564" w:rsidRPr="005E168E" w:rsidRDefault="005E168E">
      <w:pPr>
        <w:pStyle w:val="Standard"/>
        <w:jc w:val="center"/>
        <w:rPr>
          <w:sz w:val="28"/>
          <w:szCs w:val="28"/>
          <w:lang w:val="ru-RU"/>
        </w:rPr>
      </w:pPr>
      <w:r w:rsidRPr="005E168E">
        <w:rPr>
          <w:sz w:val="28"/>
          <w:szCs w:val="28"/>
          <w:lang w:val="ru-RU"/>
        </w:rPr>
        <w:t>Министерство образования Пензенской области</w:t>
      </w:r>
    </w:p>
    <w:p w:rsidR="006A3564" w:rsidRPr="005E168E" w:rsidRDefault="005E168E">
      <w:pPr>
        <w:pStyle w:val="Standard"/>
        <w:jc w:val="center"/>
        <w:rPr>
          <w:sz w:val="28"/>
          <w:szCs w:val="28"/>
          <w:lang w:val="ru-RU"/>
        </w:rPr>
      </w:pPr>
      <w:r w:rsidRPr="005E168E">
        <w:rPr>
          <w:sz w:val="28"/>
          <w:szCs w:val="28"/>
          <w:lang w:val="ru-RU"/>
        </w:rPr>
        <w:t>государственное автономное профессиональное образовательное учреждение</w:t>
      </w:r>
    </w:p>
    <w:p w:rsidR="006A3564" w:rsidRPr="005E168E" w:rsidRDefault="005E168E">
      <w:pPr>
        <w:pStyle w:val="Standard"/>
        <w:jc w:val="center"/>
        <w:rPr>
          <w:sz w:val="28"/>
          <w:szCs w:val="28"/>
          <w:lang w:val="ru-RU"/>
        </w:rPr>
      </w:pPr>
      <w:r w:rsidRPr="005E168E">
        <w:rPr>
          <w:sz w:val="28"/>
          <w:szCs w:val="28"/>
          <w:lang w:val="ru-RU"/>
        </w:rPr>
        <w:t xml:space="preserve"> Пензенской области</w:t>
      </w:r>
    </w:p>
    <w:p w:rsidR="006A3564" w:rsidRPr="005E168E" w:rsidRDefault="005E168E">
      <w:pPr>
        <w:pStyle w:val="Standard"/>
        <w:tabs>
          <w:tab w:val="left" w:pos="2145"/>
        </w:tabs>
        <w:jc w:val="center"/>
        <w:rPr>
          <w:sz w:val="28"/>
          <w:szCs w:val="28"/>
          <w:lang w:val="ru-RU"/>
        </w:rPr>
      </w:pPr>
      <w:r w:rsidRPr="005E168E">
        <w:rPr>
          <w:sz w:val="28"/>
          <w:szCs w:val="28"/>
          <w:lang w:val="ru-RU"/>
        </w:rPr>
        <w:t xml:space="preserve">«Пензенский колледж современных </w:t>
      </w:r>
      <w:r>
        <w:rPr>
          <w:sz w:val="28"/>
          <w:szCs w:val="28"/>
          <w:lang w:val="ru-RU"/>
        </w:rPr>
        <w:t>т</w:t>
      </w:r>
      <w:r w:rsidRPr="005E168E">
        <w:rPr>
          <w:sz w:val="28"/>
          <w:szCs w:val="28"/>
          <w:lang w:val="ru-RU"/>
        </w:rPr>
        <w:t>ехнологий переработки и бизнеса»</w:t>
      </w:r>
    </w:p>
    <w:p w:rsidR="006A3564" w:rsidRPr="005E168E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Pr="005E168E" w:rsidRDefault="005E168E">
      <w:pPr>
        <w:pStyle w:val="Standard"/>
        <w:jc w:val="center"/>
        <w:rPr>
          <w:sz w:val="28"/>
          <w:szCs w:val="28"/>
          <w:lang w:val="ru-RU"/>
        </w:rPr>
      </w:pPr>
      <w:r w:rsidRPr="005E168E">
        <w:rPr>
          <w:sz w:val="28"/>
          <w:szCs w:val="28"/>
          <w:lang w:val="ru-RU"/>
        </w:rPr>
        <w:t xml:space="preserve">                                            </w:t>
      </w: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Pr="005E168E" w:rsidRDefault="006A3564">
      <w:pPr>
        <w:pStyle w:val="Standard"/>
        <w:rPr>
          <w:sz w:val="28"/>
          <w:szCs w:val="28"/>
          <w:lang w:val="ru-RU"/>
        </w:rPr>
      </w:pPr>
    </w:p>
    <w:p w:rsidR="006A3564" w:rsidRDefault="005E168E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ДОКЛАД</w:t>
      </w:r>
    </w:p>
    <w:p w:rsidR="006A3564" w:rsidRPr="005E168E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5E168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Проблемы подготовки востребованных </w:t>
      </w:r>
      <w:r>
        <w:rPr>
          <w:sz w:val="28"/>
          <w:szCs w:val="28"/>
          <w:lang w:val="ru-RU"/>
        </w:rPr>
        <w:t>специалистов на рынке труда</w:t>
      </w: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right"/>
        <w:rPr>
          <w:sz w:val="28"/>
          <w:szCs w:val="28"/>
          <w:lang w:val="ru-RU"/>
        </w:rPr>
      </w:pPr>
    </w:p>
    <w:p w:rsidR="006A3564" w:rsidRDefault="005E168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Default="006A3564">
      <w:pPr>
        <w:pStyle w:val="Standard"/>
        <w:jc w:val="center"/>
        <w:rPr>
          <w:sz w:val="28"/>
          <w:szCs w:val="28"/>
          <w:lang w:val="ru-RU"/>
        </w:rPr>
      </w:pPr>
    </w:p>
    <w:p w:rsidR="006A3564" w:rsidRPr="005E168E" w:rsidRDefault="005E168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Подготовила преподаватель:</w:t>
      </w:r>
    </w:p>
    <w:p w:rsidR="006A3564" w:rsidRDefault="005E168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sz w:val="28"/>
          <w:szCs w:val="28"/>
          <w:lang w:val="ru-RU"/>
        </w:rPr>
        <w:t>___________М.В.Жуйкова</w:t>
      </w: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5E168E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Рассмотрено на заседании ОМО</w:t>
      </w: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6A3564">
      <w:pPr>
        <w:pStyle w:val="Standard"/>
        <w:rPr>
          <w:sz w:val="28"/>
          <w:szCs w:val="28"/>
          <w:lang w:val="ru-RU"/>
        </w:rPr>
      </w:pPr>
    </w:p>
    <w:p w:rsidR="006A3564" w:rsidRDefault="005E168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Пенза, 2019г.</w:t>
      </w:r>
    </w:p>
    <w:sectPr w:rsidR="006A356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168E">
      <w:r>
        <w:separator/>
      </w:r>
    </w:p>
  </w:endnote>
  <w:endnote w:type="continuationSeparator" w:id="0">
    <w:p w:rsidR="00000000" w:rsidRDefault="005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168E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5E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A3564"/>
    <w:rsid w:val="005E168E"/>
    <w:rsid w:val="006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230C-0404-4738-9DAC-7DEA34D7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Е.В.</dc:creator>
  <cp:lastModifiedBy>Комарова Е.В.</cp:lastModifiedBy>
  <cp:revision>2</cp:revision>
  <cp:lastPrinted>2019-01-14T08:41:00Z</cp:lastPrinted>
  <dcterms:created xsi:type="dcterms:W3CDTF">2019-01-22T12:25:00Z</dcterms:created>
  <dcterms:modified xsi:type="dcterms:W3CDTF">2019-01-22T12:25:00Z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