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B0" w:rsidRPr="00E903F7" w:rsidRDefault="009A79B0" w:rsidP="009A79B0">
      <w:pPr>
        <w:spacing w:after="0" w:line="648" w:lineRule="atLeast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E903F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"Формирование единого речевого пространства: детский сад – семья посредствам повышения уровня компетентности родителей".</w:t>
      </w:r>
    </w:p>
    <w:p w:rsidR="009A79B0" w:rsidRPr="00E903F7" w:rsidRDefault="009A79B0" w:rsidP="009A79B0">
      <w:pPr>
        <w:spacing w:after="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b/>
          <w:bCs/>
          <w:color w:val="231F20"/>
          <w:sz w:val="25"/>
          <w:lang w:eastAsia="ru-RU"/>
        </w:rPr>
        <w:t>   Овладение речью</w:t>
      </w: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  одно из важнейших условий</w:t>
      </w:r>
      <w:r w:rsidRPr="00E903F7">
        <w:rPr>
          <w:rFonts w:ascii="Verdana" w:eastAsia="Times New Roman" w:hAnsi="Verdana" w:cs="Arial"/>
          <w:b/>
          <w:bCs/>
          <w:color w:val="231F20"/>
          <w:sz w:val="25"/>
          <w:lang w:eastAsia="ru-RU"/>
        </w:rPr>
        <w:t> формирования социально-активной личности.</w:t>
      </w: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 Поэтому  в  Федеральных государственных стандартах выделена новая образовательная </w:t>
      </w:r>
      <w:r w:rsidRPr="00E903F7">
        <w:rPr>
          <w:rFonts w:ascii="Verdana" w:eastAsia="Times New Roman" w:hAnsi="Verdana" w:cs="Arial"/>
          <w:b/>
          <w:bCs/>
          <w:color w:val="231F20"/>
          <w:sz w:val="25"/>
          <w:lang w:eastAsia="ru-RU"/>
        </w:rPr>
        <w:t>область «Коммуникация».</w:t>
      </w:r>
    </w:p>
    <w:p w:rsidR="009A79B0" w:rsidRPr="00E903F7" w:rsidRDefault="009A79B0" w:rsidP="009A79B0">
      <w:pPr>
        <w:spacing w:after="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b/>
          <w:bCs/>
          <w:color w:val="231F20"/>
          <w:sz w:val="25"/>
          <w:lang w:eastAsia="ru-RU"/>
        </w:rPr>
        <w:t>  </w:t>
      </w: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Современные дошкольники значительно отличаются от детей, посещающих детский сад несколько лет назад. Они  уверенно осваивают компьютерные технологии, много времени проводят у телевизора, получая массу разнообразной, не всегда полезной, информации, их высказывания пестрят «умными» словами, смысл которых  зачастую им не понятен.</w:t>
      </w:r>
    </w:p>
    <w:p w:rsidR="009A79B0" w:rsidRPr="00E903F7" w:rsidRDefault="009A79B0" w:rsidP="009A79B0">
      <w:pPr>
        <w:spacing w:before="90" w:after="9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     Однако</w:t>
      </w:r>
      <w:proofErr w:type="gramStart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,</w:t>
      </w:r>
      <w:proofErr w:type="gramEnd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 xml:space="preserve"> проблема речевого развития ребенка является по-прежнему актуальной. Количество детей имеющих отклонения в развитии речи неуклонно растет.</w:t>
      </w:r>
    </w:p>
    <w:p w:rsidR="009A79B0" w:rsidRPr="00E903F7" w:rsidRDefault="009A79B0" w:rsidP="009A79B0">
      <w:pPr>
        <w:spacing w:before="90" w:after="9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 xml:space="preserve">   Высокая занятость родителей также не способствует общению с ребенком. От этого страдает и речь ребенка – она становится беднее, многие дети не могут сформулировать свои мысли, обладают ограниченным запасом слов. Неслучайно в дошкольной педагогике все больше стали обращать внимание на необходимость формирования детско-взрослых сообществ. Все это подтверждает необходимость появления области «Коммуникация», которая направлена «на достижение целей овладения конструктивными способами и средствами взаимодействия с окружающими людьми через решение следующих задач: развитие свободного общения </w:t>
      </w:r>
      <w:proofErr w:type="gramStart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со</w:t>
      </w:r>
      <w:proofErr w:type="gramEnd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 xml:space="preserve"> взрослыми и детьми;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</w:t>
      </w: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lastRenderedPageBreak/>
        <w:t>видах детской деятельности; практическое овладение воспитанниками нормами речи.</w:t>
      </w:r>
    </w:p>
    <w:p w:rsidR="009A79B0" w:rsidRPr="00E903F7" w:rsidRDefault="009A79B0" w:rsidP="009A79B0">
      <w:pPr>
        <w:spacing w:before="90" w:after="9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     Опираясь на Федеральный закон «Об утверждении федеральной программы развития образования» (2000г), который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  А также анализируя свой  педагогический опыт работы логопеда в условиях логопедического пункта ДОУ, я пришла к выводу: максимальная коррекция речевых нарушений и формирование правильной, эмоционально окрашенной, лексически богатой речи возможно лишь добившись полного взаимодействия с родителями.</w:t>
      </w:r>
    </w:p>
    <w:p w:rsidR="009A79B0" w:rsidRPr="00E903F7" w:rsidRDefault="009A79B0" w:rsidP="009A79B0">
      <w:pPr>
        <w:spacing w:before="90" w:after="9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     К огромному счастью, благодаря политике и нашего государства увеличивается число семей имеющих двух и более детей, однако и число детей число детей с различными речевыми нарушениями растет. Я считаю необходимым повышать уровень компетенции родителей в вопросах речевого развития детей.</w:t>
      </w:r>
    </w:p>
    <w:p w:rsidR="009A79B0" w:rsidRPr="00E903F7" w:rsidRDefault="009A79B0" w:rsidP="009A79B0">
      <w:pPr>
        <w:spacing w:before="90" w:after="90" w:line="432" w:lineRule="atLeast"/>
        <w:rPr>
          <w:rFonts w:ascii="Verdana" w:eastAsia="Times New Roman" w:hAnsi="Verdana" w:cs="Arial"/>
          <w:color w:val="231F20"/>
          <w:sz w:val="25"/>
          <w:szCs w:val="25"/>
          <w:lang w:eastAsia="ru-RU"/>
        </w:rPr>
      </w:pPr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 xml:space="preserve">  Поэтому на данном этапе своей педагогической деятельности  я работаю над таким важным  направлением в </w:t>
      </w:r>
      <w:proofErr w:type="spellStart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коррекционно</w:t>
      </w:r>
      <w:proofErr w:type="spellEnd"/>
      <w:r w:rsidRPr="00E903F7">
        <w:rPr>
          <w:rFonts w:ascii="Verdana" w:eastAsia="Times New Roman" w:hAnsi="Verdana" w:cs="Arial"/>
          <w:color w:val="231F20"/>
          <w:sz w:val="25"/>
          <w:szCs w:val="25"/>
          <w:lang w:eastAsia="ru-RU"/>
        </w:rPr>
        <w:t>–воспитательной деятельности логопеда ДОУ, как работа с родителями. Считаю это,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</w:t>
      </w:r>
    </w:p>
    <w:p w:rsidR="006000B2" w:rsidRDefault="006000B2"/>
    <w:sectPr w:rsidR="006000B2" w:rsidSect="0060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9A79B0"/>
    <w:rsid w:val="006000B2"/>
    <w:rsid w:val="009A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>USN Team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2018-11-15T11:56:00Z</dcterms:created>
  <dcterms:modified xsi:type="dcterms:W3CDTF">2018-11-15T11:57:00Z</dcterms:modified>
</cp:coreProperties>
</file>