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2B" w:rsidRDefault="0047632B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муниципальное образовательное учреждение</w:t>
      </w:r>
      <w:r w:rsidR="00B77E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</w:t>
      </w:r>
      <w:r w:rsidR="00B77E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«Знаменская Детская школа искусств»</w:t>
      </w: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отчёт по реализации </w:t>
      </w:r>
    </w:p>
    <w:p w:rsidR="0047632B" w:rsidRDefault="00B77EDA" w:rsidP="00B77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театра русской песни «Живая вода»</w:t>
      </w:r>
    </w:p>
    <w:p w:rsidR="00B77EDA" w:rsidRDefault="00B77EDA" w:rsidP="00B77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окончания эксперимента  - март 2015г.</w:t>
      </w:r>
    </w:p>
    <w:p w:rsidR="00B77EDA" w:rsidRDefault="00B77EDA" w:rsidP="00B77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B77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B77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B77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B77E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отделения </w:t>
      </w:r>
    </w:p>
    <w:p w:rsidR="00B77EDA" w:rsidRDefault="00B77EDA" w:rsidP="00B77E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фольклор»</w:t>
      </w:r>
    </w:p>
    <w:p w:rsidR="00B77EDA" w:rsidRDefault="00B77EDA" w:rsidP="00B77E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Бренёва Н.В.</w:t>
      </w:r>
    </w:p>
    <w:p w:rsidR="00B77EDA" w:rsidRDefault="00B77EDA" w:rsidP="00B77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Знаменка</w:t>
      </w:r>
    </w:p>
    <w:p w:rsidR="00B77EDA" w:rsidRDefault="00B77EDA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D84053" w:rsidRPr="0047632B" w:rsidRDefault="00347BE2" w:rsidP="00476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2B">
        <w:rPr>
          <w:rFonts w:ascii="Times New Roman" w:hAnsi="Times New Roman" w:cs="Times New Roman"/>
          <w:b/>
          <w:sz w:val="28"/>
          <w:szCs w:val="28"/>
        </w:rPr>
        <w:lastRenderedPageBreak/>
        <w:t>Справочная информация.</w:t>
      </w:r>
    </w:p>
    <w:p w:rsidR="00347BE2" w:rsidRPr="0047632B" w:rsidRDefault="00347BE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7632B">
        <w:rPr>
          <w:b/>
          <w:i/>
          <w:sz w:val="28"/>
          <w:szCs w:val="28"/>
        </w:rPr>
        <w:t>«Опытно-экспериментальная работа по апробации  программы театра русской песни «Живая вода» по интегрированному обучению музыкально-исполнительскому, театральному и художественному творчеству  на основе народных традиций Тамбовской области»</w:t>
      </w:r>
    </w:p>
    <w:p w:rsidR="00483D55" w:rsidRPr="00B83D6F" w:rsidRDefault="00483D55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Сроки реализации 3 года.</w:t>
      </w:r>
    </w:p>
    <w:p w:rsidR="00483D55" w:rsidRPr="00B83D6F" w:rsidRDefault="00483D55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B83D6F" w:rsidRPr="00B83D6F">
        <w:rPr>
          <w:rFonts w:ascii="Times New Roman" w:hAnsi="Times New Roman" w:cs="Times New Roman"/>
          <w:sz w:val="28"/>
          <w:szCs w:val="28"/>
        </w:rPr>
        <w:t xml:space="preserve"> – участников эксперимента</w:t>
      </w:r>
      <w:r w:rsidRPr="00B83D6F">
        <w:rPr>
          <w:rFonts w:ascii="Times New Roman" w:hAnsi="Times New Roman" w:cs="Times New Roman"/>
          <w:sz w:val="28"/>
          <w:szCs w:val="28"/>
        </w:rPr>
        <w:t>:</w:t>
      </w:r>
    </w:p>
    <w:p w:rsidR="00483D55" w:rsidRPr="00B83D6F" w:rsidRDefault="0035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D55" w:rsidRPr="00B83D6F">
        <w:rPr>
          <w:rFonts w:ascii="Times New Roman" w:hAnsi="Times New Roman" w:cs="Times New Roman"/>
          <w:sz w:val="28"/>
          <w:szCs w:val="28"/>
        </w:rPr>
        <w:t>а начало эксперимента -  10 чел.</w:t>
      </w:r>
      <w:r w:rsidR="00B83D6F" w:rsidRPr="00B83D6F">
        <w:rPr>
          <w:rFonts w:ascii="Times New Roman" w:hAnsi="Times New Roman" w:cs="Times New Roman"/>
          <w:sz w:val="28"/>
          <w:szCs w:val="28"/>
        </w:rPr>
        <w:t xml:space="preserve"> в возрасте 10 – 12 лет</w:t>
      </w:r>
    </w:p>
    <w:p w:rsidR="00483D55" w:rsidRPr="00B83D6F" w:rsidRDefault="0035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D55" w:rsidRPr="00B83D6F">
        <w:rPr>
          <w:rFonts w:ascii="Times New Roman" w:hAnsi="Times New Roman" w:cs="Times New Roman"/>
          <w:sz w:val="28"/>
          <w:szCs w:val="28"/>
        </w:rPr>
        <w:t xml:space="preserve">а окончание </w:t>
      </w:r>
      <w:r w:rsidR="006522FE" w:rsidRPr="00B83D6F">
        <w:rPr>
          <w:rFonts w:ascii="Times New Roman" w:hAnsi="Times New Roman" w:cs="Times New Roman"/>
          <w:sz w:val="28"/>
          <w:szCs w:val="28"/>
        </w:rPr>
        <w:t>эксперимента</w:t>
      </w:r>
      <w:r w:rsidR="00483D55" w:rsidRPr="00B83D6F">
        <w:rPr>
          <w:rFonts w:ascii="Times New Roman" w:hAnsi="Times New Roman" w:cs="Times New Roman"/>
          <w:sz w:val="28"/>
          <w:szCs w:val="28"/>
        </w:rPr>
        <w:t xml:space="preserve"> –</w:t>
      </w:r>
      <w:r w:rsidR="00B83D6F" w:rsidRPr="00B83D6F">
        <w:rPr>
          <w:rFonts w:ascii="Times New Roman" w:hAnsi="Times New Roman" w:cs="Times New Roman"/>
          <w:sz w:val="28"/>
          <w:szCs w:val="28"/>
        </w:rPr>
        <w:t xml:space="preserve"> 8 </w:t>
      </w:r>
      <w:r w:rsidR="00483D55" w:rsidRPr="00B83D6F">
        <w:rPr>
          <w:rFonts w:ascii="Times New Roman" w:hAnsi="Times New Roman" w:cs="Times New Roman"/>
          <w:sz w:val="28"/>
          <w:szCs w:val="28"/>
        </w:rPr>
        <w:t>чел.</w:t>
      </w:r>
      <w:r w:rsidR="00B83D6F" w:rsidRPr="00B83D6F">
        <w:rPr>
          <w:rFonts w:ascii="Times New Roman" w:hAnsi="Times New Roman" w:cs="Times New Roman"/>
          <w:sz w:val="28"/>
          <w:szCs w:val="28"/>
        </w:rPr>
        <w:t xml:space="preserve"> в возрасте 13 – 15 лет.</w:t>
      </w:r>
    </w:p>
    <w:p w:rsidR="00B83D6F" w:rsidRPr="00B83D6F" w:rsidRDefault="00B83D6F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Количество выпускников:</w:t>
      </w:r>
    </w:p>
    <w:p w:rsidR="00B83D6F" w:rsidRPr="00B83D6F" w:rsidRDefault="00B83D6F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2013г. – 3 чел.</w:t>
      </w:r>
    </w:p>
    <w:p w:rsidR="00B83D6F" w:rsidRPr="00B83D6F" w:rsidRDefault="00B83D6F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2014г.  – 5 чел.</w:t>
      </w:r>
    </w:p>
    <w:p w:rsidR="00B83D6F" w:rsidRPr="00B83D6F" w:rsidRDefault="00B83D6F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2015г. – 2 чел.</w:t>
      </w:r>
    </w:p>
    <w:p w:rsidR="00B83D6F" w:rsidRPr="00B83D6F" w:rsidRDefault="00B83D6F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 xml:space="preserve">Из них в концертном составе ансамбля «Знаменские веретёнца» на момент окончания эксперимента – 8 человек. </w:t>
      </w:r>
    </w:p>
    <w:p w:rsidR="00B83D6F" w:rsidRPr="00B83D6F" w:rsidRDefault="00B83D6F">
      <w:pPr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 xml:space="preserve">Бутенко Александра, выпускница 2013 г., продолжает </w:t>
      </w:r>
      <w:proofErr w:type="gramStart"/>
      <w:r w:rsidRPr="00B83D6F">
        <w:rPr>
          <w:rFonts w:ascii="Times New Roman" w:hAnsi="Times New Roman" w:cs="Times New Roman"/>
          <w:sz w:val="28"/>
          <w:szCs w:val="28"/>
        </w:rPr>
        <w:t>обучение по профилю</w:t>
      </w:r>
      <w:proofErr w:type="gramEnd"/>
      <w:r w:rsidRPr="00B83D6F">
        <w:rPr>
          <w:rFonts w:ascii="Times New Roman" w:hAnsi="Times New Roman" w:cs="Times New Roman"/>
          <w:sz w:val="28"/>
          <w:szCs w:val="28"/>
        </w:rPr>
        <w:t xml:space="preserve"> в колледже при ТГМПИ им. С.В.Рахманинова. Дёмин Сергей, выпускник 2014г., выбыл из состава ансамбля по причине перемены места жительства.</w:t>
      </w:r>
    </w:p>
    <w:p w:rsidR="00347BE2" w:rsidRPr="00B77EDA" w:rsidRDefault="00347B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Изменения, внесённые в ходе реализации </w:t>
      </w:r>
      <w:r w:rsidRPr="00B77E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52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7EDA">
        <w:rPr>
          <w:rFonts w:ascii="Times New Roman" w:hAnsi="Times New Roman" w:cs="Times New Roman"/>
          <w:b/>
          <w:sz w:val="28"/>
          <w:szCs w:val="28"/>
          <w:u w:val="single"/>
        </w:rPr>
        <w:t>этапа проекта:</w:t>
      </w:r>
    </w:p>
    <w:p w:rsidR="00347BE2" w:rsidRDefault="00347BE2" w:rsidP="00347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администрацией школы по просьбе детей и их родителей было принято решение об изменении названия «Театр русской песни Живая вода» на «Фольклорный ансамбль «Знаменские веретёнца»;</w:t>
      </w:r>
    </w:p>
    <w:p w:rsidR="00347BE2" w:rsidRDefault="00347BE2" w:rsidP="00347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предметы «Краеведение»</w:t>
      </w:r>
      <w:r w:rsidR="003571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«Фольклорный театр»</w:t>
      </w:r>
      <w:r w:rsidR="00357148">
        <w:rPr>
          <w:rFonts w:ascii="Times New Roman" w:hAnsi="Times New Roman" w:cs="Times New Roman"/>
          <w:sz w:val="28"/>
          <w:szCs w:val="28"/>
        </w:rPr>
        <w:t xml:space="preserve"> и «Декоративно-прикладное искусство» </w:t>
      </w:r>
      <w:r>
        <w:rPr>
          <w:rFonts w:ascii="Times New Roman" w:hAnsi="Times New Roman" w:cs="Times New Roman"/>
          <w:sz w:val="28"/>
          <w:szCs w:val="28"/>
        </w:rPr>
        <w:t>первоначально запланированные как отдельный учебные дисциплины,  стали частью программы «</w:t>
      </w:r>
      <w:r w:rsidR="00357148"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основной учебный план введёна специальная дисциплина  «Народный хор»;</w:t>
      </w:r>
    </w:p>
    <w:p w:rsidR="00357148" w:rsidRPr="00357148" w:rsidRDefault="00347BE2" w:rsidP="003571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Налажено сотрудничество с МБУК «Знаменский РДК» и его филиалами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Дуплято-Маслово,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Александровка,</w:t>
      </w:r>
      <w:r w:rsidR="00D10C0A">
        <w:rPr>
          <w:rFonts w:ascii="Times New Roman" w:hAnsi="Times New Roman" w:cs="Times New Roman"/>
          <w:sz w:val="28"/>
          <w:szCs w:val="28"/>
        </w:rPr>
        <w:t xml:space="preserve"> с МБУК «Знаменская  ЦРБ», храмом иконы Божией Матери «Знамение»,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48">
        <w:rPr>
          <w:rFonts w:ascii="Times New Roman" w:hAnsi="Times New Roman" w:cs="Times New Roman"/>
          <w:sz w:val="28"/>
          <w:szCs w:val="28"/>
        </w:rPr>
        <w:t xml:space="preserve">благодаря чему была </w:t>
      </w:r>
      <w:r>
        <w:rPr>
          <w:rFonts w:ascii="Times New Roman" w:hAnsi="Times New Roman" w:cs="Times New Roman"/>
          <w:sz w:val="28"/>
          <w:szCs w:val="28"/>
        </w:rPr>
        <w:t>расширена база реализации эксперимента</w:t>
      </w:r>
      <w:r w:rsidR="00357148">
        <w:rPr>
          <w:rFonts w:ascii="Times New Roman" w:hAnsi="Times New Roman" w:cs="Times New Roman"/>
          <w:sz w:val="28"/>
          <w:szCs w:val="28"/>
        </w:rPr>
        <w:t>.</w:t>
      </w:r>
    </w:p>
    <w:p w:rsidR="00483D55" w:rsidRPr="00B77EDA" w:rsidRDefault="00483D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E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</w:t>
      </w:r>
      <w:r w:rsidR="00B83D6F" w:rsidRPr="00B77EDA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r w:rsidRPr="00B77EDA">
        <w:rPr>
          <w:rFonts w:ascii="Times New Roman" w:hAnsi="Times New Roman" w:cs="Times New Roman"/>
          <w:b/>
          <w:sz w:val="28"/>
          <w:szCs w:val="28"/>
          <w:u w:val="single"/>
        </w:rPr>
        <w:t>ты реализации эксперимента: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Развитие эмоциональной сферы детей.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Расширение кругозора: изучение и освоение традиций родного края, особенностей традиций других регионов России.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Изучение и освоение фольклора.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Формирование  специальных навыков: певческих, хореографических, ремесленных, сценических.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Развитие социальной, познавательной, творческой активности детей и взрослых.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Воспитание любви и уважения к традициям родного края.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Формирование художественного вкуса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Создание коллектива единомышленников.</w:t>
      </w:r>
    </w:p>
    <w:p w:rsidR="00B83D6F" w:rsidRPr="00B83D6F" w:rsidRDefault="00B83D6F" w:rsidP="00B83D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Организация совместного детского и взрослого досуга на основе традиционного искусства</w:t>
      </w:r>
    </w:p>
    <w:p w:rsidR="0047632B" w:rsidRPr="00B77EDA" w:rsidRDefault="00B83D6F" w:rsidP="00B77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D6F">
        <w:rPr>
          <w:rFonts w:ascii="Times New Roman" w:hAnsi="Times New Roman" w:cs="Times New Roman"/>
          <w:sz w:val="28"/>
          <w:szCs w:val="28"/>
        </w:rPr>
        <w:t>Создание самостоятельного творческого коллектива на базе РМБОУ ДОД «Знаменская ДШИ»</w:t>
      </w:r>
    </w:p>
    <w:p w:rsidR="00B77EDA" w:rsidRDefault="00B77EDA" w:rsidP="00B77EDA">
      <w:pPr>
        <w:spacing w:after="0"/>
        <w:ind w:right="284"/>
        <w:jc w:val="center"/>
        <w:rPr>
          <w:b/>
          <w:color w:val="000000"/>
          <w:sz w:val="28"/>
          <w:szCs w:val="28"/>
          <w:u w:val="single"/>
        </w:rPr>
      </w:pPr>
    </w:p>
    <w:p w:rsidR="00B77EDA" w:rsidRDefault="0047632B" w:rsidP="00B77EDA">
      <w:pPr>
        <w:spacing w:after="0"/>
        <w:ind w:right="284"/>
        <w:jc w:val="center"/>
        <w:rPr>
          <w:b/>
          <w:color w:val="000000"/>
          <w:sz w:val="28"/>
          <w:szCs w:val="28"/>
          <w:u w:val="single"/>
        </w:rPr>
      </w:pPr>
      <w:r w:rsidRPr="00B77EDA">
        <w:rPr>
          <w:b/>
          <w:color w:val="000000"/>
          <w:sz w:val="28"/>
          <w:szCs w:val="28"/>
          <w:u w:val="single"/>
        </w:rPr>
        <w:t xml:space="preserve">Основные мероприятия в рамках реализации проекта </w:t>
      </w:r>
      <w:r w:rsidR="00B77EDA">
        <w:rPr>
          <w:b/>
          <w:color w:val="000000"/>
          <w:sz w:val="28"/>
          <w:szCs w:val="28"/>
          <w:u w:val="single"/>
        </w:rPr>
        <w:t xml:space="preserve">                </w:t>
      </w:r>
      <w:r w:rsidR="00B77EDA" w:rsidRPr="00B77EDA">
        <w:rPr>
          <w:b/>
          <w:color w:val="000000"/>
          <w:sz w:val="28"/>
          <w:szCs w:val="28"/>
          <w:u w:val="single"/>
        </w:rPr>
        <w:t xml:space="preserve">                   </w:t>
      </w:r>
      <w:r w:rsidRPr="00B77EDA">
        <w:rPr>
          <w:b/>
          <w:color w:val="000000"/>
          <w:sz w:val="28"/>
          <w:szCs w:val="28"/>
          <w:u w:val="single"/>
        </w:rPr>
        <w:t xml:space="preserve">(2014 – 2015 </w:t>
      </w:r>
      <w:proofErr w:type="spellStart"/>
      <w:r w:rsidRPr="00B77EDA">
        <w:rPr>
          <w:b/>
          <w:color w:val="000000"/>
          <w:sz w:val="28"/>
          <w:szCs w:val="28"/>
          <w:u w:val="single"/>
        </w:rPr>
        <w:t>уч</w:t>
      </w:r>
      <w:proofErr w:type="gramStart"/>
      <w:r w:rsidRPr="00B77EDA">
        <w:rPr>
          <w:b/>
          <w:color w:val="000000"/>
          <w:sz w:val="28"/>
          <w:szCs w:val="28"/>
          <w:u w:val="single"/>
        </w:rPr>
        <w:t>.г</w:t>
      </w:r>
      <w:proofErr w:type="gramEnd"/>
      <w:r w:rsidRPr="00B77EDA">
        <w:rPr>
          <w:b/>
          <w:color w:val="000000"/>
          <w:sz w:val="28"/>
          <w:szCs w:val="28"/>
          <w:u w:val="single"/>
        </w:rPr>
        <w:t>од</w:t>
      </w:r>
      <w:proofErr w:type="spellEnd"/>
      <w:r w:rsidRPr="00B77EDA">
        <w:rPr>
          <w:b/>
          <w:color w:val="000000"/>
          <w:sz w:val="28"/>
          <w:szCs w:val="28"/>
          <w:u w:val="single"/>
        </w:rPr>
        <w:t>):</w:t>
      </w:r>
    </w:p>
    <w:p w:rsidR="0047632B" w:rsidRDefault="0047632B" w:rsidP="00B77EDA">
      <w:pPr>
        <w:spacing w:after="0"/>
        <w:ind w:right="284"/>
        <w:jc w:val="center"/>
        <w:rPr>
          <w:b/>
          <w:i/>
          <w:color w:val="000000"/>
          <w:sz w:val="24"/>
          <w:szCs w:val="28"/>
          <w:u w:val="single"/>
        </w:rPr>
      </w:pPr>
      <w:r w:rsidRPr="0047632B">
        <w:rPr>
          <w:b/>
          <w:i/>
          <w:color w:val="000000"/>
          <w:sz w:val="24"/>
          <w:szCs w:val="28"/>
          <w:u w:val="single"/>
        </w:rPr>
        <w:t xml:space="preserve">Участие  </w:t>
      </w:r>
      <w:proofErr w:type="spellStart"/>
      <w:r w:rsidRPr="0047632B">
        <w:rPr>
          <w:b/>
          <w:i/>
          <w:color w:val="000000"/>
          <w:sz w:val="24"/>
          <w:szCs w:val="28"/>
          <w:u w:val="single"/>
        </w:rPr>
        <w:t>обучащиюхся</w:t>
      </w:r>
      <w:proofErr w:type="spellEnd"/>
      <w:r w:rsidRPr="0047632B">
        <w:rPr>
          <w:b/>
          <w:i/>
          <w:color w:val="000000"/>
          <w:sz w:val="24"/>
          <w:szCs w:val="28"/>
          <w:u w:val="single"/>
        </w:rPr>
        <w:t xml:space="preserve"> в областных, региональных, межрегиональных, всероссийских и международных конкурсах и фестивалях </w:t>
      </w:r>
    </w:p>
    <w:tbl>
      <w:tblPr>
        <w:tblStyle w:val="a4"/>
        <w:tblW w:w="10206" w:type="dxa"/>
        <w:tblInd w:w="-459" w:type="dxa"/>
        <w:tblLook w:val="04A0"/>
      </w:tblPr>
      <w:tblGrid>
        <w:gridCol w:w="1146"/>
        <w:gridCol w:w="2818"/>
        <w:gridCol w:w="1848"/>
        <w:gridCol w:w="2410"/>
        <w:gridCol w:w="1984"/>
      </w:tblGrid>
      <w:tr w:rsidR="0047632B" w:rsidRPr="000E5375" w:rsidTr="002A7FE0">
        <w:tc>
          <w:tcPr>
            <w:tcW w:w="1146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b/>
                <w:color w:val="000000"/>
              </w:rPr>
              <w:t>№</w:t>
            </w:r>
            <w:proofErr w:type="spellStart"/>
            <w:proofErr w:type="gramStart"/>
            <w:r w:rsidRPr="000E5375">
              <w:rPr>
                <w:b/>
                <w:color w:val="000000"/>
              </w:rPr>
              <w:t>п</w:t>
            </w:r>
            <w:proofErr w:type="spellEnd"/>
            <w:proofErr w:type="gramEnd"/>
            <w:r w:rsidRPr="000E5375">
              <w:rPr>
                <w:b/>
                <w:color w:val="000000"/>
              </w:rPr>
              <w:t>/</w:t>
            </w:r>
            <w:proofErr w:type="spellStart"/>
            <w:r w:rsidRPr="000E537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1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184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b/>
                <w:color w:val="000000"/>
              </w:rPr>
              <w:t>Дата и место проведения</w:t>
            </w:r>
          </w:p>
        </w:tc>
        <w:tc>
          <w:tcPr>
            <w:tcW w:w="2410" w:type="dxa"/>
          </w:tcPr>
          <w:p w:rsidR="0047632B" w:rsidRPr="000E5375" w:rsidRDefault="0047632B" w:rsidP="002A7FE0">
            <w:pPr>
              <w:ind w:right="284"/>
              <w:jc w:val="center"/>
              <w:rPr>
                <w:b/>
                <w:color w:val="000000"/>
              </w:rPr>
            </w:pPr>
            <w:r w:rsidRPr="000E5375">
              <w:rPr>
                <w:b/>
                <w:color w:val="000000"/>
              </w:rPr>
              <w:t xml:space="preserve">Фамилия, имя </w:t>
            </w:r>
            <w:proofErr w:type="gramStart"/>
            <w:r w:rsidRPr="000E5375">
              <w:rPr>
                <w:b/>
                <w:color w:val="000000"/>
              </w:rPr>
              <w:t>обучающегося</w:t>
            </w:r>
            <w:proofErr w:type="gramEnd"/>
          </w:p>
        </w:tc>
        <w:tc>
          <w:tcPr>
            <w:tcW w:w="1984" w:type="dxa"/>
          </w:tcPr>
          <w:p w:rsidR="0047632B" w:rsidRPr="00DF0E1C" w:rsidRDefault="0047632B" w:rsidP="002A7FE0">
            <w:pPr>
              <w:ind w:right="284"/>
              <w:jc w:val="center"/>
              <w:rPr>
                <w:u w:val="single"/>
              </w:rPr>
            </w:pPr>
            <w:r w:rsidRPr="00DF0E1C">
              <w:rPr>
                <w:b/>
                <w:color w:val="000000"/>
                <w:u w:val="single"/>
              </w:rPr>
              <w:t>Итоги</w:t>
            </w:r>
          </w:p>
        </w:tc>
      </w:tr>
      <w:tr w:rsidR="0047632B" w:rsidRPr="000E5375" w:rsidTr="002A7FE0">
        <w:tc>
          <w:tcPr>
            <w:tcW w:w="1146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1.</w:t>
            </w:r>
          </w:p>
        </w:tc>
        <w:tc>
          <w:tcPr>
            <w:tcW w:w="2818" w:type="dxa"/>
          </w:tcPr>
          <w:p w:rsidR="0047632B" w:rsidRPr="00DF0E1C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Отборочный тур межрегионального фестиваля «Тамбовская карусель»</w:t>
            </w:r>
          </w:p>
        </w:tc>
        <w:tc>
          <w:tcPr>
            <w:tcW w:w="1848" w:type="dxa"/>
          </w:tcPr>
          <w:p w:rsidR="0047632B" w:rsidRPr="00DF0E1C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Октябрь 2014, г</w:t>
            </w:r>
            <w:proofErr w:type="gramStart"/>
            <w:r>
              <w:rPr>
                <w:u w:val="single"/>
              </w:rPr>
              <w:t>.Т</w:t>
            </w:r>
            <w:proofErr w:type="gramEnd"/>
            <w:r>
              <w:rPr>
                <w:u w:val="single"/>
              </w:rPr>
              <w:t>амбов</w:t>
            </w:r>
          </w:p>
        </w:tc>
        <w:tc>
          <w:tcPr>
            <w:tcW w:w="2410" w:type="dxa"/>
          </w:tcPr>
          <w:p w:rsidR="0047632B" w:rsidRPr="00DF0E1C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ст. группа</w:t>
            </w:r>
          </w:p>
        </w:tc>
        <w:tc>
          <w:tcPr>
            <w:tcW w:w="1984" w:type="dxa"/>
          </w:tcPr>
          <w:p w:rsidR="0047632B" w:rsidRPr="00DF0E1C" w:rsidRDefault="0047632B" w:rsidP="002A7FE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Участие</w:t>
            </w:r>
          </w:p>
        </w:tc>
      </w:tr>
      <w:tr w:rsidR="0047632B" w:rsidRPr="000E5375" w:rsidTr="002A7FE0">
        <w:tc>
          <w:tcPr>
            <w:tcW w:w="1146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2. </w:t>
            </w:r>
          </w:p>
        </w:tc>
        <w:tc>
          <w:tcPr>
            <w:tcW w:w="281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Открытый городской конкурс вокалистов «Зимушка-2015»</w:t>
            </w:r>
          </w:p>
        </w:tc>
        <w:tc>
          <w:tcPr>
            <w:tcW w:w="184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Январь 2015, г</w:t>
            </w:r>
            <w:proofErr w:type="gramStart"/>
            <w:r>
              <w:rPr>
                <w:u w:val="single"/>
              </w:rPr>
              <w:t>.В</w:t>
            </w:r>
            <w:proofErr w:type="gramEnd"/>
            <w:r>
              <w:rPr>
                <w:u w:val="single"/>
              </w:rPr>
              <w:t>оронеж</w:t>
            </w:r>
          </w:p>
        </w:tc>
        <w:tc>
          <w:tcPr>
            <w:tcW w:w="2410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Мазалова Тамара</w:t>
            </w:r>
          </w:p>
        </w:tc>
        <w:tc>
          <w:tcPr>
            <w:tcW w:w="1984" w:type="dxa"/>
          </w:tcPr>
          <w:p w:rsidR="0047632B" w:rsidRPr="00516094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Лауреат </w:t>
            </w:r>
            <w:r>
              <w:rPr>
                <w:u w:val="single"/>
                <w:lang w:val="en-US"/>
              </w:rPr>
              <w:t xml:space="preserve">III </w:t>
            </w:r>
            <w:r>
              <w:rPr>
                <w:u w:val="single"/>
              </w:rPr>
              <w:t>степени</w:t>
            </w:r>
          </w:p>
        </w:tc>
      </w:tr>
      <w:tr w:rsidR="0047632B" w:rsidRPr="000E5375" w:rsidTr="002A7FE0">
        <w:tc>
          <w:tcPr>
            <w:tcW w:w="1146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3.</w:t>
            </w:r>
          </w:p>
        </w:tc>
        <w:tc>
          <w:tcPr>
            <w:tcW w:w="281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Региональный этап Всероссийского конкурса юных вокалистов «Звонкие голоса России»</w:t>
            </w:r>
          </w:p>
        </w:tc>
        <w:tc>
          <w:tcPr>
            <w:tcW w:w="184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Февраль 2015, г</w:t>
            </w:r>
            <w:proofErr w:type="gramStart"/>
            <w:r>
              <w:rPr>
                <w:u w:val="single"/>
              </w:rPr>
              <w:t>.Т</w:t>
            </w:r>
            <w:proofErr w:type="gramEnd"/>
            <w:r>
              <w:rPr>
                <w:u w:val="single"/>
              </w:rPr>
              <w:t>амбов</w:t>
            </w:r>
          </w:p>
        </w:tc>
        <w:tc>
          <w:tcPr>
            <w:tcW w:w="2410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Мазалова Тамара</w:t>
            </w:r>
          </w:p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Дворецкая Татьяна</w:t>
            </w:r>
          </w:p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Ярцев Максим</w:t>
            </w:r>
          </w:p>
        </w:tc>
        <w:tc>
          <w:tcPr>
            <w:tcW w:w="1984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Участие</w:t>
            </w:r>
          </w:p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Участие</w:t>
            </w:r>
          </w:p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</w:p>
          <w:p w:rsidR="0047632B" w:rsidRPr="00516094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Лауреат </w:t>
            </w:r>
            <w:r>
              <w:rPr>
                <w:u w:val="single"/>
                <w:lang w:val="en-US"/>
              </w:rPr>
              <w:t>II</w:t>
            </w:r>
            <w:r>
              <w:rPr>
                <w:u w:val="single"/>
              </w:rPr>
              <w:t xml:space="preserve"> степени</w:t>
            </w:r>
          </w:p>
        </w:tc>
      </w:tr>
      <w:tr w:rsidR="0047632B" w:rsidRPr="000E5375" w:rsidTr="002A7FE0">
        <w:tc>
          <w:tcPr>
            <w:tcW w:w="1146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4.</w:t>
            </w:r>
          </w:p>
        </w:tc>
        <w:tc>
          <w:tcPr>
            <w:tcW w:w="281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Региональный этап Всероссийского фольклорного фестиваля «Хоровод традиций»</w:t>
            </w:r>
          </w:p>
        </w:tc>
        <w:tc>
          <w:tcPr>
            <w:tcW w:w="184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Март 2015, г</w:t>
            </w:r>
            <w:proofErr w:type="gramStart"/>
            <w:r>
              <w:rPr>
                <w:u w:val="single"/>
              </w:rPr>
              <w:t>.Т</w:t>
            </w:r>
            <w:proofErr w:type="gramEnd"/>
            <w:r>
              <w:rPr>
                <w:u w:val="single"/>
              </w:rPr>
              <w:t>амбов</w:t>
            </w:r>
          </w:p>
        </w:tc>
        <w:tc>
          <w:tcPr>
            <w:tcW w:w="2410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ст. группа</w:t>
            </w:r>
          </w:p>
        </w:tc>
        <w:tc>
          <w:tcPr>
            <w:tcW w:w="1984" w:type="dxa"/>
          </w:tcPr>
          <w:p w:rsidR="0047632B" w:rsidRPr="00516094" w:rsidRDefault="0047632B" w:rsidP="002A7FE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Лауреат </w:t>
            </w:r>
            <w:r>
              <w:rPr>
                <w:u w:val="single"/>
                <w:lang w:val="en-US"/>
              </w:rPr>
              <w:t>II</w:t>
            </w:r>
            <w:r>
              <w:rPr>
                <w:u w:val="single"/>
              </w:rPr>
              <w:t xml:space="preserve"> степени</w:t>
            </w:r>
          </w:p>
        </w:tc>
      </w:tr>
      <w:tr w:rsidR="0047632B" w:rsidRPr="000E5375" w:rsidTr="002A7FE0">
        <w:tc>
          <w:tcPr>
            <w:tcW w:w="1146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5.</w:t>
            </w:r>
          </w:p>
        </w:tc>
        <w:tc>
          <w:tcPr>
            <w:tcW w:w="2818" w:type="dxa"/>
          </w:tcPr>
          <w:p w:rsidR="0047632B" w:rsidRPr="00EE0E19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Конкурс фольклорных ансамблей и солистов «</w:t>
            </w:r>
            <w:proofErr w:type="spellStart"/>
            <w:r>
              <w:rPr>
                <w:u w:val="single"/>
              </w:rPr>
              <w:t>Балакирь</w:t>
            </w:r>
            <w:proofErr w:type="spellEnd"/>
            <w:r>
              <w:rPr>
                <w:u w:val="single"/>
              </w:rPr>
              <w:t xml:space="preserve">» в рамках </w:t>
            </w:r>
            <w:r>
              <w:rPr>
                <w:u w:val="single"/>
                <w:lang w:val="en-US"/>
              </w:rPr>
              <w:t>XI</w:t>
            </w:r>
            <w:r w:rsidRPr="006522FE">
              <w:rPr>
                <w:u w:val="single"/>
              </w:rPr>
              <w:t xml:space="preserve"> </w:t>
            </w:r>
            <w:r>
              <w:rPr>
                <w:u w:val="single"/>
              </w:rPr>
              <w:t>Международного Московского фестиваля славянской музыки</w:t>
            </w:r>
          </w:p>
        </w:tc>
        <w:tc>
          <w:tcPr>
            <w:tcW w:w="1848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Май 2015, г</w:t>
            </w:r>
            <w:proofErr w:type="gramStart"/>
            <w:r>
              <w:rPr>
                <w:u w:val="single"/>
              </w:rPr>
              <w:t>.М</w:t>
            </w:r>
            <w:proofErr w:type="gramEnd"/>
            <w:r>
              <w:rPr>
                <w:u w:val="single"/>
              </w:rPr>
              <w:t>осква</w:t>
            </w:r>
          </w:p>
        </w:tc>
        <w:tc>
          <w:tcPr>
            <w:tcW w:w="2410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ст. группа</w:t>
            </w:r>
          </w:p>
        </w:tc>
        <w:tc>
          <w:tcPr>
            <w:tcW w:w="1984" w:type="dxa"/>
          </w:tcPr>
          <w:p w:rsidR="0047632B" w:rsidRPr="00DF0E1C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Диплом участника</w:t>
            </w:r>
          </w:p>
        </w:tc>
      </w:tr>
    </w:tbl>
    <w:p w:rsidR="0047632B" w:rsidRPr="0047632B" w:rsidRDefault="0047632B" w:rsidP="0047632B">
      <w:pPr>
        <w:ind w:right="284"/>
        <w:jc w:val="center"/>
        <w:rPr>
          <w:b/>
          <w:i/>
          <w:color w:val="000000"/>
          <w:sz w:val="24"/>
          <w:u w:val="single"/>
        </w:rPr>
      </w:pPr>
      <w:r w:rsidRPr="0047632B">
        <w:rPr>
          <w:b/>
          <w:i/>
          <w:color w:val="000000"/>
          <w:sz w:val="24"/>
          <w:u w:val="single"/>
        </w:rPr>
        <w:lastRenderedPageBreak/>
        <w:t>Участие обучающихся  в концертах и других культурно-просветительных мероприятиях различного уровня (школьных, районных, областных и т.д.)</w:t>
      </w:r>
    </w:p>
    <w:tbl>
      <w:tblPr>
        <w:tblStyle w:val="a4"/>
        <w:tblW w:w="10206" w:type="dxa"/>
        <w:tblInd w:w="-459" w:type="dxa"/>
        <w:tblLook w:val="04A0"/>
      </w:tblPr>
      <w:tblGrid>
        <w:gridCol w:w="1117"/>
        <w:gridCol w:w="2852"/>
        <w:gridCol w:w="3402"/>
        <w:gridCol w:w="2835"/>
      </w:tblGrid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E5375">
              <w:rPr>
                <w:b/>
                <w:color w:val="000000"/>
              </w:rPr>
              <w:t>п</w:t>
            </w:r>
            <w:proofErr w:type="spellEnd"/>
            <w:proofErr w:type="gramEnd"/>
            <w:r w:rsidRPr="000E5375">
              <w:rPr>
                <w:b/>
                <w:color w:val="000000"/>
              </w:rPr>
              <w:t>/</w:t>
            </w:r>
            <w:proofErr w:type="spellStart"/>
            <w:r w:rsidRPr="000E537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b/>
                <w:color w:val="000000"/>
              </w:rPr>
              <w:t>Мероприятие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b/>
                <w:color w:val="000000"/>
              </w:rPr>
              <w:t xml:space="preserve">Фамилия, имя </w:t>
            </w:r>
            <w:proofErr w:type="gramStart"/>
            <w:r w:rsidRPr="000E5375">
              <w:rPr>
                <w:b/>
                <w:color w:val="000000"/>
              </w:rPr>
              <w:t>обучающегося</w:t>
            </w:r>
            <w:proofErr w:type="gramEnd"/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b/>
                <w:color w:val="000000"/>
              </w:rPr>
            </w:pPr>
            <w:r w:rsidRPr="000E5375">
              <w:rPr>
                <w:b/>
                <w:color w:val="000000"/>
              </w:rPr>
              <w:t xml:space="preserve">Дата и место проведения 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1.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«Капустные вечорки»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 (</w:t>
            </w:r>
            <w:proofErr w:type="spellStart"/>
            <w:r>
              <w:rPr>
                <w:u w:val="single"/>
              </w:rPr>
              <w:t>мл</w:t>
            </w:r>
            <w:proofErr w:type="gramStart"/>
            <w:r>
              <w:rPr>
                <w:u w:val="single"/>
              </w:rPr>
              <w:t>.г</w:t>
            </w:r>
            <w:proofErr w:type="gramEnd"/>
            <w:r>
              <w:rPr>
                <w:u w:val="single"/>
              </w:rPr>
              <w:t>руппа</w:t>
            </w:r>
            <w:proofErr w:type="spellEnd"/>
            <w:r>
              <w:rPr>
                <w:u w:val="single"/>
              </w:rPr>
              <w:t>)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25.10.2014, ДШИ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2.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Отчётный концерт Знаменского района «Салют победы»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31.10.2014, РДК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3.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«Сердце общее и солнце общее у земли моей и у меня» Концерт ко Дню работников с/</w:t>
            </w:r>
            <w:proofErr w:type="spellStart"/>
            <w:r>
              <w:rPr>
                <w:u w:val="single"/>
              </w:rPr>
              <w:t>х</w:t>
            </w:r>
            <w:proofErr w:type="spellEnd"/>
            <w:r>
              <w:rPr>
                <w:u w:val="single"/>
              </w:rPr>
              <w:t xml:space="preserve"> 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Тамара Мазалова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25.11.2014, РДК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4.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«Ах, эти мамочки» Районный конкурс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Фольклорный ансамбль «Знаменские </w:t>
            </w:r>
            <w:proofErr w:type="spellStart"/>
            <w:r>
              <w:rPr>
                <w:u w:val="single"/>
              </w:rPr>
              <w:t>вретёнца</w:t>
            </w:r>
            <w:proofErr w:type="spellEnd"/>
            <w:r>
              <w:rPr>
                <w:u w:val="single"/>
              </w:rPr>
              <w:t>»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28.11.2014, ЦРБ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5.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Рождественские встречи</w:t>
            </w:r>
          </w:p>
        </w:tc>
        <w:tc>
          <w:tcPr>
            <w:tcW w:w="340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</w:t>
            </w:r>
          </w:p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Мазалова Тамара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7.01.2015, РДК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6.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Рождественская ёлка в храме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мл</w:t>
            </w:r>
            <w:proofErr w:type="gramStart"/>
            <w:r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руппа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8.01.2015, Церковь иконы Пресвятой Богородицы Знамение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7.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«Зимние святки»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ГРЭР «Бубенцы»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31.01.2015, ДШИ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8.</w:t>
            </w:r>
          </w:p>
        </w:tc>
        <w:tc>
          <w:tcPr>
            <w:tcW w:w="285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«Боярыня-Масленица»</w:t>
            </w:r>
          </w:p>
        </w:tc>
        <w:tc>
          <w:tcPr>
            <w:tcW w:w="340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ГРЭР «Бубенцы»</w:t>
            </w:r>
          </w:p>
        </w:tc>
        <w:tc>
          <w:tcPr>
            <w:tcW w:w="2835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21.02.2015, ДШИ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9.</w:t>
            </w:r>
          </w:p>
        </w:tc>
        <w:tc>
          <w:tcPr>
            <w:tcW w:w="285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Проводы зимы</w:t>
            </w:r>
          </w:p>
        </w:tc>
        <w:tc>
          <w:tcPr>
            <w:tcW w:w="340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Мазалова Тамара</w:t>
            </w:r>
          </w:p>
        </w:tc>
        <w:tc>
          <w:tcPr>
            <w:tcW w:w="2835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22.02.2015, открытые площадки в п</w:t>
            </w:r>
            <w:proofErr w:type="gramStart"/>
            <w:r>
              <w:rPr>
                <w:u w:val="single"/>
              </w:rPr>
              <w:t>.П</w:t>
            </w:r>
            <w:proofErr w:type="gramEnd"/>
            <w:r>
              <w:rPr>
                <w:u w:val="single"/>
              </w:rPr>
              <w:t>ервомайский, РДК</w:t>
            </w:r>
          </w:p>
        </w:tc>
      </w:tr>
      <w:tr w:rsidR="0047632B" w:rsidRPr="000E5375" w:rsidTr="002A7FE0">
        <w:trPr>
          <w:trHeight w:val="290"/>
        </w:trPr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10.</w:t>
            </w:r>
          </w:p>
        </w:tc>
        <w:tc>
          <w:tcPr>
            <w:tcW w:w="285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Масленица</w:t>
            </w:r>
          </w:p>
        </w:tc>
        <w:tc>
          <w:tcPr>
            <w:tcW w:w="340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Мазалова Тамара</w:t>
            </w:r>
          </w:p>
        </w:tc>
        <w:tc>
          <w:tcPr>
            <w:tcW w:w="2835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20.02.2015, г</w:t>
            </w:r>
            <w:proofErr w:type="gramStart"/>
            <w:r>
              <w:rPr>
                <w:u w:val="single"/>
              </w:rPr>
              <w:t>.Т</w:t>
            </w:r>
            <w:proofErr w:type="gramEnd"/>
            <w:r>
              <w:rPr>
                <w:u w:val="single"/>
              </w:rPr>
              <w:t>амбов, музей-усадьба Асеевых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11.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Региональный фестиваль «</w:t>
            </w:r>
            <w:proofErr w:type="gramStart"/>
            <w:r>
              <w:rPr>
                <w:u w:val="single"/>
              </w:rPr>
              <w:t xml:space="preserve">За </w:t>
            </w:r>
            <w:proofErr w:type="spellStart"/>
            <w:r>
              <w:rPr>
                <w:u w:val="single"/>
              </w:rPr>
              <w:t>други</w:t>
            </w:r>
            <w:proofErr w:type="spellEnd"/>
            <w:proofErr w:type="gramEnd"/>
            <w:r>
              <w:rPr>
                <w:u w:val="single"/>
              </w:rPr>
              <w:t xml:space="preserve"> своя»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Фольклорный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ансабмль</w:t>
            </w:r>
            <w:proofErr w:type="spellEnd"/>
            <w:r>
              <w:rPr>
                <w:u w:val="single"/>
              </w:rPr>
              <w:t xml:space="preserve"> «Знаменские веретёнца»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Отборочный этап, март 2015г.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 w:rsidRPr="000E5375">
              <w:rPr>
                <w:u w:val="single"/>
              </w:rPr>
              <w:t>12.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«Красная горка»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ГРЭР «Бубенцы»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18.04.2015, ДШИ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13.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</w:p>
        </w:tc>
      </w:tr>
      <w:tr w:rsidR="0047632B" w:rsidRPr="000E5375" w:rsidTr="002A7FE0">
        <w:tc>
          <w:tcPr>
            <w:tcW w:w="1117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14.</w:t>
            </w:r>
          </w:p>
        </w:tc>
        <w:tc>
          <w:tcPr>
            <w:tcW w:w="285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«Библионочь»</w:t>
            </w:r>
          </w:p>
        </w:tc>
        <w:tc>
          <w:tcPr>
            <w:tcW w:w="3402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proofErr w:type="gramStart"/>
            <w:r>
              <w:rPr>
                <w:u w:val="single"/>
              </w:rPr>
              <w:t>Фольклорный</w:t>
            </w:r>
            <w:proofErr w:type="gram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ансабмль</w:t>
            </w:r>
            <w:proofErr w:type="spellEnd"/>
            <w:r>
              <w:rPr>
                <w:u w:val="single"/>
              </w:rPr>
              <w:t xml:space="preserve"> «Знаменские веретёнца»</w:t>
            </w:r>
          </w:p>
        </w:tc>
        <w:tc>
          <w:tcPr>
            <w:tcW w:w="2835" w:type="dxa"/>
          </w:tcPr>
          <w:p w:rsidR="0047632B" w:rsidRPr="000E5375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24.04.2015г, Центральная районная библиотека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15.</w:t>
            </w:r>
          </w:p>
        </w:tc>
        <w:tc>
          <w:tcPr>
            <w:tcW w:w="285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Юбилей Великой Победы</w:t>
            </w:r>
          </w:p>
        </w:tc>
        <w:tc>
          <w:tcPr>
            <w:tcW w:w="340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</w:t>
            </w:r>
          </w:p>
        </w:tc>
        <w:tc>
          <w:tcPr>
            <w:tcW w:w="2835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9.05.2015г., стадион</w:t>
            </w:r>
          </w:p>
        </w:tc>
      </w:tr>
      <w:tr w:rsidR="0047632B" w:rsidRPr="000E5375" w:rsidTr="002A7FE0">
        <w:tc>
          <w:tcPr>
            <w:tcW w:w="1117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16.</w:t>
            </w:r>
          </w:p>
        </w:tc>
        <w:tc>
          <w:tcPr>
            <w:tcW w:w="285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Отчётный концерт Знаменской ДШИ</w:t>
            </w:r>
          </w:p>
        </w:tc>
        <w:tc>
          <w:tcPr>
            <w:tcW w:w="3402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Фольклорный ансамбль «Знаменские веретёнца», ГРЭР «Бубенцы»</w:t>
            </w:r>
          </w:p>
        </w:tc>
        <w:tc>
          <w:tcPr>
            <w:tcW w:w="2835" w:type="dxa"/>
          </w:tcPr>
          <w:p w:rsidR="0047632B" w:rsidRDefault="0047632B" w:rsidP="002A7FE0">
            <w:pPr>
              <w:ind w:right="284"/>
              <w:jc w:val="center"/>
              <w:rPr>
                <w:u w:val="single"/>
              </w:rPr>
            </w:pPr>
            <w:r>
              <w:rPr>
                <w:u w:val="single"/>
              </w:rPr>
              <w:t>22.05.2015г., РДК</w:t>
            </w:r>
          </w:p>
        </w:tc>
      </w:tr>
    </w:tbl>
    <w:p w:rsidR="0047632B" w:rsidRDefault="0047632B" w:rsidP="0047632B">
      <w:pPr>
        <w:rPr>
          <w:rFonts w:ascii="Times New Roman" w:hAnsi="Times New Roman" w:cs="Times New Roman"/>
          <w:sz w:val="28"/>
          <w:szCs w:val="28"/>
        </w:rPr>
      </w:pPr>
    </w:p>
    <w:p w:rsidR="0047632B" w:rsidRPr="00FA6273" w:rsidRDefault="0047632B" w:rsidP="0047632B">
      <w:pPr>
        <w:ind w:right="284"/>
        <w:jc w:val="center"/>
        <w:outlineLvl w:val="0"/>
        <w:rPr>
          <w:b/>
          <w:color w:val="000000"/>
          <w:sz w:val="28"/>
        </w:rPr>
      </w:pPr>
      <w:r w:rsidRPr="00FA6273">
        <w:rPr>
          <w:b/>
          <w:color w:val="000000"/>
          <w:sz w:val="28"/>
        </w:rPr>
        <w:t>Совместные мероприятия детей и родителей:</w:t>
      </w:r>
    </w:p>
    <w:tbl>
      <w:tblPr>
        <w:tblStyle w:val="a4"/>
        <w:tblW w:w="10030" w:type="dxa"/>
        <w:tblInd w:w="-459" w:type="dxa"/>
        <w:tblLook w:val="04A0"/>
      </w:tblPr>
      <w:tblGrid>
        <w:gridCol w:w="1147"/>
        <w:gridCol w:w="5232"/>
        <w:gridCol w:w="3651"/>
      </w:tblGrid>
      <w:tr w:rsidR="0047632B" w:rsidRPr="000A4D45" w:rsidTr="002A7FE0">
        <w:tc>
          <w:tcPr>
            <w:tcW w:w="1147" w:type="dxa"/>
          </w:tcPr>
          <w:p w:rsidR="0047632B" w:rsidRPr="00D520D9" w:rsidRDefault="0047632B" w:rsidP="002A7FE0">
            <w:pPr>
              <w:ind w:right="284"/>
              <w:jc w:val="center"/>
              <w:rPr>
                <w:i/>
                <w:u w:val="single"/>
              </w:rPr>
            </w:pPr>
            <w:r w:rsidRPr="00D520D9">
              <w:rPr>
                <w:b/>
                <w:i/>
                <w:color w:val="000000"/>
              </w:rPr>
              <w:t>№</w:t>
            </w:r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proofErr w:type="gramStart"/>
            <w:r w:rsidRPr="00D520D9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D520D9">
              <w:rPr>
                <w:b/>
                <w:i/>
                <w:color w:val="000000"/>
              </w:rPr>
              <w:t>/</w:t>
            </w:r>
            <w:proofErr w:type="spellStart"/>
            <w:r w:rsidRPr="00D520D9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5232" w:type="dxa"/>
          </w:tcPr>
          <w:p w:rsidR="0047632B" w:rsidRPr="00D520D9" w:rsidRDefault="0047632B" w:rsidP="002A7FE0">
            <w:pPr>
              <w:ind w:right="284"/>
              <w:jc w:val="center"/>
              <w:rPr>
                <w:i/>
                <w:u w:val="single"/>
              </w:rPr>
            </w:pPr>
            <w:r w:rsidRPr="00D520D9">
              <w:rPr>
                <w:b/>
                <w:i/>
                <w:color w:val="000000"/>
              </w:rPr>
              <w:t>Мероприятие</w:t>
            </w:r>
          </w:p>
        </w:tc>
        <w:tc>
          <w:tcPr>
            <w:tcW w:w="3651" w:type="dxa"/>
          </w:tcPr>
          <w:p w:rsidR="0047632B" w:rsidRPr="00D520D9" w:rsidRDefault="0047632B" w:rsidP="002A7FE0">
            <w:pPr>
              <w:ind w:right="284"/>
              <w:jc w:val="center"/>
              <w:rPr>
                <w:b/>
                <w:i/>
                <w:color w:val="000000"/>
              </w:rPr>
            </w:pPr>
            <w:r w:rsidRPr="00D520D9">
              <w:rPr>
                <w:b/>
                <w:i/>
                <w:color w:val="000000"/>
              </w:rPr>
              <w:t xml:space="preserve">Дата и место проведения </w:t>
            </w:r>
          </w:p>
        </w:tc>
      </w:tr>
      <w:tr w:rsidR="0047632B" w:rsidTr="002A7FE0">
        <w:tc>
          <w:tcPr>
            <w:tcW w:w="1147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 w:rsidRPr="00317B82">
              <w:rPr>
                <w:szCs w:val="28"/>
                <w:u w:val="single"/>
              </w:rPr>
              <w:t>1.</w:t>
            </w:r>
          </w:p>
        </w:tc>
        <w:tc>
          <w:tcPr>
            <w:tcW w:w="5232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Капустные вечорки</w:t>
            </w:r>
          </w:p>
        </w:tc>
        <w:tc>
          <w:tcPr>
            <w:tcW w:w="3651" w:type="dxa"/>
          </w:tcPr>
          <w:p w:rsidR="0047632B" w:rsidRPr="00317B82" w:rsidRDefault="0047632B" w:rsidP="002A7FE0">
            <w:pPr>
              <w:ind w:right="284"/>
              <w:rPr>
                <w:szCs w:val="28"/>
                <w:u w:val="single"/>
              </w:rPr>
            </w:pPr>
            <w:r w:rsidRPr="00317B82">
              <w:rPr>
                <w:szCs w:val="28"/>
                <w:u w:val="single"/>
              </w:rPr>
              <w:t>19.10.201</w:t>
            </w:r>
            <w:r>
              <w:rPr>
                <w:szCs w:val="28"/>
                <w:u w:val="single"/>
              </w:rPr>
              <w:t xml:space="preserve">4 </w:t>
            </w:r>
          </w:p>
        </w:tc>
      </w:tr>
      <w:tr w:rsidR="0047632B" w:rsidTr="002A7FE0">
        <w:tc>
          <w:tcPr>
            <w:tcW w:w="1147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 w:rsidRPr="00317B82">
              <w:rPr>
                <w:szCs w:val="28"/>
                <w:u w:val="single"/>
              </w:rPr>
              <w:t>2.</w:t>
            </w:r>
          </w:p>
        </w:tc>
        <w:tc>
          <w:tcPr>
            <w:tcW w:w="5232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Рождественская ёлка в храме</w:t>
            </w:r>
          </w:p>
        </w:tc>
        <w:tc>
          <w:tcPr>
            <w:tcW w:w="3651" w:type="dxa"/>
          </w:tcPr>
          <w:p w:rsidR="0047632B" w:rsidRPr="00317B82" w:rsidRDefault="0047632B" w:rsidP="002A7FE0">
            <w:pPr>
              <w:ind w:right="284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08.01.2015</w:t>
            </w:r>
          </w:p>
        </w:tc>
      </w:tr>
      <w:tr w:rsidR="0047632B" w:rsidTr="002A7FE0">
        <w:tc>
          <w:tcPr>
            <w:tcW w:w="1147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 w:rsidRPr="00317B82">
              <w:rPr>
                <w:szCs w:val="28"/>
                <w:u w:val="single"/>
              </w:rPr>
              <w:t>3.</w:t>
            </w:r>
          </w:p>
        </w:tc>
        <w:tc>
          <w:tcPr>
            <w:tcW w:w="5232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Боярыня-Масленица</w:t>
            </w:r>
          </w:p>
        </w:tc>
        <w:tc>
          <w:tcPr>
            <w:tcW w:w="3651" w:type="dxa"/>
          </w:tcPr>
          <w:p w:rsidR="0047632B" w:rsidRPr="00317B82" w:rsidRDefault="0047632B" w:rsidP="002A7FE0">
            <w:pPr>
              <w:ind w:right="284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21.02.2015</w:t>
            </w:r>
          </w:p>
        </w:tc>
      </w:tr>
      <w:tr w:rsidR="0047632B" w:rsidTr="002A7FE0">
        <w:tc>
          <w:tcPr>
            <w:tcW w:w="1147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 w:rsidRPr="00317B82">
              <w:rPr>
                <w:szCs w:val="28"/>
                <w:u w:val="single"/>
              </w:rPr>
              <w:t>4.</w:t>
            </w:r>
          </w:p>
        </w:tc>
        <w:tc>
          <w:tcPr>
            <w:tcW w:w="5232" w:type="dxa"/>
          </w:tcPr>
          <w:p w:rsidR="0047632B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Красная горка</w:t>
            </w:r>
          </w:p>
        </w:tc>
        <w:tc>
          <w:tcPr>
            <w:tcW w:w="3651" w:type="dxa"/>
          </w:tcPr>
          <w:p w:rsidR="0047632B" w:rsidRDefault="0047632B" w:rsidP="002A7FE0">
            <w:pPr>
              <w:ind w:right="284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18.04.2015</w:t>
            </w:r>
          </w:p>
        </w:tc>
      </w:tr>
      <w:tr w:rsidR="0047632B" w:rsidTr="002A7FE0">
        <w:tc>
          <w:tcPr>
            <w:tcW w:w="1147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5.</w:t>
            </w:r>
          </w:p>
        </w:tc>
        <w:tc>
          <w:tcPr>
            <w:tcW w:w="5232" w:type="dxa"/>
          </w:tcPr>
          <w:p w:rsidR="0047632B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Уроки мужества</w:t>
            </w:r>
          </w:p>
        </w:tc>
        <w:tc>
          <w:tcPr>
            <w:tcW w:w="3651" w:type="dxa"/>
          </w:tcPr>
          <w:p w:rsidR="0047632B" w:rsidRDefault="0047632B" w:rsidP="002A7FE0">
            <w:pPr>
              <w:ind w:right="284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6.05.2015 </w:t>
            </w:r>
          </w:p>
        </w:tc>
      </w:tr>
      <w:tr w:rsidR="0047632B" w:rsidTr="002A7FE0">
        <w:tc>
          <w:tcPr>
            <w:tcW w:w="1147" w:type="dxa"/>
          </w:tcPr>
          <w:p w:rsidR="0047632B" w:rsidRPr="00317B82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6.</w:t>
            </w:r>
          </w:p>
        </w:tc>
        <w:tc>
          <w:tcPr>
            <w:tcW w:w="5232" w:type="dxa"/>
          </w:tcPr>
          <w:p w:rsidR="0047632B" w:rsidRDefault="0047632B" w:rsidP="002A7FE0">
            <w:pPr>
              <w:ind w:right="284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Зелёные святки</w:t>
            </w:r>
          </w:p>
        </w:tc>
        <w:tc>
          <w:tcPr>
            <w:tcW w:w="3651" w:type="dxa"/>
          </w:tcPr>
          <w:p w:rsidR="0047632B" w:rsidRDefault="0047632B" w:rsidP="002A7FE0">
            <w:pPr>
              <w:ind w:right="284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30.05.2015</w:t>
            </w:r>
          </w:p>
        </w:tc>
      </w:tr>
    </w:tbl>
    <w:p w:rsidR="00483D55" w:rsidRDefault="00483D55">
      <w:pPr>
        <w:rPr>
          <w:rFonts w:ascii="Times New Roman" w:hAnsi="Times New Roman" w:cs="Times New Roman"/>
          <w:sz w:val="28"/>
          <w:szCs w:val="28"/>
        </w:rPr>
      </w:pPr>
    </w:p>
    <w:p w:rsidR="009C16C2" w:rsidRDefault="009C16C2" w:rsidP="009C16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C16C2" w:rsidRPr="009C16C2" w:rsidRDefault="009C16C2" w:rsidP="009C16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Обоснование эксперимента</w:t>
      </w:r>
    </w:p>
    <w:p w:rsidR="009C16C2" w:rsidRPr="009C16C2" w:rsidRDefault="009C16C2" w:rsidP="009C16C2">
      <w:pPr>
        <w:tabs>
          <w:tab w:val="left" w:pos="855"/>
        </w:tabs>
        <w:spacing w:after="0" w:line="240" w:lineRule="auto"/>
        <w:ind w:left="-171"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1.Тема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6C2" w:rsidRPr="009C16C2" w:rsidRDefault="009C16C2" w:rsidP="009C16C2">
      <w:pPr>
        <w:tabs>
          <w:tab w:val="left" w:pos="855"/>
        </w:tabs>
        <w:spacing w:after="0" w:line="240" w:lineRule="auto"/>
        <w:ind w:left="-171"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tabs>
          <w:tab w:val="left" w:pos="855"/>
        </w:tabs>
        <w:spacing w:after="0" w:line="240" w:lineRule="auto"/>
        <w:ind w:left="-171" w:firstLine="855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«Опытно-экспериментальная работа по апробации  программы театра русской песни «Живая вода» по интегрированному обучению музыкально-исполнительскому, театральному и художественному творчеству  на основе народных традиций Тамбовской области».</w:t>
      </w:r>
    </w:p>
    <w:p w:rsidR="009C16C2" w:rsidRPr="009C16C2" w:rsidRDefault="009C16C2" w:rsidP="009C16C2">
      <w:pPr>
        <w:tabs>
          <w:tab w:val="left" w:pos="855"/>
        </w:tabs>
        <w:spacing w:after="0" w:line="240" w:lineRule="auto"/>
        <w:ind w:left="-228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Составитель:</w:t>
      </w:r>
    </w:p>
    <w:p w:rsidR="009C16C2" w:rsidRPr="009C16C2" w:rsidRDefault="009C16C2" w:rsidP="009C16C2">
      <w:pPr>
        <w:tabs>
          <w:tab w:val="left" w:pos="855"/>
        </w:tabs>
        <w:spacing w:after="0" w:line="240" w:lineRule="auto"/>
        <w:ind w:left="-228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Вишнякова Н.В.</w:t>
      </w:r>
    </w:p>
    <w:p w:rsidR="009C16C2" w:rsidRPr="009C16C2" w:rsidRDefault="009C16C2" w:rsidP="009C16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32"/>
          <w:szCs w:val="28"/>
          <w:lang w:eastAsia="ru-RU"/>
        </w:rPr>
        <w:t>Срок реализации эксперимента – 3 года.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                  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2. База опытно-экспериментальной работы:</w:t>
      </w: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РМБОУ ДОД Знаменская детская школа искусств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Знаменский Районный Краеведческий музей 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дисциплины, входящие в состав программы «Живая вода»: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ансамбль</w:t>
      </w:r>
    </w:p>
    <w:p w:rsidR="009C16C2" w:rsidRPr="009C16C2" w:rsidRDefault="009C16C2" w:rsidP="009C16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</w:t>
      </w:r>
    </w:p>
    <w:p w:rsidR="009C16C2" w:rsidRPr="009C16C2" w:rsidRDefault="009C16C2" w:rsidP="009C16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народной хореографии</w:t>
      </w:r>
    </w:p>
    <w:p w:rsidR="009C16C2" w:rsidRPr="009C16C2" w:rsidRDefault="009C16C2" w:rsidP="009C16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</w:t>
      </w:r>
    </w:p>
    <w:p w:rsidR="009C16C2" w:rsidRPr="009C16C2" w:rsidRDefault="009C16C2" w:rsidP="009C16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</w:t>
      </w:r>
    </w:p>
    <w:p w:rsidR="009C16C2" w:rsidRPr="009C16C2" w:rsidRDefault="009C16C2" w:rsidP="009C16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театр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Модифицированные программы с УМК:</w:t>
      </w:r>
    </w:p>
    <w:p w:rsidR="009C16C2" w:rsidRPr="009C16C2" w:rsidRDefault="009C16C2" w:rsidP="009C16C2">
      <w:pPr>
        <w:spacing w:after="0" w:line="240" w:lineRule="auto"/>
        <w:ind w:left="-22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Вишнякова Н.В. «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вода»  (фольклорный ансамбль, фольклорный театр, основы народной хореографии)</w:t>
      </w:r>
    </w:p>
    <w:p w:rsidR="009C16C2" w:rsidRPr="009C16C2" w:rsidRDefault="009C16C2" w:rsidP="009C16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Сорокин В.Д. «Музыкальный инструмент» (основы игры на традиционных народных музыкальных инструментах)</w:t>
      </w:r>
    </w:p>
    <w:p w:rsidR="009C16C2" w:rsidRPr="009C16C2" w:rsidRDefault="009C16C2" w:rsidP="009C16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Денисова Н.И.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«Радость творчества» (декоративно-прикладное искусство)</w:t>
      </w:r>
    </w:p>
    <w:p w:rsidR="009C16C2" w:rsidRPr="009C16C2" w:rsidRDefault="009C16C2" w:rsidP="009C16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Коростелева Н.В. 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мы отсюда родом» (краеведение)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Экспериментальный объект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дети – учащиеся 3го  класса (10 - 12 лет) хорового отделения /специальность «Народный хор»/ и их родители.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объект: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10 - 12 лет, не обучающиеся по программе «Живая вода» в Знаменской ДШИ.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результаты:</w:t>
      </w:r>
    </w:p>
    <w:p w:rsidR="009C16C2" w:rsidRPr="009C16C2" w:rsidRDefault="009C16C2" w:rsidP="009C16C2">
      <w:pPr>
        <w:spacing w:after="0" w:line="240" w:lineRule="auto"/>
        <w:ind w:left="-2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детей.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кругозора: изучение и освоение традиций</w:t>
      </w:r>
      <w:r w:rsidRPr="009C16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края, особенностей традиций других регионов России.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освоение фольклора.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специальных навыков: певческих, хореографических, ремесленных, сценических.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социальной, познавательной, творческой активности детей и взрослых.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традициям родного края.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художественного вкуса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коллектива единомышленников.</w:t>
      </w:r>
    </w:p>
    <w:p w:rsidR="009C16C2" w:rsidRPr="009C16C2" w:rsidRDefault="009C16C2" w:rsidP="009C16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совместного детского и взрослого досуга на основе традиционного искусства</w:t>
      </w:r>
    </w:p>
    <w:p w:rsidR="009C16C2" w:rsidRPr="009C16C2" w:rsidRDefault="009C16C2" w:rsidP="009C16C2">
      <w:pPr>
        <w:spacing w:after="0" w:line="240" w:lineRule="auto"/>
        <w:ind w:left="85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Отрицательные</w:t>
      </w:r>
    </w:p>
    <w:p w:rsidR="009C16C2" w:rsidRPr="009C16C2" w:rsidRDefault="009C16C2" w:rsidP="009C16C2">
      <w:pPr>
        <w:spacing w:after="0" w:line="240" w:lineRule="auto"/>
        <w:ind w:left="1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numPr>
          <w:ilvl w:val="0"/>
          <w:numId w:val="5"/>
        </w:numPr>
        <w:spacing w:after="0" w:line="240" w:lineRule="auto"/>
        <w:ind w:hanging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Психолого-физиологические перегрузки, дисциплинарные нарушения</w:t>
      </w:r>
    </w:p>
    <w:p w:rsidR="009C16C2" w:rsidRPr="009C16C2" w:rsidRDefault="009C16C2" w:rsidP="009C16C2">
      <w:pPr>
        <w:numPr>
          <w:ilvl w:val="0"/>
          <w:numId w:val="5"/>
        </w:numPr>
        <w:spacing w:after="0" w:line="240" w:lineRule="auto"/>
        <w:ind w:hanging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родителей быть активными участниками учебно-воспитательного процесса</w:t>
      </w:r>
    </w:p>
    <w:p w:rsidR="009C16C2" w:rsidRPr="009C16C2" w:rsidRDefault="009C16C2" w:rsidP="009C16C2">
      <w:pPr>
        <w:numPr>
          <w:ilvl w:val="0"/>
          <w:numId w:val="5"/>
        </w:numPr>
        <w:spacing w:after="0" w:line="240" w:lineRule="auto"/>
        <w:ind w:hanging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 обнаружением носителей традиционной народной культуры  во время экспедиций</w:t>
      </w:r>
    </w:p>
    <w:p w:rsidR="009C16C2" w:rsidRPr="009C16C2" w:rsidRDefault="009C16C2" w:rsidP="009C16C2">
      <w:pPr>
        <w:numPr>
          <w:ilvl w:val="0"/>
          <w:numId w:val="5"/>
        </w:numPr>
        <w:spacing w:after="0" w:line="240" w:lineRule="auto"/>
        <w:ind w:hanging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народному творчеству из-за повсеместного распространения суррогатной поп-культуры, которая  особенно сильно воздействует на детей подросткового возраста.</w:t>
      </w:r>
    </w:p>
    <w:p w:rsidR="009C16C2" w:rsidRPr="009C16C2" w:rsidRDefault="009C16C2" w:rsidP="009C16C2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их устранения: </w:t>
      </w:r>
    </w:p>
    <w:p w:rsidR="009C16C2" w:rsidRPr="009C16C2" w:rsidRDefault="009C16C2" w:rsidP="009C16C2">
      <w:pPr>
        <w:spacing w:after="0" w:line="240" w:lineRule="auto"/>
        <w:ind w:left="1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-консультативная помощь психологов, врачей, педагогов </w:t>
      </w:r>
    </w:p>
    <w:p w:rsidR="009C16C2" w:rsidRPr="009C16C2" w:rsidRDefault="009C16C2" w:rsidP="009C16C2">
      <w:pPr>
        <w:spacing w:after="0" w:line="240" w:lineRule="auto"/>
        <w:ind w:left="114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-индивидуальный дифференцированный подход</w:t>
      </w:r>
    </w:p>
    <w:p w:rsidR="009C16C2" w:rsidRPr="009C16C2" w:rsidRDefault="009C16C2" w:rsidP="009C16C2">
      <w:pPr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-смена видов деятельности</w:t>
      </w:r>
    </w:p>
    <w:p w:rsidR="009C16C2" w:rsidRDefault="009C16C2" w:rsidP="009C16C2">
      <w:pPr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необходимой литературы по предупреждению отрицательных результатов </w:t>
      </w:r>
    </w:p>
    <w:p w:rsidR="009C16C2" w:rsidRPr="009C16C2" w:rsidRDefault="009C16C2" w:rsidP="009C16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оценки</w:t>
      </w:r>
    </w:p>
    <w:p w:rsidR="009C16C2" w:rsidRPr="009C16C2" w:rsidRDefault="009C16C2" w:rsidP="009C16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подведении итогов используем следующие критерии:</w:t>
      </w:r>
    </w:p>
    <w:p w:rsidR="009C16C2" w:rsidRPr="009C16C2" w:rsidRDefault="009C16C2" w:rsidP="009C16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владения специальными навыками</w:t>
      </w:r>
    </w:p>
    <w:p w:rsidR="009C16C2" w:rsidRPr="009C16C2" w:rsidRDefault="009C16C2" w:rsidP="009C16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творческого подхода в том или ином виде деятельности</w:t>
      </w:r>
    </w:p>
    <w:p w:rsidR="009C16C2" w:rsidRPr="009C16C2" w:rsidRDefault="009C16C2" w:rsidP="009C16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непринужденно держаться на сцене</w:t>
      </w:r>
    </w:p>
    <w:p w:rsidR="009C16C2" w:rsidRPr="009C16C2" w:rsidRDefault="009C16C2" w:rsidP="009C16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региональных и местных традиций, обычаев и обрядов</w:t>
      </w:r>
    </w:p>
    <w:p w:rsidR="009C16C2" w:rsidRPr="009C16C2" w:rsidRDefault="009C16C2" w:rsidP="009C1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Актуальность темы. </w:t>
      </w:r>
    </w:p>
    <w:p w:rsidR="009C16C2" w:rsidRPr="009C16C2" w:rsidRDefault="009C16C2" w:rsidP="009C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обучение и развитие подрастающего поколения на основе традиционного русского фольклора – необходимый элемент в системе дополнительного образования.</w:t>
      </w:r>
      <w:r w:rsidRPr="009C16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– коллективное творчество народа, вобравшее в себя его вековой жизненный опыт и знание. Обращение к фольклору сегодня имеет глубокий социальный смысл, являясь средством эстетического, нравственного и патриотического воспитания детей и юношества. </w:t>
      </w:r>
    </w:p>
    <w:p w:rsidR="009C16C2" w:rsidRPr="009C16C2" w:rsidRDefault="009C16C2" w:rsidP="009C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педагогическая практика имеет глубочайшие исторические корни. Она выработала многочисленные педагогические нормы, приемы, традиции воспитания. Слыша еще в колыбели песни матери, сказки и </w:t>
      </w:r>
      <w:proofErr w:type="spellStart"/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 и поговорки, ребенок естественным образом усваивал народный музыкально-поэтический язык, постигал основы традиционной культуры. Взрослея, ребенок также естественно включался в систему трудовой и празднично-обрядовой жизни взрослых, крестьянской общины. Связь ребенка с родителями, с семьей, общиной была тесной и глубокой. При этом отношение взрослого населения общины к детям отличалось любовью, заботой и терпимостью.</w:t>
      </w:r>
    </w:p>
    <w:p w:rsidR="009C16C2" w:rsidRPr="009C16C2" w:rsidRDefault="009C16C2" w:rsidP="009C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же условия жизни приводят все к большей разобщенности детей и родителей. Основное время дети проводят среди сверстников. Уходят из жизни детей и «живой» фольклор, дети не слышат ни колыбельных песен, ни «сказок на ночь», утрачиваются и традиционные детские игры, столь необходимые для разностороннего, полноценного развития личности ребенка</w:t>
      </w:r>
    </w:p>
    <w:p w:rsidR="009C16C2" w:rsidRPr="009C16C2" w:rsidRDefault="009C16C2" w:rsidP="009C1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театра русской песни «Живая вода»  ориентирована на воспитание ребенка в традициях отечественной народной культуры, а также на  формирование бережного отношения и любви к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6C2" w:rsidRPr="009C16C2" w:rsidRDefault="009C16C2" w:rsidP="009C1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Новизна исследования.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6C2" w:rsidRPr="009C16C2" w:rsidRDefault="009C16C2" w:rsidP="009C1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программы заключается в  тесном взаимодействии детской  школы искусств, районного краеведческого музея и родителей в процессе обучения детей:</w:t>
      </w:r>
    </w:p>
    <w:p w:rsidR="009C16C2" w:rsidRPr="009C16C2" w:rsidRDefault="009C16C2" w:rsidP="009C16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предмету «Краеведение» на базе Музея;</w:t>
      </w:r>
    </w:p>
    <w:p w:rsidR="009C16C2" w:rsidRPr="009C16C2" w:rsidRDefault="009C16C2" w:rsidP="009C16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традиционных календарных обрядовых праздников на базе Музея и его филиалов (Знаменка, Воронцовка, Александровка)</w:t>
      </w:r>
    </w:p>
    <w:p w:rsidR="009C16C2" w:rsidRPr="009C16C2" w:rsidRDefault="009C16C2" w:rsidP="009C16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фондов Музея в качестве наглядных учебно-методических пособий</w:t>
      </w:r>
    </w:p>
    <w:p w:rsidR="009C16C2" w:rsidRPr="009C16C2" w:rsidRDefault="009C16C2" w:rsidP="009C16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фольклорных экспедиций в населенные пункты района и использование их материалов для совместной работы</w:t>
      </w:r>
    </w:p>
    <w:p w:rsidR="009C16C2" w:rsidRPr="009C16C2" w:rsidRDefault="009C16C2" w:rsidP="009C16C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привлечение родителей к активному участию в познавательной и творческой деятельности детей (родителям предоставляется возможность посещать занятия фольклорного ансамбля и фольклорного театра при подготовке различных мероприятий, принимать участие в экспедициях, в сборе утвари, предметов декоративно-прикладного творчества, в изготовлении традиционного костюма и украшений).</w:t>
      </w:r>
    </w:p>
    <w:p w:rsidR="009C16C2" w:rsidRPr="009C16C2" w:rsidRDefault="009C16C2" w:rsidP="009C16C2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линия развития и взаимопроникновение основных учебных дисциплин (</w:t>
      </w: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краеведение – традиционные ремесла – основы народной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хореографии - фольклорный ансамбль - фольклорный театр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)  направлены на глубокое изучение традиционной культуры Центрального Черноземья, Тамбовской области и Знаменского района в частности.</w:t>
      </w:r>
    </w:p>
    <w:p w:rsidR="009C16C2" w:rsidRPr="009C16C2" w:rsidRDefault="009C16C2" w:rsidP="009C16C2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дает возможность </w:t>
      </w: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комплексной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полученных ЗУН  средствами совместных театрализованных представлений, календарных праздников, выставок,  участия в различных конкурсах и фестивалях.</w:t>
      </w:r>
    </w:p>
    <w:p w:rsidR="009C16C2" w:rsidRPr="009C16C2" w:rsidRDefault="009C16C2" w:rsidP="009C16C2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является образовательной, профессионально-ориентированной, в доступной и увлекательной форме дает серьезные и достаточные знания по народному творчеству и вовлекает детей в активную творческую деятельность.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Цели исследования</w:t>
      </w:r>
      <w:r w:rsidRPr="009C16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16C2" w:rsidRPr="009C16C2" w:rsidRDefault="009C16C2" w:rsidP="009C16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родителей к национальной культуре, региональным и местным традициям, обычаям и обрядам, песенному и инструментальному фольклору посредством их активного восприятия и последующего исполнения</w:t>
      </w:r>
    </w:p>
    <w:p w:rsidR="009C16C2" w:rsidRPr="009C16C2" w:rsidRDefault="009C16C2" w:rsidP="009C16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совершенствование навыков народной хореографии</w:t>
      </w:r>
    </w:p>
    <w:p w:rsidR="009C16C2" w:rsidRPr="009C16C2" w:rsidRDefault="009C16C2" w:rsidP="009C16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сценического мастерства детей и взрослых средствами совместных театрализованных представлений, праздников, концертов.</w:t>
      </w: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Задачи исследования:</w:t>
      </w: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1этап - изучение состояния вопроса  и разработка методики занятий по комплексной программе «Живая вода» (2011 - 2012 </w:t>
      </w:r>
      <w:proofErr w:type="spellStart"/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>уч</w:t>
      </w:r>
      <w:proofErr w:type="spellEnd"/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>. г.)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 этап – выявление эффективности применения данной методики на практике и внесение </w:t>
      </w:r>
      <w:proofErr w:type="gramStart"/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>необходимых</w:t>
      </w:r>
      <w:proofErr w:type="gramEnd"/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корректив (2012 - 2015гг.)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 этап – подведение итогов (март-май 2015г.) 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7</w:t>
      </w:r>
      <w:r w:rsidRPr="009C1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Объект исследования: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– учащиеся 3го  класса (10 - 12 лет) хорового отделения /специальность «Народный хор»/ и их родители.</w:t>
      </w:r>
    </w:p>
    <w:p w:rsidR="009C16C2" w:rsidRPr="009C16C2" w:rsidRDefault="009C16C2" w:rsidP="009C16C2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8. Предмет исследования: </w:t>
      </w: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воспитание и социализация детей и подростков с использованием методов народной педагогики. </w:t>
      </w: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10. Источники финансирования.</w:t>
      </w:r>
    </w:p>
    <w:p w:rsidR="009C16C2" w:rsidRPr="009C16C2" w:rsidRDefault="009C16C2" w:rsidP="009C16C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 программы «Живая вода» создан творческой группой лиц, уполномоченных каждым заинтересованным ведомством: </w:t>
      </w: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РМБОУ ДОД Знаменская Детская школа искусств и МБУК Знаменская Районный Краеведческий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музей;</w:t>
      </w: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решением педагогического совета ДШИ; действует в рамках договора с Районным Краеведческим музеем и представляется на утверждение в управление культуры и архивного дела администрации Тамбовской области.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Оплата труда преподавателей производится на основании ЕТС по оплате труда работников бюджетной сферы  в соответствии с тарифно-квалификационными характеристиками по должностям.</w:t>
      </w: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6C2" w:rsidRPr="009C16C2" w:rsidRDefault="009C16C2" w:rsidP="009C1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6C2" w:rsidRDefault="009C16C2" w:rsidP="009C16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Default="009C16C2" w:rsidP="009C16C2">
      <w:pPr>
        <w:rPr>
          <w:rFonts w:ascii="Times New Roman" w:hAnsi="Times New Roman" w:cs="Times New Roman"/>
          <w:sz w:val="28"/>
          <w:szCs w:val="28"/>
        </w:rPr>
      </w:pPr>
    </w:p>
    <w:p w:rsidR="009C16C2" w:rsidRPr="009C16C2" w:rsidRDefault="009C16C2" w:rsidP="009C16C2">
      <w:pPr>
        <w:tabs>
          <w:tab w:val="left" w:pos="7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C16C2" w:rsidRPr="009C16C2" w:rsidSect="0045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08"/>
    <w:multiLevelType w:val="hybridMultilevel"/>
    <w:tmpl w:val="AA7E4810"/>
    <w:lvl w:ilvl="0" w:tplc="041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33C215CE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01EE24E1"/>
    <w:multiLevelType w:val="hybridMultilevel"/>
    <w:tmpl w:val="F5D46F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128401E4"/>
    <w:multiLevelType w:val="hybridMultilevel"/>
    <w:tmpl w:val="A1ACEEBE"/>
    <w:lvl w:ilvl="0" w:tplc="04190001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>
    <w:nsid w:val="363E253C"/>
    <w:multiLevelType w:val="hybridMultilevel"/>
    <w:tmpl w:val="62EEA50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43573242"/>
    <w:multiLevelType w:val="hybridMultilevel"/>
    <w:tmpl w:val="B8CA93DC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D192F"/>
    <w:multiLevelType w:val="hybridMultilevel"/>
    <w:tmpl w:val="87EE48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246B11"/>
    <w:multiLevelType w:val="hybridMultilevel"/>
    <w:tmpl w:val="8EFA771C"/>
    <w:lvl w:ilvl="0" w:tplc="04190001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7">
    <w:nsid w:val="71C555E9"/>
    <w:multiLevelType w:val="hybridMultilevel"/>
    <w:tmpl w:val="0C8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83D55"/>
    <w:rsid w:val="001954E9"/>
    <w:rsid w:val="001A6F5B"/>
    <w:rsid w:val="00347BE2"/>
    <w:rsid w:val="00357148"/>
    <w:rsid w:val="00444376"/>
    <w:rsid w:val="00457325"/>
    <w:rsid w:val="0047632B"/>
    <w:rsid w:val="00483D55"/>
    <w:rsid w:val="006522FE"/>
    <w:rsid w:val="009C16C2"/>
    <w:rsid w:val="00B77EDA"/>
    <w:rsid w:val="00B83D6F"/>
    <w:rsid w:val="00BF2AEC"/>
    <w:rsid w:val="00D10C0A"/>
    <w:rsid w:val="00D35638"/>
    <w:rsid w:val="00D84053"/>
    <w:rsid w:val="00E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E2"/>
    <w:pPr>
      <w:ind w:left="720"/>
      <w:contextualSpacing/>
    </w:pPr>
  </w:style>
  <w:style w:type="table" w:styleId="a4">
    <w:name w:val="Table Grid"/>
    <w:basedOn w:val="a1"/>
    <w:uiPriority w:val="59"/>
    <w:rsid w:val="0035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</dc:creator>
  <cp:lastModifiedBy>vishn</cp:lastModifiedBy>
  <cp:revision>3</cp:revision>
  <cp:lastPrinted>2018-10-01T05:45:00Z</cp:lastPrinted>
  <dcterms:created xsi:type="dcterms:W3CDTF">2015-06-24T10:07:00Z</dcterms:created>
  <dcterms:modified xsi:type="dcterms:W3CDTF">2018-10-01T20:02:00Z</dcterms:modified>
</cp:coreProperties>
</file>