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6FE" w:rsidRPr="008D66FE" w:rsidRDefault="008D66FE" w:rsidP="008D66F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ОСОБЕННОСТИ ОБЩЕНИЯ С ПОДРОСТКАМИ И ЛИЦАМИ ПОЖИЛОГО И СТАРЧЕСКОГО ВОЗРАСТА</w:t>
      </w:r>
    </w:p>
    <w:p w:rsidR="008D66FE" w:rsidRPr="008D66FE" w:rsidRDefault="008D66FE" w:rsidP="008D66FE">
      <w:pPr>
        <w:pStyle w:val="ds-markdown-paragraph"/>
        <w:shd w:val="clear" w:color="auto" w:fill="FFFFFF"/>
        <w:spacing w:before="240" w:beforeAutospacing="0" w:after="240" w:afterAutospacing="0" w:line="360" w:lineRule="auto"/>
        <w:jc w:val="center"/>
        <w:rPr>
          <w:rStyle w:val="a4"/>
          <w:color w:val="0F1115"/>
          <w:sz w:val="28"/>
          <w:szCs w:val="28"/>
        </w:rPr>
      </w:pPr>
    </w:p>
    <w:p w:rsidR="008D66FE" w:rsidRPr="008D66FE" w:rsidRDefault="008D66FE" w:rsidP="008D66FE">
      <w:pPr>
        <w:pStyle w:val="ds-markdown-paragraph"/>
        <w:shd w:val="clear" w:color="auto" w:fill="FFFFFF"/>
        <w:spacing w:before="0" w:beforeAutospacing="0" w:after="0" w:afterAutospacing="0"/>
        <w:jc w:val="right"/>
        <w:rPr>
          <w:rStyle w:val="a4"/>
          <w:b w:val="0"/>
          <w:color w:val="0F1115"/>
          <w:sz w:val="28"/>
          <w:szCs w:val="28"/>
        </w:rPr>
      </w:pPr>
      <w:proofErr w:type="spellStart"/>
      <w:r w:rsidRPr="008D66FE">
        <w:rPr>
          <w:rStyle w:val="a4"/>
          <w:color w:val="0F1115"/>
          <w:sz w:val="28"/>
          <w:szCs w:val="28"/>
        </w:rPr>
        <w:t>Аммосова</w:t>
      </w:r>
      <w:proofErr w:type="spellEnd"/>
      <w:r w:rsidRPr="008D66FE">
        <w:rPr>
          <w:rStyle w:val="a4"/>
          <w:color w:val="0F1115"/>
          <w:sz w:val="28"/>
          <w:szCs w:val="28"/>
        </w:rPr>
        <w:t xml:space="preserve"> Алена Валерьевна</w:t>
      </w:r>
    </w:p>
    <w:p w:rsidR="008D66FE" w:rsidRPr="008D66FE" w:rsidRDefault="008D66FE" w:rsidP="008D66FE">
      <w:pPr>
        <w:pStyle w:val="ds-markdown-paragraph"/>
        <w:shd w:val="clear" w:color="auto" w:fill="FFFFFF"/>
        <w:spacing w:before="0" w:beforeAutospacing="0" w:after="0" w:afterAutospacing="0"/>
        <w:jc w:val="right"/>
        <w:rPr>
          <w:rStyle w:val="a4"/>
          <w:b w:val="0"/>
          <w:color w:val="0F1115"/>
          <w:sz w:val="28"/>
          <w:szCs w:val="28"/>
        </w:rPr>
      </w:pPr>
      <w:r w:rsidRPr="008D66FE">
        <w:rPr>
          <w:rStyle w:val="a4"/>
          <w:color w:val="0F1115"/>
          <w:sz w:val="28"/>
          <w:szCs w:val="28"/>
        </w:rPr>
        <w:t xml:space="preserve">Преподаватель психологии ГБПОУ РС (Я) </w:t>
      </w:r>
      <w:proofErr w:type="spellStart"/>
      <w:r w:rsidRPr="008D66FE">
        <w:rPr>
          <w:rStyle w:val="a4"/>
          <w:color w:val="0F1115"/>
          <w:sz w:val="28"/>
          <w:szCs w:val="28"/>
        </w:rPr>
        <w:t>Алданский</w:t>
      </w:r>
      <w:proofErr w:type="spellEnd"/>
      <w:r w:rsidRPr="008D66FE">
        <w:rPr>
          <w:rStyle w:val="a4"/>
          <w:color w:val="0F1115"/>
          <w:sz w:val="28"/>
          <w:szCs w:val="28"/>
        </w:rPr>
        <w:t xml:space="preserve"> медицинский колледж</w:t>
      </w:r>
    </w:p>
    <w:p w:rsidR="008D66FE" w:rsidRPr="008D66FE" w:rsidRDefault="008D66FE" w:rsidP="008D66FE">
      <w:pPr>
        <w:pStyle w:val="ds-markdown-paragraph"/>
        <w:shd w:val="clear" w:color="auto" w:fill="FFFFFF"/>
        <w:spacing w:before="0" w:beforeAutospacing="0" w:after="0" w:afterAutospacing="0"/>
        <w:jc w:val="right"/>
        <w:rPr>
          <w:rStyle w:val="a4"/>
          <w:b w:val="0"/>
          <w:color w:val="0F1115"/>
          <w:sz w:val="28"/>
          <w:szCs w:val="28"/>
          <w:lang w:val="en-US"/>
        </w:rPr>
      </w:pPr>
      <w:r w:rsidRPr="008D66FE">
        <w:rPr>
          <w:rStyle w:val="a4"/>
          <w:color w:val="0F1115"/>
          <w:sz w:val="28"/>
          <w:szCs w:val="28"/>
        </w:rPr>
        <w:t>г</w:t>
      </w:r>
      <w:r w:rsidRPr="008D66FE">
        <w:rPr>
          <w:rStyle w:val="a4"/>
          <w:color w:val="0F1115"/>
          <w:sz w:val="28"/>
          <w:szCs w:val="28"/>
          <w:lang w:val="en-US"/>
        </w:rPr>
        <w:t xml:space="preserve">. </w:t>
      </w:r>
      <w:r w:rsidRPr="008D66FE">
        <w:rPr>
          <w:rStyle w:val="a4"/>
          <w:color w:val="0F1115"/>
          <w:sz w:val="28"/>
          <w:szCs w:val="28"/>
        </w:rPr>
        <w:t>Алдан</w:t>
      </w:r>
    </w:p>
    <w:p w:rsidR="008D66FE" w:rsidRPr="008D66FE" w:rsidRDefault="008D66FE" w:rsidP="008D66FE">
      <w:pPr>
        <w:pStyle w:val="ds-markdown-paragraph"/>
        <w:shd w:val="clear" w:color="auto" w:fill="FFFFFF"/>
        <w:spacing w:before="0" w:beforeAutospacing="0" w:after="0" w:afterAutospacing="0"/>
        <w:jc w:val="right"/>
        <w:rPr>
          <w:sz w:val="28"/>
          <w:szCs w:val="28"/>
          <w:lang w:val="en-US"/>
        </w:rPr>
      </w:pPr>
      <w:proofErr w:type="gramStart"/>
      <w:r w:rsidRPr="008D66FE">
        <w:rPr>
          <w:sz w:val="28"/>
          <w:szCs w:val="28"/>
        </w:rPr>
        <w:t>Е</w:t>
      </w:r>
      <w:proofErr w:type="gramEnd"/>
      <w:r w:rsidRPr="008D66FE">
        <w:rPr>
          <w:sz w:val="28"/>
          <w:szCs w:val="28"/>
          <w:lang w:val="en-US"/>
        </w:rPr>
        <w:t>-mail: am_alena75@mail.ru</w:t>
      </w:r>
    </w:p>
    <w:p w:rsidR="008D66FE" w:rsidRDefault="008D66FE" w:rsidP="008D66F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8"/>
        <w:jc w:val="both"/>
        <w:rPr>
          <w:rStyle w:val="a4"/>
          <w:color w:val="0F1115"/>
          <w:sz w:val="28"/>
          <w:szCs w:val="28"/>
        </w:rPr>
      </w:pPr>
      <w:r w:rsidRPr="008D66FE">
        <w:rPr>
          <w:rStyle w:val="a4"/>
          <w:color w:val="0F1115"/>
          <w:sz w:val="28"/>
          <w:szCs w:val="28"/>
          <w:lang w:val="en-US"/>
        </w:rPr>
        <w:t xml:space="preserve">                                              </w:t>
      </w:r>
      <w:r w:rsidRPr="008D66FE">
        <w:rPr>
          <w:rStyle w:val="a4"/>
          <w:color w:val="0F1115"/>
          <w:sz w:val="28"/>
          <w:szCs w:val="28"/>
        </w:rPr>
        <w:t>Аннотация</w:t>
      </w:r>
    </w:p>
    <w:p w:rsidR="008D66FE" w:rsidRPr="008D66FE" w:rsidRDefault="008D66FE" w:rsidP="008D66F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8"/>
        <w:jc w:val="both"/>
        <w:rPr>
          <w:color w:val="0F1115"/>
          <w:sz w:val="28"/>
          <w:szCs w:val="28"/>
        </w:rPr>
      </w:pPr>
      <w:r w:rsidRPr="008D66FE">
        <w:rPr>
          <w:color w:val="0F1115"/>
          <w:sz w:val="28"/>
          <w:szCs w:val="28"/>
        </w:rPr>
        <w:t>В</w:t>
      </w:r>
      <w:r w:rsidRPr="008D66FE">
        <w:rPr>
          <w:color w:val="0F1115"/>
          <w:sz w:val="28"/>
          <w:szCs w:val="28"/>
        </w:rPr>
        <w:t xml:space="preserve"> статье рассматриваются психологические и социальные аспекты коммуникации с двумя уязвимыми возрастными категориями — подростками и пожилыми людьми. Анализируются основные барьеры в общении, эффективные стратегии взаимодействия и роль медицинского персонала и педагогов в установлении доверительного контакта</w:t>
      </w:r>
    </w:p>
    <w:p w:rsidR="008D66FE" w:rsidRPr="008D66FE" w:rsidRDefault="008D66FE" w:rsidP="008D66F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8D66FE">
        <w:rPr>
          <w:rStyle w:val="a4"/>
          <w:color w:val="0F1115"/>
          <w:sz w:val="28"/>
          <w:szCs w:val="28"/>
        </w:rPr>
        <w:t xml:space="preserve">                                             Актуальность</w:t>
      </w:r>
    </w:p>
    <w:p w:rsidR="008D66FE" w:rsidRDefault="008D66FE" w:rsidP="008D66FE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hAnsi="Times New Roman" w:cs="Times New Roman"/>
          <w:color w:val="0F1115"/>
          <w:sz w:val="28"/>
          <w:szCs w:val="28"/>
        </w:rPr>
        <w:t xml:space="preserve"> 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профессиональной деятельности медицинского работника, педагога или социального служащего коммуникативная компетентность играет ключевую роль. Особого внимания требуют возрастные группы, находящиеся на «полюсах» жизни: подростковый возраст (пубертатный кризис) и пожилой/старческий возраст (инволюционные процессы). Непонимание психофизиологических особенностей этих этапов онтогенеза приводит к конфликтам, снижению качества помощи и профессиональному выгоранию. Цель данной работы — систематизировать знания об эффективных моделях общения с подростками и лицами старшего поколения.</w:t>
      </w:r>
    </w:p>
    <w:p w:rsidR="008D66FE" w:rsidRPr="008D66FE" w:rsidRDefault="008D66FE" w:rsidP="008D66FE">
      <w:pPr>
        <w:shd w:val="clear" w:color="auto" w:fill="FFFFFF"/>
        <w:spacing w:before="240" w:after="240" w:line="360" w:lineRule="auto"/>
        <w:ind w:firstLine="709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 Особенности общения с подростками (15–18 лет)</w:t>
      </w:r>
    </w:p>
    <w:p w:rsidR="008D66FE" w:rsidRPr="008D66FE" w:rsidRDefault="008D66FE" w:rsidP="008D66FE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Подростковый возраст характеризуется «гормональной бурей», перестройкой самосознания и стремлением к автономии от взрослых. 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Основные черты: эгоцентризм, максимализм, ранимость при внешней браваде и ориентация на </w:t>
      </w:r>
      <w:proofErr w:type="spellStart"/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референтную</w:t>
      </w:r>
      <w:proofErr w:type="spellEnd"/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группу сверстников.</w:t>
      </w:r>
    </w:p>
    <w:p w:rsidR="008D66FE" w:rsidRPr="008D66FE" w:rsidRDefault="008D66FE" w:rsidP="008D66FE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Основные ошибки при общении с подростком:</w:t>
      </w:r>
    </w:p>
    <w:p w:rsidR="008D66FE" w:rsidRPr="008D66FE" w:rsidRDefault="008D66FE" w:rsidP="008D66FE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Прямая критика внешности или способностей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(воспринимается как унижение личности).</w:t>
      </w:r>
    </w:p>
    <w:p w:rsidR="008D66FE" w:rsidRPr="008D66FE" w:rsidRDefault="008D66FE" w:rsidP="008D66FE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Патерналистский тон («я старше — я знаю лучше»)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— вызывает реакцию протеста.</w:t>
      </w:r>
    </w:p>
    <w:p w:rsidR="008D66FE" w:rsidRPr="008D66FE" w:rsidRDefault="008D66FE" w:rsidP="008D66FE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Игнорирование права на личное пространство и тайну.</w:t>
      </w:r>
    </w:p>
    <w:p w:rsidR="008D66FE" w:rsidRPr="008D66FE" w:rsidRDefault="008D66FE" w:rsidP="008D66FE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Эффективные стратегии общения (для медработников и педагогов):</w:t>
      </w:r>
    </w:p>
    <w:p w:rsidR="008D66FE" w:rsidRPr="008D66FE" w:rsidRDefault="008D66FE" w:rsidP="008D66FE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Принцип диалога.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Вместо монолога-поучения необходимо задавать открытые вопросы: </w:t>
      </w:r>
      <w:r w:rsidRPr="008D66FE">
        <w:rPr>
          <w:rFonts w:ascii="Times New Roman" w:eastAsia="Times New Roman" w:hAnsi="Times New Roman" w:cs="Times New Roman"/>
          <w:iCs/>
          <w:color w:val="0F1115"/>
          <w:sz w:val="28"/>
          <w:szCs w:val="28"/>
          <w:lang w:eastAsia="ru-RU"/>
        </w:rPr>
        <w:t>«Как ты сам оцениваешь свое состояние?», «Что тебя беспокоит на самом деле?»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8D66FE" w:rsidRPr="008D66FE" w:rsidRDefault="008D66FE" w:rsidP="008D66FE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Уважение автономии.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Подростку важно чувствовать, что с ним советуются. При проведении процедур или назначении лечения полезно 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объяснять,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Pr="008D66F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зачем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это нужно, а не требовать подчинения «потому что так надо».</w:t>
      </w:r>
    </w:p>
    <w:p w:rsidR="008D66FE" w:rsidRPr="008D66FE" w:rsidRDefault="008D66FE" w:rsidP="008D66FE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Невербальная подстройка.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Соблюдение дистанции (не вторгаться в зону 45–120 см без разрешения), отсутствие «сверлящего» взгляда, спокойный тембр голоса.</w:t>
      </w:r>
    </w:p>
    <w:p w:rsidR="008D66FE" w:rsidRPr="008D66FE" w:rsidRDefault="008D66FE" w:rsidP="008D66FE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Признание значимости.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Фразы «Я понимаю, что тебе сейчас сложно», «Ты имеешь право злиться или бояться» снижают защитную агрессию.</w:t>
      </w:r>
    </w:p>
    <w:p w:rsidR="008D66FE" w:rsidRPr="008D66FE" w:rsidRDefault="008D66FE" w:rsidP="008D66FE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медицинского колледжа важно обучать студентов навыкам ненасильственной коммуникации с несовершеннолетними пациентами, особенно в ситуациях скрытой депрессии или рискованного поведения.</w:t>
      </w:r>
    </w:p>
    <w:p w:rsidR="008D66FE" w:rsidRPr="008D66FE" w:rsidRDefault="008D66FE" w:rsidP="008D66FE">
      <w:pPr>
        <w:shd w:val="clear" w:color="auto" w:fill="FFFFFF"/>
        <w:spacing w:before="480" w:after="24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2. Особенности общения с лицами пожилого и старческого возраста (60+ и 75+ лет)</w:t>
      </w:r>
    </w:p>
    <w:p w:rsidR="008D66FE" w:rsidRPr="008D66FE" w:rsidRDefault="008D66FE" w:rsidP="008D66FE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Старение сопровождается сенсорными дефицитами (снижение слуха, зрения), когнитивными изменениями (замедление реакции, трудности запоминания нового) и психологическим кризисом утраты — уход на пенсию, смерть </w:t>
      </w:r>
      <w:proofErr w:type="gramStart"/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близких</w:t>
      </w:r>
      <w:proofErr w:type="gramEnd"/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сужение круга общения. Возможны явления «возрастного инфантилизма» или, наоборот, диктатуры.</w:t>
      </w:r>
    </w:p>
    <w:p w:rsidR="008D66FE" w:rsidRPr="008D66FE" w:rsidRDefault="008D66FE" w:rsidP="008D66FE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Основные барьеры в общении:</w:t>
      </w:r>
    </w:p>
    <w:p w:rsidR="008D66FE" w:rsidRPr="008D66FE" w:rsidRDefault="008D66FE" w:rsidP="008D66FE">
      <w:pPr>
        <w:numPr>
          <w:ilvl w:val="0"/>
          <w:numId w:val="9"/>
        </w:numPr>
        <w:shd w:val="clear" w:color="auto" w:fill="FFFFFF"/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Сенсорный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(пациент не слышит или не понимает речь из-за темпа, тембра, фонового шума).</w:t>
      </w:r>
    </w:p>
    <w:p w:rsidR="008D66FE" w:rsidRPr="008D66FE" w:rsidRDefault="008D66FE" w:rsidP="008D66FE">
      <w:pPr>
        <w:numPr>
          <w:ilvl w:val="0"/>
          <w:numId w:val="9"/>
        </w:numPr>
        <w:shd w:val="clear" w:color="auto" w:fill="FFFFFF"/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gramStart"/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Семантический</w:t>
      </w:r>
      <w:proofErr w:type="gramEnd"/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(использование молодежного сленга или излишне сложных медицинских терминов).</w:t>
      </w:r>
    </w:p>
    <w:p w:rsidR="008D66FE" w:rsidRPr="008D66FE" w:rsidRDefault="008D66FE" w:rsidP="008D66FE">
      <w:pPr>
        <w:numPr>
          <w:ilvl w:val="0"/>
          <w:numId w:val="9"/>
        </w:numPr>
        <w:shd w:val="clear" w:color="auto" w:fill="FFFFFF"/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gramStart"/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Психологический</w:t>
      </w:r>
      <w:proofErr w:type="gramEnd"/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(обидчивость, подозрительность, фиксация на прошлом).</w:t>
      </w:r>
    </w:p>
    <w:p w:rsidR="008D66FE" w:rsidRPr="008D66FE" w:rsidRDefault="008D66FE" w:rsidP="008D66FE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Правила эффективной коммуникации с </w:t>
      </w:r>
      <w:proofErr w:type="gramStart"/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пожилыми</w:t>
      </w:r>
      <w:proofErr w:type="gramEnd"/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:</w:t>
      </w:r>
    </w:p>
    <w:p w:rsidR="008D66FE" w:rsidRPr="008D66FE" w:rsidRDefault="008D66FE" w:rsidP="008D66FE">
      <w:pPr>
        <w:numPr>
          <w:ilvl w:val="0"/>
          <w:numId w:val="10"/>
        </w:numPr>
        <w:shd w:val="clear" w:color="auto" w:fill="FFFFFF"/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Сенсорная доступность.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Говорить с нижней частотой голоса (высокие тона хуже воспринимаются), четко артикулировать, смотреть в лицо, при необходимости — приближаться на 60–70 см, исключить посторонний шум.</w:t>
      </w:r>
    </w:p>
    <w:p w:rsidR="008D66FE" w:rsidRPr="008D66FE" w:rsidRDefault="008D66FE" w:rsidP="008D66FE">
      <w:pPr>
        <w:numPr>
          <w:ilvl w:val="0"/>
          <w:numId w:val="10"/>
        </w:numPr>
        <w:shd w:val="clear" w:color="auto" w:fill="FFFFFF"/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Временная компенсация.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Пожилому человеку нужно больше времени для ответа. Пауза в 10–15 секунд — это не задержка, а необходимость. Не перебивайте и не договаривайте за него.</w:t>
      </w:r>
    </w:p>
    <w:p w:rsidR="008D66FE" w:rsidRPr="008D66FE" w:rsidRDefault="008D66FE" w:rsidP="008D66FE">
      <w:pPr>
        <w:numPr>
          <w:ilvl w:val="0"/>
          <w:numId w:val="10"/>
        </w:numPr>
        <w:shd w:val="clear" w:color="auto" w:fill="FFFFFF"/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Уважение жизненного опыта.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Обращаться по имени-отчеству, интересоваться прошлым пациента («Вы много повидали, как вы считаете...»), не обесценивать его страхи и жалобы («Ой, это всё возрастное» — фраза-агрессор).</w:t>
      </w:r>
    </w:p>
    <w:p w:rsidR="008D66FE" w:rsidRPr="008D66FE" w:rsidRDefault="008D66FE" w:rsidP="008D66FE">
      <w:pPr>
        <w:numPr>
          <w:ilvl w:val="0"/>
          <w:numId w:val="10"/>
        </w:numPr>
        <w:shd w:val="clear" w:color="auto" w:fill="FFFFFF"/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Правило «Одно сообщение — одна мысль».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Из-за снижения объема рабочей памяти сложные инструкции (например, прием 3 лекарств) нужно давать пошагово и проверять понимание: </w:t>
      </w:r>
      <w:r w:rsidRPr="008D66F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«Повторите, пожалуйста, когда вы примите первую таблетку?»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8D66FE" w:rsidRPr="008D66FE" w:rsidRDefault="008D66FE" w:rsidP="008D66FE">
      <w:pPr>
        <w:numPr>
          <w:ilvl w:val="0"/>
          <w:numId w:val="10"/>
        </w:numPr>
        <w:shd w:val="clear" w:color="auto" w:fill="FFFFFF"/>
        <w:spacing w:before="100"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Тактильная забота.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При отсутствии деменции с протестным поведением легкое прикосновение к предплечью или кисти руки создает чувство защищенности и ускоряет установление раппорта.</w:t>
      </w:r>
    </w:p>
    <w:p w:rsidR="008D66FE" w:rsidRPr="008D66FE" w:rsidRDefault="008D66FE" w:rsidP="008D66FE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Особый случай: старческая деменция (болезнь Альцгеймера и др.).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Здесь не работают логические доводы и нравоучения. Техника «терапии реальностью» заменяется на технику «трех 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П.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 — присоединение, переключение, подбадривание. Нельзя спорить с пациентом, утверждающим, что он «молодой и идет на работу». Следует сказать: </w:t>
      </w:r>
      <w:r w:rsidRPr="008D66F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«Вы конечно занятой человек, но сейчас давайте сначала пообедаем»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(реальность не оспаривается, а мягко обходится).</w:t>
      </w:r>
    </w:p>
    <w:p w:rsidR="008D66FE" w:rsidRPr="008D66FE" w:rsidRDefault="008D66FE" w:rsidP="008D66FE">
      <w:pPr>
        <w:shd w:val="clear" w:color="auto" w:fill="FFFFFF"/>
        <w:spacing w:before="480" w:after="24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Сравнительный анализ и универсальные принципы</w:t>
      </w:r>
    </w:p>
    <w:p w:rsidR="008D66FE" w:rsidRPr="008D66FE" w:rsidRDefault="008D66FE" w:rsidP="008D66FE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Несмотря на разницу в возрасте, у подростков и пожилых есть сходные черты в коммуникации:</w:t>
      </w:r>
    </w:p>
    <w:tbl>
      <w:tblPr>
        <w:tblW w:w="990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"/>
        <w:gridCol w:w="3485"/>
        <w:gridCol w:w="4258"/>
      </w:tblGrid>
      <w:tr w:rsidR="008D66FE" w:rsidRPr="008D66FE" w:rsidTr="008D66FE">
        <w:trPr>
          <w:tblHeader/>
        </w:trPr>
        <w:tc>
          <w:tcPr>
            <w:tcW w:w="17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D66FE" w:rsidRPr="008D66FE" w:rsidRDefault="008D66FE" w:rsidP="008D66FE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Параметр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D66FE" w:rsidRPr="008D66FE" w:rsidRDefault="008D66FE" w:rsidP="008D66FE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Подростки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D66FE" w:rsidRPr="008D66FE" w:rsidRDefault="008D66FE" w:rsidP="008D66FE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Пожилые</w:t>
            </w:r>
          </w:p>
        </w:tc>
      </w:tr>
      <w:tr w:rsidR="008D66FE" w:rsidRPr="008D66FE" w:rsidTr="008D66FE">
        <w:tc>
          <w:tcPr>
            <w:tcW w:w="17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D66FE" w:rsidRPr="008D66FE" w:rsidRDefault="008D66FE" w:rsidP="008D66FE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Ведущий аффект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D66FE" w:rsidRPr="008D66FE" w:rsidRDefault="008D66FE" w:rsidP="00376585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Тревога, гнев, стыд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8D66FE" w:rsidRPr="008D66FE" w:rsidRDefault="008D66FE" w:rsidP="00376585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Тревога, одиночество, страх беспомощности</w:t>
            </w:r>
          </w:p>
        </w:tc>
      </w:tr>
      <w:tr w:rsidR="008D66FE" w:rsidRPr="008D66FE" w:rsidTr="008D66FE">
        <w:tc>
          <w:tcPr>
            <w:tcW w:w="17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D66FE" w:rsidRPr="008D66FE" w:rsidRDefault="008D66FE" w:rsidP="008D66FE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Реакция на директивность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D66FE" w:rsidRPr="008D66FE" w:rsidRDefault="008D66FE" w:rsidP="00376585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Бунт, уход в себя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8D66FE" w:rsidRPr="008D66FE" w:rsidRDefault="008D66FE" w:rsidP="00376585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Пассивное сопротивление, плач, или агрессия</w:t>
            </w:r>
          </w:p>
        </w:tc>
      </w:tr>
      <w:tr w:rsidR="008D66FE" w:rsidRPr="008D66FE" w:rsidTr="008D66FE">
        <w:tc>
          <w:tcPr>
            <w:tcW w:w="17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D66FE" w:rsidRPr="008D66FE" w:rsidRDefault="008D66FE" w:rsidP="008D66FE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Фактор привязанности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D66FE" w:rsidRPr="008D66FE" w:rsidRDefault="008D66FE" w:rsidP="00376585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Критично одобрение сверстников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8D66FE" w:rsidRPr="008D66FE" w:rsidRDefault="008D66FE" w:rsidP="00376585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Критично одобрение </w:t>
            </w:r>
            <w:proofErr w:type="gramStart"/>
            <w:r w:rsidRPr="008D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близких</w:t>
            </w:r>
            <w:proofErr w:type="gramEnd"/>
            <w:r w:rsidRPr="008D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персонала</w:t>
            </w:r>
          </w:p>
        </w:tc>
      </w:tr>
      <w:tr w:rsidR="008D66FE" w:rsidRPr="008D66FE" w:rsidTr="008D66FE">
        <w:tc>
          <w:tcPr>
            <w:tcW w:w="17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8D66FE" w:rsidRPr="008D66FE" w:rsidRDefault="008D66FE" w:rsidP="008D66FE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Лучшая позиция </w:t>
            </w:r>
            <w:r w:rsidRPr="008D66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взрослого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8D66FE" w:rsidRPr="008D66FE" w:rsidRDefault="008D66FE" w:rsidP="00376585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Наставник-</w:t>
            </w:r>
            <w:proofErr w:type="spellStart"/>
            <w:r w:rsidRPr="008D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фасилитатор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8D66FE" w:rsidRPr="008D66FE" w:rsidRDefault="008D66FE" w:rsidP="00376585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Заботливый внук/внучка (без сюсюканья)</w:t>
            </w:r>
          </w:p>
        </w:tc>
      </w:tr>
    </w:tbl>
    <w:p w:rsidR="008D66FE" w:rsidRPr="008D66FE" w:rsidRDefault="008D66FE" w:rsidP="008D66FE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Универсальное правило для обеих групп: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Избегать позиции «родитель — ребенок» (по Э. Берну). Взрослый специалист должен занимать позицию «взрослый — взрослый», признавая ценность и уязвимость собеседника.</w:t>
      </w:r>
    </w:p>
    <w:p w:rsidR="008D66FE" w:rsidRPr="008D66FE" w:rsidRDefault="008D66FE" w:rsidP="008D66FE">
      <w:pPr>
        <w:shd w:val="clear" w:color="auto" w:fill="FFFFFF"/>
        <w:spacing w:before="480" w:after="24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Заключение</w:t>
      </w:r>
    </w:p>
    <w:p w:rsidR="008D66FE" w:rsidRPr="00255857" w:rsidRDefault="008D66FE" w:rsidP="00255857">
      <w:pPr>
        <w:shd w:val="clear" w:color="auto" w:fill="FFFFFF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Эффективное общение с подростками и пожил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ыми людьми требует от медицинского работника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любого практикующего специалиста не только медицинских знаний, но и развитого эмоционального интеллекта. Ключевые отличие от общения 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взрослыми здоровыми людьми — это </w:t>
      </w:r>
      <w:r w:rsidRPr="008D66F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терпение</w:t>
      </w:r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 </w:t>
      </w:r>
      <w:proofErr w:type="spellStart"/>
      <w:r w:rsidRPr="008D66F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децентрация</w:t>
      </w:r>
      <w:proofErr w:type="spellEnd"/>
      <w:r w:rsidRPr="008D66F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(отказ от автоматического навязывания своей картины мира). Внедрение данных коммуникативных алгоритмов в образовательный процесс и клиническую практику позволит снизить уровень конфликтности и повысить приверженность пациентов лечению.</w:t>
      </w:r>
    </w:p>
    <w:p w:rsidR="008D66FE" w:rsidRDefault="008D66FE" w:rsidP="008D66F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rStyle w:val="a4"/>
          <w:color w:val="0F1115"/>
          <w:sz w:val="28"/>
          <w:szCs w:val="28"/>
        </w:rPr>
      </w:pPr>
      <w:r>
        <w:rPr>
          <w:rStyle w:val="a4"/>
          <w:color w:val="0F1115"/>
          <w:sz w:val="28"/>
          <w:szCs w:val="28"/>
        </w:rPr>
        <w:t>Данный материал рекомендован к обсуждению на заседании цикловой методической комиссии и для включения в программу наставничества для студентов-практикантов.</w:t>
      </w:r>
    </w:p>
    <w:p w:rsidR="00255857" w:rsidRDefault="00255857" w:rsidP="008D66F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rStyle w:val="a4"/>
          <w:color w:val="0F1115"/>
          <w:sz w:val="28"/>
          <w:szCs w:val="28"/>
        </w:rPr>
      </w:pPr>
    </w:p>
    <w:p w:rsidR="00255857" w:rsidRDefault="00255857" w:rsidP="008D66F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rStyle w:val="a4"/>
          <w:color w:val="0F1115"/>
          <w:sz w:val="28"/>
          <w:szCs w:val="28"/>
        </w:rPr>
      </w:pPr>
    </w:p>
    <w:p w:rsidR="00255857" w:rsidRDefault="00255857" w:rsidP="008D66F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rStyle w:val="a4"/>
          <w:color w:val="0F1115"/>
          <w:sz w:val="28"/>
          <w:szCs w:val="28"/>
        </w:rPr>
      </w:pPr>
    </w:p>
    <w:p w:rsidR="00255857" w:rsidRDefault="00255857" w:rsidP="008D66F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rStyle w:val="a4"/>
          <w:color w:val="0F1115"/>
          <w:sz w:val="28"/>
          <w:szCs w:val="28"/>
        </w:rPr>
      </w:pPr>
    </w:p>
    <w:p w:rsidR="00255857" w:rsidRDefault="00255857" w:rsidP="008D66F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rStyle w:val="a4"/>
          <w:color w:val="0F1115"/>
          <w:sz w:val="28"/>
          <w:szCs w:val="28"/>
        </w:rPr>
      </w:pPr>
    </w:p>
    <w:p w:rsidR="00255857" w:rsidRDefault="00255857" w:rsidP="008D66F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rStyle w:val="a4"/>
        </w:rPr>
      </w:pPr>
    </w:p>
    <w:p w:rsidR="008D66FE" w:rsidRDefault="008D66FE" w:rsidP="008D66F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center"/>
      </w:pPr>
      <w:r>
        <w:rPr>
          <w:b/>
          <w:color w:val="0F1115"/>
          <w:sz w:val="28"/>
          <w:szCs w:val="28"/>
        </w:rPr>
        <w:lastRenderedPageBreak/>
        <w:t>Список литературы:</w:t>
      </w:r>
    </w:p>
    <w:p w:rsidR="008D66FE" w:rsidRPr="00255857" w:rsidRDefault="008D66FE" w:rsidP="008D66FE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333333"/>
          <w:sz w:val="28"/>
          <w:szCs w:val="28"/>
          <w:shd w:val="clear" w:color="auto" w:fill="FFFFFF"/>
        </w:rPr>
      </w:pPr>
      <w:r w:rsidRPr="00255857">
        <w:rPr>
          <w:rStyle w:val="a4"/>
          <w:color w:val="333333"/>
          <w:sz w:val="28"/>
          <w:szCs w:val="28"/>
          <w:shd w:val="clear" w:color="auto" w:fill="FFFFFF"/>
        </w:rPr>
        <w:t xml:space="preserve">1. </w:t>
      </w:r>
      <w:r w:rsidRPr="00255857">
        <w:rPr>
          <w:color w:val="333333"/>
          <w:sz w:val="28"/>
          <w:szCs w:val="28"/>
          <w:shd w:val="clear" w:color="auto" w:fill="FFFFFF"/>
        </w:rPr>
        <w:t> Вишневская Н. В. Общение как ценность в работе среднего медицинского работника / Н. В. Вишневская. — Текст</w:t>
      </w:r>
      <w:proofErr w:type="gramStart"/>
      <w:r w:rsidRPr="00255857">
        <w:rPr>
          <w:color w:val="333333"/>
          <w:sz w:val="28"/>
          <w:szCs w:val="28"/>
          <w:shd w:val="clear" w:color="auto" w:fill="FFFFFF"/>
        </w:rPr>
        <w:t> :</w:t>
      </w:r>
      <w:proofErr w:type="gramEnd"/>
      <w:r w:rsidRPr="00255857">
        <w:rPr>
          <w:color w:val="333333"/>
          <w:sz w:val="28"/>
          <w:szCs w:val="28"/>
          <w:shd w:val="clear" w:color="auto" w:fill="FFFFFF"/>
        </w:rPr>
        <w:t> непосредственный // Молодой учёный. — 2021. — №3 (3). — С. 155–157. — URL: </w:t>
      </w:r>
      <w:hyperlink r:id="rId6" w:tgtFrame="_blank" w:history="1">
        <w:r w:rsidRPr="00255857">
          <w:rPr>
            <w:rStyle w:val="a3"/>
            <w:color w:val="000080"/>
            <w:sz w:val="28"/>
            <w:szCs w:val="28"/>
            <w:shd w:val="clear" w:color="auto" w:fill="FFFFFF"/>
          </w:rPr>
          <w:t>moluch.ru</w:t>
        </w:r>
      </w:hyperlink>
      <w:r w:rsidRPr="00255857">
        <w:rPr>
          <w:color w:val="333333"/>
          <w:sz w:val="28"/>
          <w:szCs w:val="28"/>
          <w:shd w:val="clear" w:color="auto" w:fill="FFFFFF"/>
        </w:rPr>
        <w:t>.</w:t>
      </w:r>
    </w:p>
    <w:p w:rsidR="008D66FE" w:rsidRPr="00255857" w:rsidRDefault="008D66FE" w:rsidP="008D66FE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333333"/>
          <w:sz w:val="28"/>
          <w:szCs w:val="28"/>
          <w:shd w:val="clear" w:color="auto" w:fill="FFFFFF"/>
        </w:rPr>
      </w:pPr>
      <w:r w:rsidRPr="00255857">
        <w:rPr>
          <w:rStyle w:val="a4"/>
          <w:color w:val="333333"/>
          <w:sz w:val="28"/>
          <w:szCs w:val="28"/>
          <w:shd w:val="clear" w:color="auto" w:fill="FFFFFF"/>
        </w:rPr>
        <w:t>2. С. Л. Соловьёва</w:t>
      </w:r>
      <w:r w:rsidRPr="00255857">
        <w:rPr>
          <w:color w:val="333333"/>
          <w:sz w:val="28"/>
          <w:szCs w:val="28"/>
          <w:shd w:val="clear" w:color="auto" w:fill="FFFFFF"/>
        </w:rPr>
        <w:t> — автор учебно-методического пособия </w:t>
      </w:r>
      <w:r w:rsidRPr="00255857">
        <w:rPr>
          <w:rStyle w:val="a4"/>
          <w:b w:val="0"/>
          <w:color w:val="333333"/>
          <w:sz w:val="28"/>
          <w:szCs w:val="28"/>
          <w:shd w:val="clear" w:color="auto" w:fill="FFFFFF"/>
        </w:rPr>
        <w:t>«Личность врача»</w:t>
      </w:r>
      <w:r w:rsidRPr="00255857">
        <w:rPr>
          <w:color w:val="333333"/>
          <w:sz w:val="28"/>
          <w:szCs w:val="28"/>
          <w:shd w:val="clear" w:color="auto" w:fill="FFFFFF"/>
        </w:rPr>
        <w:t> (</w:t>
      </w:r>
      <w:proofErr w:type="spellStart"/>
      <w:r w:rsidRPr="00255857">
        <w:rPr>
          <w:color w:val="333333"/>
          <w:sz w:val="28"/>
          <w:szCs w:val="28"/>
          <w:shd w:val="clear" w:color="auto" w:fill="FFFFFF"/>
        </w:rPr>
        <w:t>СПб.</w:t>
      </w:r>
      <w:proofErr w:type="gramStart"/>
      <w:r w:rsidRPr="00255857">
        <w:rPr>
          <w:color w:val="333333"/>
          <w:sz w:val="28"/>
          <w:szCs w:val="28"/>
          <w:shd w:val="clear" w:color="auto" w:fill="FFFFFF"/>
        </w:rPr>
        <w:t>:И</w:t>
      </w:r>
      <w:proofErr w:type="gramEnd"/>
      <w:r w:rsidRPr="00255857">
        <w:rPr>
          <w:color w:val="333333"/>
          <w:sz w:val="28"/>
          <w:szCs w:val="28"/>
          <w:shd w:val="clear" w:color="auto" w:fill="FFFFFF"/>
        </w:rPr>
        <w:t>зд-во</w:t>
      </w:r>
      <w:proofErr w:type="spellEnd"/>
      <w:r w:rsidRPr="00255857">
        <w:rPr>
          <w:color w:val="333333"/>
          <w:sz w:val="28"/>
          <w:szCs w:val="28"/>
          <w:shd w:val="clear" w:color="auto" w:fill="FFFFFF"/>
        </w:rPr>
        <w:t xml:space="preserve"> СЗГМУ им. И. И. Мечникова, 2024). В работе рассматриваются теоретические и практические аспекты формирования коммуникативной компетентности у студентов медицинского вуза.</w:t>
      </w:r>
    </w:p>
    <w:p w:rsidR="008D66FE" w:rsidRPr="00255857" w:rsidRDefault="008D66FE" w:rsidP="008D66FE">
      <w:pPr>
        <w:spacing w:line="240" w:lineRule="auto"/>
        <w:rPr>
          <w:rFonts w:ascii="Times New Roman" w:eastAsia="Times New Roman" w:hAnsi="Times New Roman" w:cs="Times New Roman"/>
          <w:color w:val="031933"/>
          <w:sz w:val="28"/>
          <w:szCs w:val="28"/>
          <w:lang w:eastAsia="ru-RU"/>
        </w:rPr>
      </w:pPr>
      <w:r w:rsidRPr="00255857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3.Арбузова Е. Н., Анисимов А. И., Шатрова О. В. «Практикум по психологии общения»</w:t>
      </w:r>
      <w:r w:rsidRPr="0025585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.</w:t>
      </w:r>
      <w:r w:rsidRPr="0025585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255857">
        <w:rPr>
          <w:rFonts w:ascii="Times New Roman" w:hAnsi="Times New Roman" w:cs="Times New Roman"/>
          <w:sz w:val="28"/>
          <w:szCs w:val="28"/>
        </w:rPr>
        <w:br/>
      </w:r>
      <w:r w:rsidRPr="00255857">
        <w:rPr>
          <w:rFonts w:ascii="Times New Roman" w:hAnsi="Times New Roman" w:cs="Times New Roman"/>
          <w:color w:val="031933"/>
          <w:sz w:val="28"/>
          <w:szCs w:val="28"/>
        </w:rPr>
        <w:t>СПб.</w:t>
      </w:r>
      <w:r w:rsidRPr="00255857">
        <w:rPr>
          <w:rFonts w:ascii="Times New Roman" w:eastAsia="Times New Roman" w:hAnsi="Times New Roman" w:cs="Times New Roman"/>
          <w:color w:val="031933"/>
          <w:sz w:val="28"/>
          <w:szCs w:val="28"/>
          <w:lang w:eastAsia="ru-RU"/>
        </w:rPr>
        <w:t xml:space="preserve"> 2024 </w:t>
      </w:r>
      <w:r w:rsidRPr="00255857">
        <w:rPr>
          <w:rFonts w:ascii="Times New Roman" w:eastAsia="Times New Roman" w:hAnsi="Times New Roman" w:cs="Times New Roman"/>
          <w:color w:val="031933"/>
          <w:sz w:val="28"/>
          <w:szCs w:val="28"/>
          <w:bdr w:val="none" w:sz="0" w:space="0" w:color="auto" w:frame="1"/>
          <w:lang w:eastAsia="ru-RU"/>
        </w:rPr>
        <w:t>272</w:t>
      </w:r>
      <w:r w:rsidRPr="00255857">
        <w:rPr>
          <w:rFonts w:ascii="Times New Roman" w:eastAsia="Times New Roman" w:hAnsi="Times New Roman" w:cs="Times New Roman"/>
          <w:color w:val="031933"/>
          <w:sz w:val="28"/>
          <w:szCs w:val="28"/>
          <w:lang w:eastAsia="ru-RU"/>
        </w:rPr>
        <w:t> с.</w:t>
      </w:r>
      <w:r w:rsidRPr="00255857">
        <w:rPr>
          <w:rFonts w:ascii="Times New Roman" w:hAnsi="Times New Roman" w:cs="Times New Roman"/>
          <w:sz w:val="28"/>
          <w:szCs w:val="28"/>
        </w:rPr>
        <w:t xml:space="preserve"> </w:t>
      </w:r>
      <w:r w:rsidRPr="00255857">
        <w:rPr>
          <w:rFonts w:ascii="Times New Roman" w:eastAsia="Times New Roman" w:hAnsi="Times New Roman" w:cs="Times New Roman"/>
          <w:color w:val="031933"/>
          <w:sz w:val="28"/>
          <w:szCs w:val="28"/>
          <w:lang w:eastAsia="ru-RU"/>
        </w:rPr>
        <w:t>https://rusneb.ru/library/akban/funds/</w:t>
      </w:r>
    </w:p>
    <w:p w:rsidR="008D66FE" w:rsidRPr="00255857" w:rsidRDefault="008D66FE" w:rsidP="008D66FE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333333"/>
          <w:sz w:val="28"/>
          <w:szCs w:val="28"/>
          <w:shd w:val="clear" w:color="auto" w:fill="FFFFFF"/>
        </w:rPr>
      </w:pPr>
      <w:r w:rsidRPr="00255857">
        <w:rPr>
          <w:rStyle w:val="a4"/>
          <w:color w:val="333333"/>
          <w:sz w:val="28"/>
          <w:szCs w:val="28"/>
          <w:shd w:val="clear" w:color="auto" w:fill="FFFFFF"/>
        </w:rPr>
        <w:t>4</w:t>
      </w:r>
      <w:r w:rsidRPr="00255857">
        <w:rPr>
          <w:rStyle w:val="a4"/>
          <w:b w:val="0"/>
          <w:color w:val="333333"/>
          <w:sz w:val="28"/>
          <w:szCs w:val="28"/>
          <w:shd w:val="clear" w:color="auto" w:fill="FFFFFF"/>
        </w:rPr>
        <w:t>.Пет</w:t>
      </w:r>
      <w:bookmarkStart w:id="0" w:name="_GoBack"/>
      <w:bookmarkEnd w:id="0"/>
      <w:r w:rsidRPr="00255857">
        <w:rPr>
          <w:rStyle w:val="a4"/>
          <w:b w:val="0"/>
          <w:color w:val="333333"/>
          <w:sz w:val="28"/>
          <w:szCs w:val="28"/>
          <w:shd w:val="clear" w:color="auto" w:fill="FFFFFF"/>
        </w:rPr>
        <w:t>рова Н. Н. «Психология для медицинских специальностей»</w:t>
      </w:r>
      <w:r w:rsidRPr="00255857">
        <w:rPr>
          <w:b/>
          <w:color w:val="333333"/>
          <w:sz w:val="28"/>
          <w:szCs w:val="28"/>
          <w:shd w:val="clear" w:color="auto" w:fill="FFFFFF"/>
        </w:rPr>
        <w:t>. </w:t>
      </w:r>
      <w:proofErr w:type="spellStart"/>
      <w:r w:rsidRPr="00255857">
        <w:rPr>
          <w:color w:val="333333"/>
          <w:sz w:val="28"/>
          <w:szCs w:val="28"/>
          <w:shd w:val="clear" w:color="auto" w:fill="FFFFFF"/>
        </w:rPr>
        <w:t>КноРус</w:t>
      </w:r>
      <w:proofErr w:type="spellEnd"/>
      <w:r w:rsidRPr="00255857">
        <w:rPr>
          <w:color w:val="333333"/>
          <w:sz w:val="28"/>
          <w:szCs w:val="28"/>
          <w:shd w:val="clear" w:color="auto" w:fill="FFFFFF"/>
        </w:rPr>
        <w:t xml:space="preserve"> 2024</w:t>
      </w:r>
      <w:r w:rsidRPr="00255857">
        <w:rPr>
          <w:color w:val="333333"/>
          <w:sz w:val="28"/>
          <w:szCs w:val="28"/>
          <w:shd w:val="clear" w:color="auto" w:fill="FFFFFF"/>
        </w:rPr>
        <w:tab/>
        <w:t xml:space="preserve">с.373 </w:t>
      </w:r>
    </w:p>
    <w:p w:rsidR="008D66FE" w:rsidRDefault="008D66FE" w:rsidP="008D66F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66FE" w:rsidRDefault="008D66FE"/>
    <w:sectPr w:rsidR="008D6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5F02"/>
    <w:multiLevelType w:val="multilevel"/>
    <w:tmpl w:val="34F04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E4632F"/>
    <w:multiLevelType w:val="multilevel"/>
    <w:tmpl w:val="701A2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E82240"/>
    <w:multiLevelType w:val="multilevel"/>
    <w:tmpl w:val="47829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4164A4"/>
    <w:multiLevelType w:val="multilevel"/>
    <w:tmpl w:val="5C827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AD01C4"/>
    <w:multiLevelType w:val="multilevel"/>
    <w:tmpl w:val="C840C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C34DCC"/>
    <w:multiLevelType w:val="multilevel"/>
    <w:tmpl w:val="80907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4561BC"/>
    <w:multiLevelType w:val="multilevel"/>
    <w:tmpl w:val="89E6C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316CC3"/>
    <w:multiLevelType w:val="multilevel"/>
    <w:tmpl w:val="A5D8B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646B28"/>
    <w:multiLevelType w:val="multilevel"/>
    <w:tmpl w:val="420E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3C7CF8"/>
    <w:multiLevelType w:val="multilevel"/>
    <w:tmpl w:val="33FE2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6C0382"/>
    <w:multiLevelType w:val="multilevel"/>
    <w:tmpl w:val="5FB4F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6FE"/>
    <w:rsid w:val="00255857"/>
    <w:rsid w:val="008D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66FE"/>
    <w:rPr>
      <w:color w:val="0000FF"/>
      <w:u w:val="single"/>
    </w:rPr>
  </w:style>
  <w:style w:type="paragraph" w:customStyle="1" w:styleId="ds-markdown-paragraph">
    <w:name w:val="ds-markdown-paragraph"/>
    <w:basedOn w:val="a"/>
    <w:rsid w:val="008D6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D66FE"/>
    <w:rPr>
      <w:b/>
      <w:bCs/>
    </w:rPr>
  </w:style>
  <w:style w:type="character" w:styleId="a5">
    <w:name w:val="Emphasis"/>
    <w:basedOn w:val="a0"/>
    <w:uiPriority w:val="20"/>
    <w:qFormat/>
    <w:rsid w:val="008D66F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66FE"/>
    <w:rPr>
      <w:color w:val="0000FF"/>
      <w:u w:val="single"/>
    </w:rPr>
  </w:style>
  <w:style w:type="paragraph" w:customStyle="1" w:styleId="ds-markdown-paragraph">
    <w:name w:val="ds-markdown-paragraph"/>
    <w:basedOn w:val="a"/>
    <w:rsid w:val="008D6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D66FE"/>
    <w:rPr>
      <w:b/>
      <w:bCs/>
    </w:rPr>
  </w:style>
  <w:style w:type="character" w:styleId="a5">
    <w:name w:val="Emphasis"/>
    <w:basedOn w:val="a0"/>
    <w:uiPriority w:val="20"/>
    <w:qFormat/>
    <w:rsid w:val="008D66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4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luch.ru/archive/208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Каб. 315</dc:creator>
  <cp:lastModifiedBy>Каб. 315</cp:lastModifiedBy>
  <cp:revision>1</cp:revision>
  <dcterms:created xsi:type="dcterms:W3CDTF">2026-05-07T01:03:00Z</dcterms:created>
  <dcterms:modified xsi:type="dcterms:W3CDTF">2026-05-07T01:15:00Z</dcterms:modified>
</cp:coreProperties>
</file>