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AC3" w:rsidRPr="002C2C2B" w:rsidRDefault="00584AC3" w:rsidP="00584AC3">
      <w:pPr>
        <w:shd w:val="clear" w:color="auto" w:fill="FFFFFF"/>
        <w:spacing w:before="100" w:beforeAutospacing="1" w:after="100" w:afterAutospacing="1" w:line="240" w:lineRule="auto"/>
        <w:jc w:val="center"/>
        <w:outlineLvl w:val="4"/>
        <w:rPr>
          <w:rFonts w:ascii="Arial" w:eastAsia="Times New Roman" w:hAnsi="Arial" w:cs="Arial"/>
          <w:b/>
          <w:bCs/>
          <w:color w:val="1D1D1B"/>
          <w:sz w:val="53"/>
          <w:szCs w:val="53"/>
          <w:lang w:eastAsia="ru-RU"/>
        </w:rPr>
      </w:pPr>
      <w:r w:rsidRPr="002C2C2B">
        <w:rPr>
          <w:rFonts w:ascii="Arial" w:eastAsia="Times New Roman" w:hAnsi="Arial" w:cs="Arial"/>
          <w:b/>
          <w:bCs/>
          <w:color w:val="1D1D1B"/>
          <w:sz w:val="53"/>
          <w:szCs w:val="53"/>
          <w:lang w:eastAsia="ru-RU"/>
        </w:rPr>
        <w:t>Конспект урока</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Технология. 1 класс</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Урок № 3 «Природа и творчество. Природные материалы. Листья и фантазии»</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Вопросы:</w:t>
      </w:r>
    </w:p>
    <w:p w:rsidR="00584AC3" w:rsidRPr="002C2C2B" w:rsidRDefault="00584AC3" w:rsidP="00584AC3">
      <w:pPr>
        <w:numPr>
          <w:ilvl w:val="0"/>
          <w:numId w:val="1"/>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Для чего на земле растут деревья, травы, цветы?</w:t>
      </w:r>
    </w:p>
    <w:p w:rsidR="00584AC3" w:rsidRPr="002C2C2B" w:rsidRDefault="00584AC3" w:rsidP="00584AC3">
      <w:pPr>
        <w:numPr>
          <w:ilvl w:val="0"/>
          <w:numId w:val="1"/>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Можно ли из растений изготавливать красивые картинки, составлять буквы и цифры?</w:t>
      </w:r>
    </w:p>
    <w:p w:rsidR="00584AC3" w:rsidRPr="002C2C2B" w:rsidRDefault="00584AC3" w:rsidP="00584AC3">
      <w:pPr>
        <w:numPr>
          <w:ilvl w:val="0"/>
          <w:numId w:val="1"/>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Все ли листья имеют одинаковую форму?</w:t>
      </w:r>
    </w:p>
    <w:p w:rsidR="00584AC3" w:rsidRPr="002C2C2B" w:rsidRDefault="00584AC3" w:rsidP="00584AC3">
      <w:pPr>
        <w:numPr>
          <w:ilvl w:val="0"/>
          <w:numId w:val="1"/>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Какие геометрические фигуры ты знаешь?</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Ключевые слова: </w:t>
      </w:r>
      <w:r w:rsidRPr="002C2C2B">
        <w:rPr>
          <w:rFonts w:ascii="Arial" w:eastAsia="Times New Roman" w:hAnsi="Arial" w:cs="Arial"/>
          <w:color w:val="1D1D1B"/>
          <w:sz w:val="33"/>
          <w:szCs w:val="33"/>
          <w:lang w:eastAsia="ru-RU"/>
        </w:rPr>
        <w:t>Природные материалы, природа, гербарий, творчество, фантазия.</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Основная и дополнительная литература по теме урока:</w:t>
      </w:r>
      <w:r w:rsidRPr="002C2C2B">
        <w:rPr>
          <w:rFonts w:ascii="Arial" w:eastAsia="Times New Roman" w:hAnsi="Arial" w:cs="Arial"/>
          <w:color w:val="1D1D1B"/>
          <w:sz w:val="33"/>
          <w:szCs w:val="33"/>
          <w:lang w:eastAsia="ru-RU"/>
        </w:rPr>
        <w:t xml:space="preserve"> Е.А. </w:t>
      </w:r>
      <w:proofErr w:type="spellStart"/>
      <w:r w:rsidRPr="002C2C2B">
        <w:rPr>
          <w:rFonts w:ascii="Arial" w:eastAsia="Times New Roman" w:hAnsi="Arial" w:cs="Arial"/>
          <w:color w:val="1D1D1B"/>
          <w:sz w:val="33"/>
          <w:szCs w:val="33"/>
          <w:lang w:eastAsia="ru-RU"/>
        </w:rPr>
        <w:t>Лутцева</w:t>
      </w:r>
      <w:proofErr w:type="spellEnd"/>
      <w:r w:rsidRPr="002C2C2B">
        <w:rPr>
          <w:rFonts w:ascii="Arial" w:eastAsia="Times New Roman" w:hAnsi="Arial" w:cs="Arial"/>
          <w:color w:val="1D1D1B"/>
          <w:sz w:val="33"/>
          <w:szCs w:val="33"/>
          <w:lang w:eastAsia="ru-RU"/>
        </w:rPr>
        <w:t>, Т.П. Зуева. Технология 1 класс. Учебник для общеобразовательных организаций – 5-е издание – 2017. М.: «Просвещение» - С. 8</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Открытые электронные ресурсы по теме урока: </w:t>
      </w:r>
      <w:r w:rsidRPr="002C2C2B">
        <w:rPr>
          <w:rFonts w:ascii="Arial" w:eastAsia="Times New Roman" w:hAnsi="Arial" w:cs="Arial"/>
          <w:color w:val="1D1D1B"/>
          <w:sz w:val="33"/>
          <w:szCs w:val="33"/>
          <w:lang w:eastAsia="ru-RU"/>
        </w:rPr>
        <w:t>Сайт центра технологического образования АО Издательство «Просвещение» (</w:t>
      </w:r>
      <w:hyperlink r:id="rId5" w:history="1">
        <w:r w:rsidRPr="002C2C2B">
          <w:rPr>
            <w:rFonts w:ascii="Arial" w:eastAsia="Times New Roman" w:hAnsi="Arial" w:cs="Arial"/>
            <w:color w:val="0000FF"/>
            <w:sz w:val="33"/>
            <w:lang w:eastAsia="ru-RU"/>
          </w:rPr>
          <w:t>http://technology.prosv.ru</w:t>
        </w:r>
      </w:hyperlink>
      <w:r w:rsidRPr="002C2C2B">
        <w:rPr>
          <w:rFonts w:ascii="Arial" w:eastAsia="Times New Roman" w:hAnsi="Arial" w:cs="Arial"/>
          <w:color w:val="1D1D1B"/>
          <w:sz w:val="33"/>
          <w:szCs w:val="33"/>
          <w:lang w:eastAsia="ru-RU"/>
        </w:rPr>
        <w:t>)</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Теоретический материал для самостоятельного изучения:</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Природа всегда была добрым другом человека, она давала ему одежду, пищу и кров. Ее красота вдохновляла поэтов, художников, музыкантов на создание величайших произведений искусства. Кто из нас хотя бы однажды не замирал от красоты, любуясь тонкоствольной берёзкой, бурной или величавой спокойной рекой, нежным изящным подснежником? Природный материал - кладовая для развития фантазии, воображения и творчества. </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lastRenderedPageBreak/>
        <w:t>Художники-флористы создают необычайно красивые картины из природного материала. Это пейзажи, натюрморты, различные поделки. Для такой работы подходит все: шишки, ракушки, цветы, мох, береста, соломка, яичная скорлупа, древесные грибы и многое другое. Природа сама подсказывает идеи к будущим работам. Для их создания требуется много времени и терпения. Общение с таким чудесным материалом успокаивает от повседневных проблем, приучает видеть прекрасное, развивает чуткость и фантазию.</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Все природные материалы можно разделить на те, которые необходимо заготавливать летом, и те, которые доступны с созреванием плодов осенью. Летом и весной доступны такие природные материалы, как цветы, листья, трава, рогоз, кукуруза, береста, и другие. Осенью собирают орехи, каштаны, желуди, семена многих растений, солому, декоративные тыквы, и другие материалы. Некоторые материалы, как мох, шишки, хвоя и ракушки, доступны в любое время года.</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Можно выделить следующие виды природного материала:</w:t>
      </w:r>
    </w:p>
    <w:p w:rsidR="00584AC3" w:rsidRPr="002C2C2B" w:rsidRDefault="00584AC3" w:rsidP="00584AC3">
      <w:pPr>
        <w:numPr>
          <w:ilvl w:val="0"/>
          <w:numId w:val="2"/>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Материалы растительного происхождения (листья, цветы, плоды, ветки, корни, кора и т.д.).</w:t>
      </w:r>
    </w:p>
    <w:p w:rsidR="00584AC3" w:rsidRPr="002C2C2B" w:rsidRDefault="00584AC3" w:rsidP="00584AC3">
      <w:pPr>
        <w:numPr>
          <w:ilvl w:val="0"/>
          <w:numId w:val="2"/>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Материалы минерального происхождения (камни, песок, ра</w:t>
      </w:r>
      <w:r w:rsidRPr="002C2C2B">
        <w:rPr>
          <w:rFonts w:ascii="Arial" w:eastAsia="Times New Roman" w:hAnsi="Arial" w:cs="Arial"/>
          <w:color w:val="1D1D1B"/>
          <w:sz w:val="33"/>
          <w:szCs w:val="33"/>
          <w:lang w:eastAsia="ru-RU"/>
        </w:rPr>
        <w:softHyphen/>
        <w:t>кушки и т.д.).</w:t>
      </w:r>
    </w:p>
    <w:p w:rsidR="00584AC3" w:rsidRPr="002C2C2B" w:rsidRDefault="00584AC3" w:rsidP="00584AC3">
      <w:pPr>
        <w:numPr>
          <w:ilvl w:val="0"/>
          <w:numId w:val="2"/>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Материалы животного происхождения (яичная скорлупа, кожа, мех, пух, перья).</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 xml:space="preserve">Цветы и листья растений выравнивают между листами бумаги и сушат, из них можно составить аппликацию или букет из сухоцветов. Из плотных листьев получаются крылья для бабочек и стрекоз или плавники для рыбок. Осенние листья окрашены в тёплые цвета и считаются особенно красивыми. Зелёные летние листья по мере высыхания, теряют насыщенный зелёный цвет. Разнообразие форм и цвета листьев делает их интересным материалом для творчества. Собранные листья </w:t>
      </w:r>
      <w:r w:rsidRPr="002C2C2B">
        <w:rPr>
          <w:rFonts w:ascii="Arial" w:eastAsia="Times New Roman" w:hAnsi="Arial" w:cs="Arial"/>
          <w:color w:val="1D1D1B"/>
          <w:sz w:val="33"/>
          <w:szCs w:val="33"/>
          <w:lang w:eastAsia="ru-RU"/>
        </w:rPr>
        <w:lastRenderedPageBreak/>
        <w:t>проглаживают утюгом через бумагу, досушивают под прессом. Хранят их также между картонными или бумажными листами.</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Летом можно делать поделки из пучков травы или использовать ее для связки деталей поделки. Зелёные колосья, стебли трав или пучки травы быстро вянут, становятся ломкими после высыхания. Поделки из таких недолговечных материалов быстро портятся, однако с их помощью также можно развивать ребёнка.</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Используют листья деревьев, кустарников, цветов они отличаются по форме, размеру, плотности, окраске.</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 осенний период листья приобретают многообразную расцветку, и широта палитры цветовой гаммы позволяет создавать яркие разнообразные творения. Для поделок используют свежие листья и засушенные, в работе их режут, мнут, рвут, сворачивают.</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Сегодня на уроке ты узнал о природных материалах и их видах.</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b/>
          <w:bCs/>
          <w:color w:val="1D1D1B"/>
          <w:sz w:val="33"/>
          <w:szCs w:val="33"/>
          <w:lang w:eastAsia="ru-RU"/>
        </w:rPr>
        <w:t>Разбор типового тренировочного задания</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Соедини линией лист дерева и геометрическую фигуру.</w:t>
      </w:r>
    </w:p>
    <w:tbl>
      <w:tblPr>
        <w:tblW w:w="0" w:type="auto"/>
        <w:tblInd w:w="1159" w:type="dxa"/>
        <w:tblCellMar>
          <w:top w:w="15" w:type="dxa"/>
          <w:left w:w="15" w:type="dxa"/>
          <w:bottom w:w="15" w:type="dxa"/>
          <w:right w:w="15" w:type="dxa"/>
        </w:tblCellMar>
        <w:tblLook w:val="04A0" w:firstRow="1" w:lastRow="0" w:firstColumn="1" w:lastColumn="0" w:noHBand="0" w:noVBand="1"/>
      </w:tblPr>
      <w:tblGrid>
        <w:gridCol w:w="4090"/>
        <w:gridCol w:w="4090"/>
      </w:tblGrid>
      <w:tr w:rsidR="00584AC3" w:rsidRPr="002C2C2B" w:rsidTr="002A301F">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14:anchorId="418E44BF" wp14:editId="09F033C0">
                  <wp:extent cx="2606675" cy="1734185"/>
                  <wp:effectExtent l="19050" t="0" r="3175" b="0"/>
                  <wp:docPr id="1" name="Рисунок 1" descr="https://resh.edu.ru/uploads/lesson_extract/5365/20190516163808/OEBPS/objects/c_tech_1_3_1/809685b2-add8-41b4-a628-3e68bd1ce4c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esh.edu.ru/uploads/lesson_extract/5365/20190516163808/OEBPS/objects/c_tech_1_3_1/809685b2-add8-41b4-a628-3e68bd1ce4c1.jpeg"/>
                          <pic:cNvPicPr>
                            <a:picLocks noChangeAspect="1" noChangeArrowheads="1"/>
                          </pic:cNvPicPr>
                        </pic:nvPicPr>
                        <pic:blipFill>
                          <a:blip r:embed="rId6"/>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14:anchorId="5EFDF07D" wp14:editId="4EFFDDE6">
                  <wp:extent cx="2606675" cy="1734185"/>
                  <wp:effectExtent l="19050" t="0" r="3175" b="0"/>
                  <wp:docPr id="2" name="Рисунок 2" descr="https://resh.edu.ru/uploads/lesson_extract/5365/20190516163808/OEBPS/objects/c_tech_1_3_1/ca21cb6a-fe9d-47af-aa4c-d6fdb2e4f45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sh.edu.ru/uploads/lesson_extract/5365/20190516163808/OEBPS/objects/c_tech_1_3_1/ca21cb6a-fe9d-47af-aa4c-d6fdb2e4f45c.jpeg"/>
                          <pic:cNvPicPr>
                            <a:picLocks noChangeAspect="1" noChangeArrowheads="1"/>
                          </pic:cNvPicPr>
                        </pic:nvPicPr>
                        <pic:blipFill>
                          <a:blip r:embed="rId7"/>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r>
      <w:tr w:rsidR="00584AC3" w:rsidRPr="002C2C2B" w:rsidTr="002A301F">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lastRenderedPageBreak/>
              <w:drawing>
                <wp:inline distT="0" distB="0" distL="0" distR="0" wp14:anchorId="48F0AF60" wp14:editId="5484C227">
                  <wp:extent cx="2606675" cy="1734185"/>
                  <wp:effectExtent l="19050" t="0" r="3175" b="0"/>
                  <wp:docPr id="3" name="Рисунок 3" descr="https://resh.edu.ru/uploads/lesson_extract/5365/20190516163808/OEBPS/objects/c_tech_1_3_1/f6c6af0b-868d-4aa5-8d2c-e7b7d3f2e0d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esh.edu.ru/uploads/lesson_extract/5365/20190516163808/OEBPS/objects/c_tech_1_3_1/f6c6af0b-868d-4aa5-8d2c-e7b7d3f2e0db.jpeg"/>
                          <pic:cNvPicPr>
                            <a:picLocks noChangeAspect="1" noChangeArrowheads="1"/>
                          </pic:cNvPicPr>
                        </pic:nvPicPr>
                        <pic:blipFill>
                          <a:blip r:embed="rId8"/>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14:anchorId="04192890" wp14:editId="5435E059">
                  <wp:extent cx="2606675" cy="1734185"/>
                  <wp:effectExtent l="19050" t="0" r="3175" b="0"/>
                  <wp:docPr id="4" name="Рисунок 4" descr="https://resh.edu.ru/uploads/lesson_extract/5365/20190516163808/OEBPS/objects/c_tech_1_3_1/ec358b7e-6574-42de-bedd-7277a3bb6f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resh.edu.ru/uploads/lesson_extract/5365/20190516163808/OEBPS/objects/c_tech_1_3_1/ec358b7e-6574-42de-bedd-7277a3bb6f80.jpeg"/>
                          <pic:cNvPicPr>
                            <a:picLocks noChangeAspect="1" noChangeArrowheads="1"/>
                          </pic:cNvPicPr>
                        </pic:nvPicPr>
                        <pic:blipFill>
                          <a:blip r:embed="rId9"/>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r>
      <w:tr w:rsidR="00584AC3" w:rsidRPr="002C2C2B" w:rsidTr="002A301F">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14:anchorId="31EC8D7A" wp14:editId="5AFC3E50">
                  <wp:extent cx="2606675" cy="1734185"/>
                  <wp:effectExtent l="19050" t="0" r="3175" b="0"/>
                  <wp:docPr id="5" name="Рисунок 5" descr="https://resh.edu.ru/uploads/lesson_extract/5365/20190516163808/OEBPS/objects/c_tech_1_3_1/ac30c545-eb96-4637-81c5-885ef94d309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esh.edu.ru/uploads/lesson_extract/5365/20190516163808/OEBPS/objects/c_tech_1_3_1/ac30c545-eb96-4637-81c5-885ef94d309c.jpeg"/>
                          <pic:cNvPicPr>
                            <a:picLocks noChangeAspect="1" noChangeArrowheads="1"/>
                          </pic:cNvPicPr>
                        </pic:nvPicPr>
                        <pic:blipFill>
                          <a:blip r:embed="rId10"/>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Pr>
                <w:rFonts w:ascii="Arial" w:eastAsia="Times New Roman" w:hAnsi="Arial" w:cs="Arial"/>
                <w:noProof/>
                <w:sz w:val="33"/>
                <w:szCs w:val="33"/>
                <w:lang w:eastAsia="ru-RU"/>
              </w:rPr>
              <w:drawing>
                <wp:inline distT="0" distB="0" distL="0" distR="0" wp14:anchorId="19EF575C" wp14:editId="0DF7252A">
                  <wp:extent cx="2606675" cy="1734185"/>
                  <wp:effectExtent l="19050" t="0" r="3175" b="0"/>
                  <wp:docPr id="6" name="Рисунок 6" descr="https://resh.edu.ru/uploads/lesson_extract/5365/20190516163808/OEBPS/objects/c_tech_1_3_1/6969e66e-dd9f-4ca4-b10c-ddf0ae4919e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esh.edu.ru/uploads/lesson_extract/5365/20190516163808/OEBPS/objects/c_tech_1_3_1/6969e66e-dd9f-4ca4-b10c-ddf0ae4919eb.jpeg"/>
                          <pic:cNvPicPr>
                            <a:picLocks noChangeAspect="1" noChangeArrowheads="1"/>
                          </pic:cNvPicPr>
                        </pic:nvPicPr>
                        <pic:blipFill>
                          <a:blip r:embed="rId11"/>
                          <a:srcRect/>
                          <a:stretch>
                            <a:fillRect/>
                          </a:stretch>
                        </pic:blipFill>
                        <pic:spPr bwMode="auto">
                          <a:xfrm>
                            <a:off x="0" y="0"/>
                            <a:ext cx="2606675" cy="1734185"/>
                          </a:xfrm>
                          <a:prstGeom prst="rect">
                            <a:avLst/>
                          </a:prstGeom>
                          <a:noFill/>
                          <a:ln w="9525">
                            <a:noFill/>
                            <a:miter lim="800000"/>
                            <a:headEnd/>
                            <a:tailEnd/>
                          </a:ln>
                        </pic:spPr>
                      </pic:pic>
                    </a:graphicData>
                  </a:graphic>
                </wp:inline>
              </w:drawing>
            </w:r>
          </w:p>
        </w:tc>
      </w:tr>
    </w:tbl>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Стратегия выполнения задания:</w:t>
      </w:r>
    </w:p>
    <w:p w:rsidR="00584AC3" w:rsidRPr="002C2C2B" w:rsidRDefault="00584AC3" w:rsidP="00584AC3">
      <w:pPr>
        <w:numPr>
          <w:ilvl w:val="0"/>
          <w:numId w:val="3"/>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Внимательно прочитайте вопрос, уловите его общее содержание, смысловую нагрузку, логику, последовательность.</w:t>
      </w:r>
    </w:p>
    <w:p w:rsidR="00584AC3" w:rsidRPr="002C2C2B" w:rsidRDefault="00584AC3" w:rsidP="00584AC3">
      <w:pPr>
        <w:numPr>
          <w:ilvl w:val="0"/>
          <w:numId w:val="3"/>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Просмотрите сначала все варианты ответов, попробуйте обосновать, объяснить и подтвердить каждую позицию знаниями из изученного вами конспекта урока.</w:t>
      </w:r>
    </w:p>
    <w:p w:rsidR="00584AC3" w:rsidRPr="002C2C2B" w:rsidRDefault="00584AC3" w:rsidP="00584AC3">
      <w:pPr>
        <w:numPr>
          <w:ilvl w:val="0"/>
          <w:numId w:val="3"/>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Затем соедините линией лист дерева и геометрическую фигуру.</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Ответ: Варианты отражены верно</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Распределите предметы по категориям.</w:t>
      </w:r>
    </w:p>
    <w:tbl>
      <w:tblPr>
        <w:tblW w:w="0" w:type="auto"/>
        <w:tblInd w:w="1159" w:type="dxa"/>
        <w:tblCellMar>
          <w:top w:w="15" w:type="dxa"/>
          <w:left w:w="15" w:type="dxa"/>
          <w:bottom w:w="15" w:type="dxa"/>
          <w:right w:w="15" w:type="dxa"/>
        </w:tblCellMar>
        <w:tblLook w:val="04A0" w:firstRow="1" w:lastRow="0" w:firstColumn="1" w:lastColumn="0" w:noHBand="0" w:noVBand="1"/>
      </w:tblPr>
      <w:tblGrid>
        <w:gridCol w:w="6610"/>
        <w:gridCol w:w="1337"/>
      </w:tblGrid>
      <w:tr w:rsidR="00584AC3" w:rsidRPr="002C2C2B" w:rsidTr="002A301F">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Материалы растительного происхождения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Листья</w:t>
            </w:r>
          </w:p>
        </w:tc>
      </w:tr>
      <w:tr w:rsidR="00584AC3" w:rsidRPr="002C2C2B" w:rsidTr="002A3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Ветки</w:t>
            </w:r>
          </w:p>
        </w:tc>
      </w:tr>
      <w:tr w:rsidR="00584AC3" w:rsidRPr="002C2C2B" w:rsidTr="002A301F">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Материалы минерального происхождения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Камни</w:t>
            </w:r>
          </w:p>
        </w:tc>
      </w:tr>
      <w:tr w:rsidR="00584AC3" w:rsidRPr="002C2C2B" w:rsidTr="002A3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Ракушки</w:t>
            </w:r>
          </w:p>
        </w:tc>
      </w:tr>
      <w:tr w:rsidR="00584AC3" w:rsidRPr="002C2C2B" w:rsidTr="002A301F">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Материалы животного происхождения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Пух</w:t>
            </w:r>
          </w:p>
        </w:tc>
      </w:tr>
      <w:tr w:rsidR="00584AC3" w:rsidRPr="002C2C2B" w:rsidTr="002A30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AC3" w:rsidRPr="002C2C2B" w:rsidRDefault="00584AC3" w:rsidP="002A301F">
            <w:pPr>
              <w:spacing w:after="0" w:line="240" w:lineRule="auto"/>
              <w:rPr>
                <w:rFonts w:ascii="Arial" w:eastAsia="Times New Roman" w:hAnsi="Arial" w:cs="Arial"/>
                <w:sz w:val="33"/>
                <w:szCs w:val="33"/>
                <w:lang w:eastAsia="ru-RU"/>
              </w:rPr>
            </w:pPr>
            <w:r w:rsidRPr="002C2C2B">
              <w:rPr>
                <w:rFonts w:ascii="Arial" w:eastAsia="Times New Roman" w:hAnsi="Arial" w:cs="Arial"/>
                <w:sz w:val="33"/>
                <w:szCs w:val="33"/>
                <w:lang w:eastAsia="ru-RU"/>
              </w:rPr>
              <w:t>Перья</w:t>
            </w:r>
          </w:p>
        </w:tc>
      </w:tr>
    </w:tbl>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lastRenderedPageBreak/>
        <w:t>Стратегия выполнения задания:</w:t>
      </w:r>
    </w:p>
    <w:p w:rsidR="00584AC3" w:rsidRPr="002C2C2B" w:rsidRDefault="00584AC3" w:rsidP="00584AC3">
      <w:pPr>
        <w:numPr>
          <w:ilvl w:val="0"/>
          <w:numId w:val="4"/>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Внимательно прочитайте вопрос, уловите его общее содержание, смысловую нагрузку, логику, последовательность.</w:t>
      </w:r>
    </w:p>
    <w:p w:rsidR="00584AC3" w:rsidRPr="002C2C2B" w:rsidRDefault="00584AC3" w:rsidP="00584AC3">
      <w:pPr>
        <w:numPr>
          <w:ilvl w:val="0"/>
          <w:numId w:val="4"/>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Просмотрите сначала все варианты ответов, попробуйте обосновать, объяснить и подтвердить каждую позицию знаниями из изученного вами конспекта урока.</w:t>
      </w:r>
    </w:p>
    <w:p w:rsidR="00584AC3" w:rsidRPr="002C2C2B" w:rsidRDefault="00584AC3" w:rsidP="00584AC3">
      <w:pPr>
        <w:numPr>
          <w:ilvl w:val="0"/>
          <w:numId w:val="4"/>
        </w:numPr>
        <w:shd w:val="clear" w:color="auto" w:fill="FFFFFF"/>
        <w:spacing w:after="0"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Затем распределите природные материалы по категориям.</w:t>
      </w:r>
    </w:p>
    <w:p w:rsidR="00584AC3" w:rsidRPr="002C2C2B" w:rsidRDefault="00584AC3" w:rsidP="00584AC3">
      <w:pPr>
        <w:shd w:val="clear" w:color="auto" w:fill="FFFFFF"/>
        <w:spacing w:before="100" w:beforeAutospacing="1" w:after="331" w:line="240" w:lineRule="auto"/>
        <w:rPr>
          <w:rFonts w:ascii="Arial" w:eastAsia="Times New Roman" w:hAnsi="Arial" w:cs="Arial"/>
          <w:color w:val="1D1D1B"/>
          <w:sz w:val="33"/>
          <w:szCs w:val="33"/>
          <w:lang w:eastAsia="ru-RU"/>
        </w:rPr>
      </w:pPr>
      <w:r w:rsidRPr="002C2C2B">
        <w:rPr>
          <w:rFonts w:ascii="Arial" w:eastAsia="Times New Roman" w:hAnsi="Arial" w:cs="Arial"/>
          <w:color w:val="1D1D1B"/>
          <w:sz w:val="33"/>
          <w:szCs w:val="33"/>
          <w:lang w:eastAsia="ru-RU"/>
        </w:rPr>
        <w:t>Ответ: Варианты отражены верно</w:t>
      </w:r>
    </w:p>
    <w:p w:rsidR="00584AC3" w:rsidRDefault="00584AC3" w:rsidP="00584AC3"/>
    <w:p w:rsidR="007975F6" w:rsidRDefault="007975F6">
      <w:bookmarkStart w:id="0" w:name="_GoBack"/>
      <w:bookmarkEnd w:id="0"/>
    </w:p>
    <w:sectPr w:rsidR="007975F6" w:rsidSect="00DE4B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20C4A"/>
    <w:multiLevelType w:val="multilevel"/>
    <w:tmpl w:val="281C0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D12013"/>
    <w:multiLevelType w:val="multilevel"/>
    <w:tmpl w:val="86AE6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F6E67A4"/>
    <w:multiLevelType w:val="multilevel"/>
    <w:tmpl w:val="9AAA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FCA3663"/>
    <w:multiLevelType w:val="multilevel"/>
    <w:tmpl w:val="6C9E6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AC3"/>
    <w:rsid w:val="00584AC3"/>
    <w:rsid w:val="00797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D4E901-260A-40B5-9495-FCBEAD30D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AC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technology.prosv.ru/"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712</Words>
  <Characters>4061</Characters>
  <Application>Microsoft Office Word</Application>
  <DocSecurity>0</DocSecurity>
  <Lines>33</Lines>
  <Paragraphs>9</Paragraphs>
  <ScaleCrop>false</ScaleCrop>
  <Company>SPecialiST RePack</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2025-08-26T16:02:00Z</dcterms:created>
  <dcterms:modified xsi:type="dcterms:W3CDTF">2025-08-26T16:02:00Z</dcterms:modified>
</cp:coreProperties>
</file>