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375D" w:rsidRPr="00E1375D" w:rsidRDefault="00E1375D" w:rsidP="00E1375D">
      <w:pPr>
        <w:spacing w:after="0" w:line="360" w:lineRule="auto"/>
        <w:jc w:val="center"/>
        <w:rPr>
          <w:rFonts w:ascii="Times New Roman" w:hAnsi="Times New Roman"/>
          <w:b/>
          <w:sz w:val="32"/>
          <w:szCs w:val="32"/>
        </w:rPr>
      </w:pPr>
      <w:r w:rsidRPr="00E1375D">
        <w:rPr>
          <w:rFonts w:ascii="Times New Roman" w:hAnsi="Times New Roman"/>
          <w:b/>
          <w:sz w:val="32"/>
          <w:szCs w:val="32"/>
        </w:rPr>
        <w:t>Филиал МБОУ «Первомайская средняя общеобразовательная школа» в поселке Хоботово</w:t>
      </w: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32"/>
          <w:szCs w:val="32"/>
        </w:rPr>
      </w:pPr>
    </w:p>
    <w:p w:rsidR="00E1375D" w:rsidRPr="00E1375D" w:rsidRDefault="00E1375D" w:rsidP="00E1375D">
      <w:pPr>
        <w:spacing w:after="0" w:line="360" w:lineRule="auto"/>
        <w:jc w:val="center"/>
        <w:rPr>
          <w:rFonts w:ascii="Times New Roman" w:hAnsi="Times New Roman"/>
          <w:b/>
          <w:sz w:val="32"/>
          <w:szCs w:val="32"/>
        </w:rPr>
      </w:pPr>
      <w:r w:rsidRPr="00E1375D">
        <w:rPr>
          <w:rFonts w:ascii="Times New Roman" w:hAnsi="Times New Roman"/>
          <w:b/>
          <w:sz w:val="32"/>
          <w:szCs w:val="32"/>
        </w:rPr>
        <w:t xml:space="preserve">ОХОТНИЧЬЕ ХОЗЯЙСТВО ПЕРВОМАЙСКОГО РАЙОНА ТАМБОВСКОЙ ОБЛАСТИ: </w:t>
      </w:r>
    </w:p>
    <w:p w:rsidR="00E1375D" w:rsidRPr="00E1375D" w:rsidRDefault="00E1375D" w:rsidP="00E1375D">
      <w:pPr>
        <w:spacing w:after="0" w:line="360" w:lineRule="auto"/>
        <w:jc w:val="center"/>
        <w:rPr>
          <w:rFonts w:ascii="Times New Roman" w:hAnsi="Times New Roman"/>
          <w:b/>
          <w:sz w:val="32"/>
          <w:szCs w:val="32"/>
        </w:rPr>
      </w:pPr>
      <w:r w:rsidRPr="00E1375D">
        <w:rPr>
          <w:rFonts w:ascii="Times New Roman" w:hAnsi="Times New Roman"/>
          <w:b/>
          <w:sz w:val="32"/>
          <w:szCs w:val="32"/>
        </w:rPr>
        <w:t>СОСТОЯНИЕ И ПРОБЛЕМЫ</w:t>
      </w: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jc w:val="right"/>
        <w:rPr>
          <w:rFonts w:ascii="Times New Roman" w:hAnsi="Times New Roman"/>
          <w:b/>
          <w:sz w:val="32"/>
          <w:szCs w:val="32"/>
        </w:rPr>
      </w:pPr>
      <w:r w:rsidRPr="00E1375D">
        <w:rPr>
          <w:rFonts w:ascii="Times New Roman" w:hAnsi="Times New Roman"/>
          <w:b/>
          <w:sz w:val="32"/>
          <w:szCs w:val="32"/>
        </w:rPr>
        <w:t>Выполнила:</w:t>
      </w:r>
    </w:p>
    <w:p w:rsidR="00E1375D" w:rsidRPr="00E1375D" w:rsidRDefault="00E1375D" w:rsidP="00E1375D">
      <w:pPr>
        <w:spacing w:after="0" w:line="360" w:lineRule="auto"/>
        <w:jc w:val="right"/>
        <w:rPr>
          <w:rFonts w:ascii="Times New Roman" w:hAnsi="Times New Roman"/>
          <w:b/>
          <w:sz w:val="32"/>
          <w:szCs w:val="32"/>
        </w:rPr>
      </w:pPr>
      <w:proofErr w:type="spellStart"/>
      <w:r w:rsidRPr="00E1375D">
        <w:rPr>
          <w:rFonts w:ascii="Times New Roman" w:hAnsi="Times New Roman"/>
          <w:b/>
          <w:sz w:val="32"/>
          <w:szCs w:val="32"/>
        </w:rPr>
        <w:t>Брызгалина</w:t>
      </w:r>
      <w:proofErr w:type="spellEnd"/>
      <w:r w:rsidRPr="00E1375D">
        <w:rPr>
          <w:rFonts w:ascii="Times New Roman" w:hAnsi="Times New Roman"/>
          <w:b/>
          <w:sz w:val="32"/>
          <w:szCs w:val="32"/>
        </w:rPr>
        <w:t xml:space="preserve"> Валерия Олеговна</w:t>
      </w:r>
    </w:p>
    <w:p w:rsidR="00E1375D" w:rsidRPr="00E1375D" w:rsidRDefault="00E1375D" w:rsidP="00E1375D">
      <w:pPr>
        <w:spacing w:after="0" w:line="360" w:lineRule="auto"/>
        <w:jc w:val="right"/>
        <w:rPr>
          <w:rFonts w:ascii="Times New Roman" w:hAnsi="Times New Roman"/>
          <w:b/>
          <w:sz w:val="32"/>
          <w:szCs w:val="32"/>
        </w:rPr>
      </w:pPr>
      <w:r w:rsidRPr="00E1375D">
        <w:rPr>
          <w:rFonts w:ascii="Times New Roman" w:hAnsi="Times New Roman"/>
          <w:b/>
          <w:sz w:val="32"/>
          <w:szCs w:val="32"/>
        </w:rPr>
        <w:t>7х класс</w:t>
      </w:r>
    </w:p>
    <w:p w:rsidR="00E1375D" w:rsidRPr="00E1375D" w:rsidRDefault="00E1375D" w:rsidP="00E1375D">
      <w:pPr>
        <w:spacing w:after="0" w:line="360" w:lineRule="auto"/>
        <w:jc w:val="right"/>
        <w:rPr>
          <w:rFonts w:ascii="Times New Roman" w:hAnsi="Times New Roman"/>
          <w:b/>
          <w:sz w:val="32"/>
          <w:szCs w:val="32"/>
        </w:rPr>
      </w:pPr>
      <w:r w:rsidRPr="00E1375D">
        <w:rPr>
          <w:rFonts w:ascii="Times New Roman" w:hAnsi="Times New Roman"/>
          <w:b/>
          <w:sz w:val="32"/>
          <w:szCs w:val="32"/>
        </w:rPr>
        <w:t>Руководитель:</w:t>
      </w:r>
    </w:p>
    <w:p w:rsidR="00E1375D" w:rsidRDefault="00E1375D" w:rsidP="00E1375D">
      <w:pPr>
        <w:spacing w:after="0" w:line="360" w:lineRule="auto"/>
        <w:jc w:val="right"/>
        <w:rPr>
          <w:rFonts w:ascii="Times New Roman" w:hAnsi="Times New Roman"/>
          <w:b/>
          <w:sz w:val="32"/>
          <w:szCs w:val="32"/>
        </w:rPr>
      </w:pPr>
      <w:r w:rsidRPr="00E1375D">
        <w:rPr>
          <w:rFonts w:ascii="Times New Roman" w:hAnsi="Times New Roman"/>
          <w:b/>
          <w:sz w:val="32"/>
          <w:szCs w:val="32"/>
        </w:rPr>
        <w:t>Дроздова Татьяна Васильевна</w:t>
      </w:r>
      <w:r w:rsidR="00B22DD3">
        <w:rPr>
          <w:rFonts w:ascii="Times New Roman" w:hAnsi="Times New Roman"/>
          <w:b/>
          <w:sz w:val="32"/>
          <w:szCs w:val="32"/>
        </w:rPr>
        <w:t>,</w:t>
      </w:r>
    </w:p>
    <w:p w:rsidR="00B22DD3" w:rsidRPr="00E1375D" w:rsidRDefault="00B22DD3" w:rsidP="00E1375D">
      <w:pPr>
        <w:spacing w:after="0" w:line="360" w:lineRule="auto"/>
        <w:jc w:val="right"/>
        <w:rPr>
          <w:rFonts w:ascii="Times New Roman" w:hAnsi="Times New Roman"/>
          <w:b/>
          <w:sz w:val="32"/>
          <w:szCs w:val="32"/>
        </w:rPr>
      </w:pPr>
      <w:r>
        <w:rPr>
          <w:rFonts w:ascii="Times New Roman" w:hAnsi="Times New Roman"/>
          <w:b/>
          <w:sz w:val="32"/>
          <w:szCs w:val="32"/>
        </w:rPr>
        <w:t>Старший вожатый</w:t>
      </w:r>
    </w:p>
    <w:p w:rsidR="00E1375D" w:rsidRPr="00E1375D" w:rsidRDefault="00E1375D" w:rsidP="00E1375D">
      <w:pPr>
        <w:spacing w:after="0" w:line="360" w:lineRule="auto"/>
        <w:jc w:val="right"/>
        <w:rPr>
          <w:rFonts w:ascii="Times New Roman" w:hAnsi="Times New Roman"/>
          <w:b/>
          <w:sz w:val="32"/>
          <w:szCs w:val="32"/>
        </w:rPr>
      </w:pPr>
    </w:p>
    <w:p w:rsidR="00E1375D" w:rsidRPr="00E1375D" w:rsidRDefault="00E1375D" w:rsidP="00E1375D">
      <w:pPr>
        <w:spacing w:after="0" w:line="360" w:lineRule="auto"/>
        <w:jc w:val="right"/>
        <w:rPr>
          <w:rFonts w:ascii="Times New Roman" w:hAnsi="Times New Roman"/>
          <w:b/>
          <w:sz w:val="32"/>
          <w:szCs w:val="32"/>
        </w:rPr>
      </w:pPr>
    </w:p>
    <w:p w:rsidR="00E1375D" w:rsidRDefault="00E1375D" w:rsidP="00E1375D">
      <w:pPr>
        <w:spacing w:after="0" w:line="360" w:lineRule="auto"/>
        <w:jc w:val="right"/>
        <w:rPr>
          <w:rFonts w:ascii="Times New Roman" w:hAnsi="Times New Roman"/>
          <w:b/>
          <w:sz w:val="32"/>
          <w:szCs w:val="32"/>
        </w:rPr>
      </w:pPr>
    </w:p>
    <w:p w:rsidR="00E1375D" w:rsidRPr="00E1375D" w:rsidRDefault="00E1375D" w:rsidP="00E1375D">
      <w:pPr>
        <w:spacing w:after="0" w:line="360" w:lineRule="auto"/>
        <w:jc w:val="right"/>
        <w:rPr>
          <w:rFonts w:ascii="Times New Roman" w:hAnsi="Times New Roman"/>
          <w:b/>
          <w:sz w:val="32"/>
          <w:szCs w:val="32"/>
        </w:rPr>
      </w:pPr>
    </w:p>
    <w:p w:rsidR="00E1375D" w:rsidRPr="00E1375D" w:rsidRDefault="00E1375D" w:rsidP="00E1375D">
      <w:pPr>
        <w:spacing w:after="0" w:line="360" w:lineRule="auto"/>
        <w:jc w:val="right"/>
        <w:rPr>
          <w:rFonts w:ascii="Times New Roman" w:hAnsi="Times New Roman"/>
          <w:b/>
          <w:sz w:val="32"/>
          <w:szCs w:val="32"/>
        </w:rPr>
      </w:pPr>
    </w:p>
    <w:p w:rsidR="00E1375D" w:rsidRPr="00E1375D" w:rsidRDefault="00E1375D" w:rsidP="00E1375D">
      <w:pPr>
        <w:spacing w:after="0" w:line="360" w:lineRule="auto"/>
        <w:jc w:val="center"/>
        <w:rPr>
          <w:rFonts w:ascii="Times New Roman" w:hAnsi="Times New Roman"/>
          <w:b/>
          <w:sz w:val="32"/>
          <w:szCs w:val="32"/>
        </w:rPr>
      </w:pPr>
      <w:r w:rsidRPr="00E1375D">
        <w:rPr>
          <w:rFonts w:ascii="Times New Roman" w:hAnsi="Times New Roman"/>
          <w:b/>
          <w:sz w:val="32"/>
          <w:szCs w:val="32"/>
        </w:rPr>
        <w:t>2015</w:t>
      </w:r>
    </w:p>
    <w:p w:rsidR="00E1375D" w:rsidRDefault="00E1375D" w:rsidP="00E1375D">
      <w:pPr>
        <w:spacing w:after="0" w:line="360" w:lineRule="auto"/>
        <w:jc w:val="center"/>
        <w:rPr>
          <w:rFonts w:ascii="Times New Roman" w:hAnsi="Times New Roman"/>
          <w:b/>
          <w:sz w:val="28"/>
          <w:szCs w:val="28"/>
        </w:rPr>
      </w:pPr>
    </w:p>
    <w:p w:rsidR="00E1375D" w:rsidRPr="00E1375D" w:rsidRDefault="00E1375D" w:rsidP="00E1375D">
      <w:pPr>
        <w:spacing w:after="0" w:line="360" w:lineRule="auto"/>
        <w:rPr>
          <w:rFonts w:ascii="Times New Roman" w:hAnsi="Times New Roman"/>
          <w:b/>
          <w:sz w:val="28"/>
          <w:szCs w:val="28"/>
        </w:rPr>
      </w:pPr>
    </w:p>
    <w:p w:rsidR="00E1375D" w:rsidRPr="00E1375D" w:rsidRDefault="00E1375D" w:rsidP="00E1375D">
      <w:pPr>
        <w:spacing w:after="0" w:line="360" w:lineRule="auto"/>
        <w:jc w:val="center"/>
        <w:rPr>
          <w:rFonts w:ascii="Times New Roman" w:hAnsi="Times New Roman"/>
          <w:b/>
          <w:sz w:val="28"/>
          <w:szCs w:val="28"/>
        </w:rPr>
      </w:pPr>
      <w:r w:rsidRPr="00E1375D">
        <w:rPr>
          <w:rFonts w:ascii="Times New Roman" w:hAnsi="Times New Roman"/>
          <w:b/>
          <w:sz w:val="28"/>
          <w:szCs w:val="28"/>
        </w:rPr>
        <w:t>СОДЕРЖАНИЕ</w:t>
      </w:r>
    </w:p>
    <w:p w:rsidR="00E1375D" w:rsidRPr="00E1375D" w:rsidRDefault="00E1375D" w:rsidP="00E1375D">
      <w:pPr>
        <w:spacing w:after="0" w:line="360" w:lineRule="auto"/>
        <w:jc w:val="center"/>
        <w:rPr>
          <w:rFonts w:ascii="Times New Roman" w:hAnsi="Times New Roman"/>
          <w:b/>
          <w:sz w:val="28"/>
          <w:szCs w:val="28"/>
        </w:rPr>
      </w:pPr>
    </w:p>
    <w:tbl>
      <w:tblPr>
        <w:tblW w:w="0" w:type="auto"/>
        <w:tblLook w:val="00A0"/>
      </w:tblPr>
      <w:tblGrid>
        <w:gridCol w:w="8330"/>
        <w:gridCol w:w="1241"/>
      </w:tblGrid>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Введение……………………………………………………………….</w:t>
            </w: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3</w:t>
            </w:r>
          </w:p>
          <w:p w:rsidR="00E1375D" w:rsidRPr="00E1375D" w:rsidRDefault="00E1375D" w:rsidP="00E1375D">
            <w:pPr>
              <w:spacing w:after="0" w:line="360" w:lineRule="auto"/>
              <w:jc w:val="center"/>
              <w:rPr>
                <w:rFonts w:ascii="Times New Roman" w:hAnsi="Times New Roman"/>
                <w:sz w:val="28"/>
                <w:szCs w:val="28"/>
              </w:rPr>
            </w:pP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 xml:space="preserve">Глава </w:t>
            </w:r>
            <w:r w:rsidRPr="00E1375D">
              <w:rPr>
                <w:rFonts w:ascii="Times New Roman" w:hAnsi="Times New Roman"/>
                <w:sz w:val="28"/>
                <w:szCs w:val="28"/>
                <w:lang w:val="en-US"/>
              </w:rPr>
              <w:t>I</w:t>
            </w:r>
            <w:r w:rsidRPr="00E1375D">
              <w:rPr>
                <w:rFonts w:ascii="Times New Roman" w:hAnsi="Times New Roman"/>
                <w:sz w:val="28"/>
                <w:szCs w:val="28"/>
              </w:rPr>
              <w:t>. Обзор литературы…………………………………………….</w:t>
            </w:r>
          </w:p>
          <w:p w:rsidR="00E1375D" w:rsidRPr="00E1375D" w:rsidRDefault="00E1375D" w:rsidP="00E1375D">
            <w:pPr>
              <w:pStyle w:val="a3"/>
              <w:numPr>
                <w:ilvl w:val="1"/>
                <w:numId w:val="1"/>
              </w:numPr>
              <w:spacing w:after="0" w:line="360" w:lineRule="auto"/>
              <w:rPr>
                <w:rFonts w:ascii="Times New Roman" w:hAnsi="Times New Roman"/>
                <w:sz w:val="28"/>
                <w:szCs w:val="28"/>
              </w:rPr>
            </w:pPr>
            <w:r w:rsidRPr="00E1375D">
              <w:rPr>
                <w:rFonts w:ascii="Times New Roman" w:hAnsi="Times New Roman"/>
                <w:sz w:val="28"/>
                <w:szCs w:val="28"/>
              </w:rPr>
              <w:t>История развития охотничьего хозяйства в Тамбовской области…………………………………………………………..</w:t>
            </w:r>
          </w:p>
          <w:p w:rsidR="00E1375D" w:rsidRPr="00E1375D" w:rsidRDefault="00E1375D" w:rsidP="00E1375D">
            <w:pPr>
              <w:pStyle w:val="a3"/>
              <w:numPr>
                <w:ilvl w:val="1"/>
                <w:numId w:val="1"/>
              </w:numPr>
              <w:spacing w:after="0" w:line="360" w:lineRule="auto"/>
              <w:rPr>
                <w:rFonts w:ascii="Times New Roman" w:hAnsi="Times New Roman"/>
                <w:b/>
                <w:sz w:val="28"/>
                <w:szCs w:val="28"/>
              </w:rPr>
            </w:pPr>
            <w:r w:rsidRPr="00E1375D">
              <w:rPr>
                <w:rStyle w:val="FontStyle19"/>
                <w:b w:val="0"/>
                <w:sz w:val="28"/>
                <w:szCs w:val="28"/>
              </w:rPr>
              <w:t>Роль охотничьего хозяйства в сохранении, воспроизводстве и рациональном использовании промысловых и редких животных………………………………………………………..</w:t>
            </w:r>
          </w:p>
          <w:p w:rsidR="00E1375D" w:rsidRPr="00E1375D" w:rsidRDefault="00E1375D" w:rsidP="00E1375D">
            <w:pPr>
              <w:pStyle w:val="a3"/>
              <w:numPr>
                <w:ilvl w:val="1"/>
                <w:numId w:val="1"/>
              </w:numPr>
              <w:spacing w:after="0" w:line="360" w:lineRule="auto"/>
              <w:rPr>
                <w:rFonts w:ascii="Times New Roman" w:hAnsi="Times New Roman"/>
                <w:sz w:val="28"/>
                <w:szCs w:val="28"/>
              </w:rPr>
            </w:pPr>
            <w:r w:rsidRPr="00E1375D">
              <w:rPr>
                <w:rFonts w:ascii="Times New Roman" w:hAnsi="Times New Roman"/>
                <w:sz w:val="28"/>
                <w:szCs w:val="28"/>
              </w:rPr>
              <w:t>Современное состояние  охотничьих хозяйств……………….</w:t>
            </w:r>
          </w:p>
          <w:p w:rsidR="00E1375D" w:rsidRPr="00E1375D" w:rsidRDefault="00E1375D" w:rsidP="00E1375D">
            <w:pPr>
              <w:pStyle w:val="a3"/>
              <w:spacing w:after="0" w:line="360" w:lineRule="auto"/>
              <w:rPr>
                <w:rFonts w:ascii="Times New Roman" w:hAnsi="Times New Roman"/>
                <w:sz w:val="28"/>
                <w:szCs w:val="28"/>
              </w:rPr>
            </w:pP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5</w:t>
            </w:r>
          </w:p>
          <w:p w:rsidR="00E1375D" w:rsidRPr="00E1375D" w:rsidRDefault="00E1375D" w:rsidP="00E1375D">
            <w:pPr>
              <w:spacing w:after="0" w:line="360" w:lineRule="auto"/>
              <w:jc w:val="center"/>
              <w:rPr>
                <w:rFonts w:ascii="Times New Roman" w:hAnsi="Times New Roman"/>
                <w:sz w:val="28"/>
                <w:szCs w:val="28"/>
              </w:rPr>
            </w:pPr>
          </w:p>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5</w:t>
            </w:r>
          </w:p>
          <w:p w:rsidR="00E1375D" w:rsidRPr="00E1375D" w:rsidRDefault="00E1375D" w:rsidP="00E1375D">
            <w:pPr>
              <w:spacing w:after="0" w:line="360" w:lineRule="auto"/>
              <w:jc w:val="center"/>
              <w:rPr>
                <w:rFonts w:ascii="Times New Roman" w:hAnsi="Times New Roman"/>
                <w:sz w:val="28"/>
                <w:szCs w:val="28"/>
              </w:rPr>
            </w:pPr>
          </w:p>
          <w:p w:rsidR="00E1375D" w:rsidRPr="00E1375D" w:rsidRDefault="00E1375D" w:rsidP="00E1375D">
            <w:pPr>
              <w:spacing w:after="0" w:line="360" w:lineRule="auto"/>
              <w:jc w:val="center"/>
              <w:rPr>
                <w:rFonts w:ascii="Times New Roman" w:hAnsi="Times New Roman"/>
                <w:sz w:val="28"/>
                <w:szCs w:val="28"/>
              </w:rPr>
            </w:pPr>
          </w:p>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7</w:t>
            </w:r>
          </w:p>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9</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 xml:space="preserve">Глава </w:t>
            </w:r>
            <w:r w:rsidRPr="00E1375D">
              <w:rPr>
                <w:rFonts w:ascii="Times New Roman" w:hAnsi="Times New Roman"/>
                <w:sz w:val="28"/>
                <w:szCs w:val="28"/>
                <w:lang w:val="en-US"/>
              </w:rPr>
              <w:t>II</w:t>
            </w:r>
            <w:r w:rsidRPr="00E1375D">
              <w:rPr>
                <w:rFonts w:ascii="Times New Roman" w:hAnsi="Times New Roman"/>
                <w:sz w:val="28"/>
                <w:szCs w:val="28"/>
              </w:rPr>
              <w:t>. Материал и методы исследования. Характеристика района исследования……………………………………………………………</w:t>
            </w:r>
          </w:p>
        </w:tc>
        <w:tc>
          <w:tcPr>
            <w:tcW w:w="1241" w:type="dxa"/>
          </w:tcPr>
          <w:p w:rsidR="00E1375D" w:rsidRPr="00E1375D" w:rsidRDefault="00E1375D" w:rsidP="00E1375D">
            <w:pPr>
              <w:spacing w:after="0" w:line="360" w:lineRule="auto"/>
              <w:jc w:val="center"/>
              <w:rPr>
                <w:rFonts w:ascii="Times New Roman" w:hAnsi="Times New Roman"/>
                <w:sz w:val="28"/>
                <w:szCs w:val="28"/>
              </w:rPr>
            </w:pPr>
          </w:p>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11</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2.1. Материал и методы исследования……………………………….</w:t>
            </w: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11</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2.2. Характеристика района исследования…………………………..</w:t>
            </w: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13</w:t>
            </w:r>
          </w:p>
          <w:p w:rsidR="00E1375D" w:rsidRPr="00E1375D" w:rsidRDefault="00E1375D" w:rsidP="00E1375D">
            <w:pPr>
              <w:spacing w:after="0" w:line="360" w:lineRule="auto"/>
              <w:jc w:val="center"/>
              <w:rPr>
                <w:rFonts w:ascii="Times New Roman" w:hAnsi="Times New Roman"/>
                <w:sz w:val="28"/>
                <w:szCs w:val="28"/>
              </w:rPr>
            </w:pP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 xml:space="preserve">Глава </w:t>
            </w:r>
            <w:r w:rsidRPr="00E1375D">
              <w:rPr>
                <w:rFonts w:ascii="Times New Roman" w:hAnsi="Times New Roman"/>
                <w:sz w:val="28"/>
                <w:szCs w:val="28"/>
                <w:lang w:val="en-US"/>
              </w:rPr>
              <w:t>III</w:t>
            </w:r>
            <w:r w:rsidRPr="00E1375D">
              <w:rPr>
                <w:rFonts w:ascii="Times New Roman" w:hAnsi="Times New Roman"/>
                <w:sz w:val="28"/>
                <w:szCs w:val="28"/>
              </w:rPr>
              <w:t>. Результаты исследования…………………………………..</w:t>
            </w: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15</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3.1. Динамика численности основных видов охотничьих животных………………………………………………………..</w:t>
            </w:r>
          </w:p>
        </w:tc>
        <w:tc>
          <w:tcPr>
            <w:tcW w:w="1241" w:type="dxa"/>
          </w:tcPr>
          <w:p w:rsidR="00E1375D" w:rsidRPr="00E1375D" w:rsidRDefault="00E1375D" w:rsidP="00E1375D">
            <w:pPr>
              <w:spacing w:after="0" w:line="360" w:lineRule="auto"/>
              <w:jc w:val="center"/>
              <w:rPr>
                <w:rFonts w:ascii="Times New Roman" w:hAnsi="Times New Roman"/>
                <w:sz w:val="28"/>
                <w:szCs w:val="28"/>
              </w:rPr>
            </w:pPr>
          </w:p>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15</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3.2. Биотехния и ее роль в охотничьем хозяйстве …………………..</w:t>
            </w: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18</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3.3. Перспективы развития охотничьих хозяйств …………………..</w:t>
            </w:r>
          </w:p>
          <w:p w:rsidR="00E1375D" w:rsidRPr="00E1375D" w:rsidRDefault="00E1375D" w:rsidP="00E1375D">
            <w:pPr>
              <w:spacing w:after="0" w:line="360" w:lineRule="auto"/>
              <w:rPr>
                <w:rFonts w:ascii="Times New Roman" w:hAnsi="Times New Roman"/>
                <w:sz w:val="28"/>
                <w:szCs w:val="28"/>
              </w:rPr>
            </w:pP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21</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Заключение…………………………………………………………….</w:t>
            </w:r>
          </w:p>
          <w:p w:rsidR="00E1375D" w:rsidRPr="00E1375D" w:rsidRDefault="00E1375D" w:rsidP="00E1375D">
            <w:pPr>
              <w:spacing w:after="0" w:line="360" w:lineRule="auto"/>
              <w:rPr>
                <w:rFonts w:ascii="Times New Roman" w:hAnsi="Times New Roman"/>
                <w:sz w:val="28"/>
                <w:szCs w:val="28"/>
              </w:rPr>
            </w:pP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23</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r w:rsidRPr="00E1375D">
              <w:rPr>
                <w:rFonts w:ascii="Times New Roman" w:hAnsi="Times New Roman"/>
                <w:sz w:val="28"/>
                <w:szCs w:val="28"/>
              </w:rPr>
              <w:t>Библиографический список………………………………………….</w:t>
            </w:r>
          </w:p>
        </w:tc>
        <w:tc>
          <w:tcPr>
            <w:tcW w:w="1241" w:type="dxa"/>
          </w:tcPr>
          <w:p w:rsidR="00E1375D" w:rsidRPr="00E1375D" w:rsidRDefault="00E1375D" w:rsidP="00E1375D">
            <w:pPr>
              <w:spacing w:after="0" w:line="360" w:lineRule="auto"/>
              <w:jc w:val="center"/>
              <w:rPr>
                <w:rFonts w:ascii="Times New Roman" w:hAnsi="Times New Roman"/>
                <w:sz w:val="28"/>
                <w:szCs w:val="28"/>
              </w:rPr>
            </w:pPr>
            <w:r w:rsidRPr="00E1375D">
              <w:rPr>
                <w:rFonts w:ascii="Times New Roman" w:hAnsi="Times New Roman"/>
                <w:sz w:val="28"/>
                <w:szCs w:val="28"/>
              </w:rPr>
              <w:t>24</w:t>
            </w:r>
          </w:p>
        </w:tc>
      </w:tr>
      <w:tr w:rsidR="00E1375D" w:rsidRPr="00E1375D" w:rsidTr="00D464C2">
        <w:tc>
          <w:tcPr>
            <w:tcW w:w="8330" w:type="dxa"/>
          </w:tcPr>
          <w:p w:rsidR="00E1375D" w:rsidRPr="00E1375D" w:rsidRDefault="00E1375D" w:rsidP="00E1375D">
            <w:pPr>
              <w:spacing w:after="0" w:line="360" w:lineRule="auto"/>
              <w:rPr>
                <w:rFonts w:ascii="Times New Roman" w:hAnsi="Times New Roman"/>
                <w:sz w:val="28"/>
                <w:szCs w:val="28"/>
              </w:rPr>
            </w:pPr>
          </w:p>
        </w:tc>
        <w:tc>
          <w:tcPr>
            <w:tcW w:w="1241" w:type="dxa"/>
          </w:tcPr>
          <w:p w:rsidR="00E1375D" w:rsidRPr="00E1375D" w:rsidRDefault="00E1375D" w:rsidP="00E1375D">
            <w:pPr>
              <w:spacing w:after="0" w:line="360" w:lineRule="auto"/>
              <w:jc w:val="center"/>
              <w:rPr>
                <w:rFonts w:ascii="Times New Roman" w:hAnsi="Times New Roman"/>
                <w:sz w:val="28"/>
                <w:szCs w:val="28"/>
              </w:rPr>
            </w:pPr>
          </w:p>
        </w:tc>
      </w:tr>
    </w:tbl>
    <w:p w:rsidR="00E1375D" w:rsidRPr="00E1375D" w:rsidRDefault="00E1375D" w:rsidP="00E1375D">
      <w:pPr>
        <w:spacing w:after="0" w:line="360" w:lineRule="auto"/>
        <w:jc w:val="center"/>
        <w:rPr>
          <w:rFonts w:ascii="Times New Roman" w:hAnsi="Times New Roman"/>
          <w:sz w:val="28"/>
          <w:szCs w:val="28"/>
        </w:rPr>
      </w:pPr>
    </w:p>
    <w:p w:rsidR="00E1375D" w:rsidRPr="00E1375D" w:rsidRDefault="00E1375D" w:rsidP="00E1375D">
      <w:pPr>
        <w:spacing w:after="0" w:line="360" w:lineRule="auto"/>
        <w:jc w:val="center"/>
        <w:rPr>
          <w:rFonts w:ascii="Times New Roman" w:hAnsi="Times New Roman"/>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t>ВВЕДЕНИЕ</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Исследования разносторонних проблем, возникающих в связи с охотой и использованием ресурсов животных, ведутся издавна во многих странах и в России,  и особенно актуальными они стали в настоящее время. Они являются основой мониторинга и контроля численности охотничьих видов животных, а также используются для разработки норм и правил ведения охотничьего хозяйства, создания оптимальных условий сохранения разнообразия и численности животных (</w:t>
      </w:r>
      <w:proofErr w:type="spellStart"/>
      <w:r w:rsidRPr="00E1375D">
        <w:rPr>
          <w:rFonts w:ascii="Times New Roman" w:hAnsi="Times New Roman"/>
          <w:sz w:val="28"/>
          <w:szCs w:val="28"/>
        </w:rPr>
        <w:t>Дежкин</w:t>
      </w:r>
      <w:proofErr w:type="spellEnd"/>
      <w:r w:rsidRPr="00E1375D">
        <w:rPr>
          <w:rFonts w:ascii="Times New Roman" w:hAnsi="Times New Roman"/>
          <w:sz w:val="28"/>
          <w:szCs w:val="28"/>
        </w:rPr>
        <w:t>, 2000).</w:t>
      </w:r>
    </w:p>
    <w:p w:rsidR="00E1375D" w:rsidRPr="00E1375D" w:rsidRDefault="00E1375D" w:rsidP="00E1375D">
      <w:pPr>
        <w:pStyle w:val="Style2"/>
        <w:widowControl/>
        <w:spacing w:line="360" w:lineRule="auto"/>
        <w:ind w:firstLine="709"/>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Охота — одно из древнейших занятий человека на земле, давшая  мощный толчок развитию умственных способностей и общественных отношений перво</w:t>
      </w:r>
      <w:r w:rsidRPr="00E1375D">
        <w:rPr>
          <w:rStyle w:val="FontStyle14"/>
          <w:rFonts w:ascii="Times New Roman" w:hAnsi="Times New Roman" w:cs="Times New Roman"/>
          <w:sz w:val="28"/>
          <w:szCs w:val="28"/>
        </w:rPr>
        <w:softHyphen/>
        <w:t>бытных людей, благоприятствовала росту изобретательности и привела к созданию лука и стрелы. С появлением этого оружия охота стала   «...одной из обычных отраслей труда» (</w:t>
      </w:r>
      <w:proofErr w:type="spellStart"/>
      <w:r w:rsidRPr="00E1375D">
        <w:rPr>
          <w:rStyle w:val="FontStyle14"/>
          <w:rFonts w:ascii="Times New Roman" w:hAnsi="Times New Roman" w:cs="Times New Roman"/>
          <w:sz w:val="28"/>
          <w:szCs w:val="28"/>
        </w:rPr>
        <w:t>Громаков</w:t>
      </w:r>
      <w:proofErr w:type="spellEnd"/>
      <w:r w:rsidRPr="00E1375D">
        <w:rPr>
          <w:rStyle w:val="FontStyle14"/>
          <w:rFonts w:ascii="Times New Roman" w:hAnsi="Times New Roman" w:cs="Times New Roman"/>
          <w:sz w:val="28"/>
          <w:szCs w:val="28"/>
        </w:rPr>
        <w:t>, 1998).</w:t>
      </w:r>
    </w:p>
    <w:p w:rsidR="00E1375D" w:rsidRPr="00E1375D" w:rsidRDefault="00E1375D" w:rsidP="00E1375D">
      <w:pPr>
        <w:pStyle w:val="Style2"/>
        <w:widowControl/>
        <w:spacing w:line="360" w:lineRule="auto"/>
        <w:ind w:firstLine="709"/>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За историю человечества охота претерпела целый ряд изме</w:t>
      </w:r>
      <w:r w:rsidRPr="00E1375D">
        <w:rPr>
          <w:rStyle w:val="FontStyle14"/>
          <w:rFonts w:ascii="Times New Roman" w:hAnsi="Times New Roman" w:cs="Times New Roman"/>
          <w:sz w:val="28"/>
          <w:szCs w:val="28"/>
        </w:rPr>
        <w:softHyphen/>
        <w:t>нений. По мере развития сельского хозяйства и промышленно</w:t>
      </w:r>
      <w:r w:rsidRPr="00E1375D">
        <w:rPr>
          <w:rStyle w:val="FontStyle14"/>
          <w:rFonts w:ascii="Times New Roman" w:hAnsi="Times New Roman" w:cs="Times New Roman"/>
          <w:sz w:val="28"/>
          <w:szCs w:val="28"/>
        </w:rPr>
        <w:softHyphen/>
        <w:t>сти значение охоты в получении материальных благ неуклонно уменьшалось. Из важнейшего занятия людей охота с раз</w:t>
      </w:r>
      <w:r w:rsidRPr="00E1375D">
        <w:rPr>
          <w:rStyle w:val="FontStyle14"/>
          <w:rFonts w:ascii="Times New Roman" w:hAnsi="Times New Roman" w:cs="Times New Roman"/>
          <w:sz w:val="28"/>
          <w:szCs w:val="28"/>
        </w:rPr>
        <w:softHyphen/>
        <w:t>витием цивилизации почти повсеместно превратилась в допол</w:t>
      </w:r>
      <w:r w:rsidRPr="00E1375D">
        <w:rPr>
          <w:rStyle w:val="FontStyle14"/>
          <w:rFonts w:ascii="Times New Roman" w:hAnsi="Times New Roman" w:cs="Times New Roman"/>
          <w:sz w:val="28"/>
          <w:szCs w:val="28"/>
        </w:rPr>
        <w:softHyphen/>
        <w:t>нительный и второстепенный источник получения продукции. Однако как одна из сфер человеческой деятельности она не</w:t>
      </w:r>
      <w:r w:rsidRPr="00E1375D">
        <w:rPr>
          <w:rStyle w:val="FontStyle14"/>
          <w:rFonts w:ascii="Times New Roman" w:hAnsi="Times New Roman" w:cs="Times New Roman"/>
          <w:sz w:val="28"/>
          <w:szCs w:val="28"/>
        </w:rPr>
        <w:softHyphen/>
        <w:t>уклонно совершенствовалась и из примитивного промысла пре</w:t>
      </w:r>
      <w:r w:rsidRPr="00E1375D">
        <w:rPr>
          <w:rStyle w:val="FontStyle14"/>
          <w:rFonts w:ascii="Times New Roman" w:hAnsi="Times New Roman" w:cs="Times New Roman"/>
          <w:sz w:val="28"/>
          <w:szCs w:val="28"/>
        </w:rPr>
        <w:softHyphen/>
        <w:t>вратилась в охотничье хозяйство — отрасль материального про</w:t>
      </w:r>
      <w:r w:rsidRPr="00E1375D">
        <w:rPr>
          <w:rStyle w:val="FontStyle14"/>
          <w:rFonts w:ascii="Times New Roman" w:hAnsi="Times New Roman" w:cs="Times New Roman"/>
          <w:sz w:val="28"/>
          <w:szCs w:val="28"/>
        </w:rPr>
        <w:softHyphen/>
        <w:t>изводства. Эта отрасль дает мясо диких зверей и птиц, пушнину и шкуры, перо и пух, панты, секрет мускусных желез и другую продукцию (</w:t>
      </w:r>
      <w:proofErr w:type="spellStart"/>
      <w:r w:rsidRPr="00E1375D">
        <w:rPr>
          <w:rStyle w:val="FontStyle14"/>
          <w:rFonts w:ascii="Times New Roman" w:hAnsi="Times New Roman" w:cs="Times New Roman"/>
          <w:sz w:val="28"/>
          <w:szCs w:val="28"/>
        </w:rPr>
        <w:t>Дежкин</w:t>
      </w:r>
      <w:proofErr w:type="spellEnd"/>
      <w:r w:rsidRPr="00E1375D">
        <w:rPr>
          <w:rStyle w:val="FontStyle14"/>
          <w:rFonts w:ascii="Times New Roman" w:hAnsi="Times New Roman" w:cs="Times New Roman"/>
          <w:sz w:val="28"/>
          <w:szCs w:val="28"/>
        </w:rPr>
        <w:t>, 1992).</w:t>
      </w:r>
    </w:p>
    <w:p w:rsidR="00E1375D" w:rsidRPr="00E1375D" w:rsidRDefault="00E1375D" w:rsidP="00E1375D">
      <w:pPr>
        <w:pStyle w:val="Style7"/>
        <w:widowControl/>
        <w:spacing w:line="360" w:lineRule="auto"/>
        <w:ind w:firstLine="709"/>
        <w:jc w:val="both"/>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Нередко в исчезновении тех или иных видов считают повинным только человека с ружьем. Его роль в изменении чис</w:t>
      </w:r>
      <w:r w:rsidRPr="00E1375D">
        <w:rPr>
          <w:rStyle w:val="FontStyle14"/>
          <w:rFonts w:ascii="Times New Roman" w:hAnsi="Times New Roman" w:cs="Times New Roman"/>
          <w:sz w:val="28"/>
          <w:szCs w:val="28"/>
        </w:rPr>
        <w:softHyphen/>
        <w:t>ленности охотничьих зверей и птиц кажется наиболее очевид</w:t>
      </w:r>
      <w:r w:rsidRPr="00E1375D">
        <w:rPr>
          <w:rStyle w:val="FontStyle14"/>
          <w:rFonts w:ascii="Times New Roman" w:hAnsi="Times New Roman" w:cs="Times New Roman"/>
          <w:sz w:val="28"/>
          <w:szCs w:val="28"/>
        </w:rPr>
        <w:softHyphen/>
        <w:t>ной. Другие причины, имеющие сложные  и  подчас скрытые взаимосвязи, не всегда сразу ясны даже специалистам. Боль</w:t>
      </w:r>
      <w:r w:rsidRPr="00E1375D">
        <w:rPr>
          <w:rStyle w:val="FontStyle14"/>
          <w:rFonts w:ascii="Times New Roman" w:hAnsi="Times New Roman" w:cs="Times New Roman"/>
          <w:sz w:val="28"/>
          <w:szCs w:val="28"/>
        </w:rPr>
        <w:softHyphen/>
        <w:t xml:space="preserve">шинство же людей о них даже и не подозревают, видя все зло в охотниках, число которых в </w:t>
      </w:r>
      <w:r w:rsidRPr="00E1375D">
        <w:rPr>
          <w:rStyle w:val="FontStyle14"/>
          <w:rFonts w:ascii="Times New Roman" w:hAnsi="Times New Roman" w:cs="Times New Roman"/>
          <w:sz w:val="28"/>
          <w:szCs w:val="28"/>
        </w:rPr>
        <w:lastRenderedPageBreak/>
        <w:t>послевоенный период возросло. Многие специалисты считают охотничье хозяйство родственным сельскому хозяйству или даже одной из его отраслей. Од</w:t>
      </w:r>
      <w:r w:rsidRPr="00E1375D">
        <w:rPr>
          <w:rStyle w:val="FontStyle14"/>
          <w:rFonts w:ascii="Times New Roman" w:hAnsi="Times New Roman" w:cs="Times New Roman"/>
          <w:sz w:val="28"/>
          <w:szCs w:val="28"/>
        </w:rPr>
        <w:softHyphen/>
        <w:t>нако специфичность охотничьего хозяйства позволяет считать его самостоятельной отраслью, занимающейся наряду с сель</w:t>
      </w:r>
      <w:r w:rsidRPr="00E1375D">
        <w:rPr>
          <w:rStyle w:val="FontStyle14"/>
          <w:rFonts w:ascii="Times New Roman" w:hAnsi="Times New Roman" w:cs="Times New Roman"/>
          <w:sz w:val="28"/>
          <w:szCs w:val="28"/>
        </w:rPr>
        <w:softHyphen/>
        <w:t>ским, рыбным и лесным хозяйством, использованием ресурсов живой природы (Документы и материалы…, 1999).</w:t>
      </w:r>
    </w:p>
    <w:p w:rsidR="00E1375D" w:rsidRPr="00E1375D" w:rsidRDefault="00E1375D" w:rsidP="00E1375D">
      <w:pPr>
        <w:spacing w:after="0" w:line="360" w:lineRule="auto"/>
        <w:ind w:firstLine="709"/>
        <w:jc w:val="both"/>
        <w:rPr>
          <w:rStyle w:val="FontStyle186"/>
          <w:sz w:val="28"/>
          <w:szCs w:val="28"/>
        </w:rPr>
      </w:pPr>
      <w:r w:rsidRPr="00E1375D">
        <w:rPr>
          <w:rStyle w:val="FontStyle18"/>
          <w:b/>
          <w:sz w:val="28"/>
          <w:szCs w:val="28"/>
        </w:rPr>
        <w:t xml:space="preserve">Цель работы - </w:t>
      </w:r>
      <w:r w:rsidRPr="00E1375D">
        <w:rPr>
          <w:rStyle w:val="FontStyle18"/>
          <w:sz w:val="28"/>
          <w:szCs w:val="28"/>
        </w:rPr>
        <w:t xml:space="preserve">исследование </w:t>
      </w:r>
      <w:r w:rsidRPr="00E1375D">
        <w:rPr>
          <w:rStyle w:val="FontStyle186"/>
          <w:sz w:val="28"/>
          <w:szCs w:val="28"/>
        </w:rPr>
        <w:t>современного состояния и перспективы развития охотничьего хозяйства в Тамбовской области</w:t>
      </w:r>
    </w:p>
    <w:p w:rsidR="00E1375D" w:rsidRPr="00E1375D" w:rsidRDefault="00E1375D" w:rsidP="00E1375D">
      <w:pPr>
        <w:pStyle w:val="Style11"/>
        <w:widowControl/>
        <w:spacing w:line="360" w:lineRule="auto"/>
        <w:ind w:firstLine="709"/>
        <w:jc w:val="both"/>
        <w:rPr>
          <w:rStyle w:val="FontStyle18"/>
          <w:b/>
          <w:sz w:val="28"/>
          <w:szCs w:val="28"/>
        </w:rPr>
      </w:pPr>
      <w:r w:rsidRPr="00E1375D">
        <w:rPr>
          <w:rStyle w:val="FontStyle18"/>
          <w:b/>
          <w:sz w:val="28"/>
          <w:szCs w:val="28"/>
        </w:rPr>
        <w:t>Задачи исследования:</w:t>
      </w:r>
    </w:p>
    <w:p w:rsidR="00E1375D" w:rsidRPr="00E1375D" w:rsidRDefault="00E1375D" w:rsidP="00E1375D">
      <w:pPr>
        <w:pStyle w:val="Style11"/>
        <w:widowControl/>
        <w:spacing w:line="360" w:lineRule="auto"/>
        <w:ind w:firstLine="709"/>
        <w:jc w:val="both"/>
        <w:rPr>
          <w:rStyle w:val="FontStyle18"/>
          <w:sz w:val="28"/>
          <w:szCs w:val="28"/>
        </w:rPr>
      </w:pPr>
      <w:r w:rsidRPr="00E1375D">
        <w:rPr>
          <w:rStyle w:val="FontStyle18"/>
          <w:b/>
          <w:sz w:val="28"/>
          <w:szCs w:val="28"/>
        </w:rPr>
        <w:t xml:space="preserve">- </w:t>
      </w:r>
      <w:r w:rsidRPr="00E1375D">
        <w:rPr>
          <w:rStyle w:val="FontStyle18"/>
          <w:sz w:val="28"/>
          <w:szCs w:val="28"/>
        </w:rPr>
        <w:t>оценка</w:t>
      </w:r>
      <w:r w:rsidRPr="00E1375D">
        <w:rPr>
          <w:rStyle w:val="FontStyle18"/>
          <w:b/>
          <w:sz w:val="28"/>
          <w:szCs w:val="28"/>
        </w:rPr>
        <w:t xml:space="preserve"> </w:t>
      </w:r>
      <w:r w:rsidRPr="00E1375D">
        <w:rPr>
          <w:rStyle w:val="FontStyle18"/>
          <w:sz w:val="28"/>
          <w:szCs w:val="28"/>
        </w:rPr>
        <w:t>роли охотничьих хозяйств;</w:t>
      </w:r>
    </w:p>
    <w:p w:rsidR="00E1375D" w:rsidRPr="00E1375D" w:rsidRDefault="00E1375D" w:rsidP="00E1375D">
      <w:pPr>
        <w:pStyle w:val="Style11"/>
        <w:widowControl/>
        <w:spacing w:line="360" w:lineRule="auto"/>
        <w:ind w:firstLine="709"/>
        <w:jc w:val="both"/>
        <w:rPr>
          <w:rStyle w:val="FontStyle18"/>
          <w:sz w:val="28"/>
          <w:szCs w:val="28"/>
        </w:rPr>
      </w:pPr>
      <w:r w:rsidRPr="00E1375D">
        <w:rPr>
          <w:rStyle w:val="FontStyle18"/>
          <w:sz w:val="28"/>
          <w:szCs w:val="28"/>
        </w:rPr>
        <w:t>- изучение истории развития охотничьего хозяйства в Тамбовской области;</w:t>
      </w:r>
    </w:p>
    <w:p w:rsidR="00E1375D" w:rsidRPr="00E1375D" w:rsidRDefault="00E1375D" w:rsidP="00E1375D">
      <w:pPr>
        <w:pStyle w:val="Style11"/>
        <w:widowControl/>
        <w:spacing w:line="360" w:lineRule="auto"/>
        <w:ind w:firstLine="709"/>
        <w:jc w:val="both"/>
        <w:rPr>
          <w:sz w:val="28"/>
          <w:szCs w:val="28"/>
        </w:rPr>
      </w:pPr>
      <w:r w:rsidRPr="00E1375D">
        <w:rPr>
          <w:rStyle w:val="FontStyle18"/>
          <w:sz w:val="28"/>
          <w:szCs w:val="28"/>
        </w:rPr>
        <w:t>- исследование д</w:t>
      </w:r>
      <w:r w:rsidRPr="00E1375D">
        <w:rPr>
          <w:sz w:val="28"/>
          <w:szCs w:val="28"/>
        </w:rPr>
        <w:t>инамики численности основных видов охотничьих животных;</w:t>
      </w:r>
    </w:p>
    <w:p w:rsidR="00E1375D" w:rsidRPr="00E1375D" w:rsidRDefault="00E1375D" w:rsidP="00E1375D">
      <w:pPr>
        <w:pStyle w:val="Style11"/>
        <w:widowControl/>
        <w:spacing w:line="360" w:lineRule="auto"/>
        <w:ind w:firstLine="709"/>
        <w:jc w:val="both"/>
        <w:rPr>
          <w:rStyle w:val="FontStyle18"/>
          <w:sz w:val="28"/>
          <w:szCs w:val="28"/>
        </w:rPr>
        <w:sectPr w:rsidR="00E1375D" w:rsidRPr="00E1375D" w:rsidSect="00E1375D">
          <w:footerReference w:type="even" r:id="rId8"/>
          <w:footerReference w:type="default" r:id="rId9"/>
          <w:pgSz w:w="11907" w:h="16840" w:code="9"/>
          <w:pgMar w:top="851" w:right="851" w:bottom="851" w:left="1134" w:header="720" w:footer="720" w:gutter="0"/>
          <w:cols w:space="720"/>
          <w:noEndnote/>
          <w:titlePg/>
        </w:sectPr>
      </w:pPr>
      <w:r w:rsidRPr="00E1375D">
        <w:rPr>
          <w:sz w:val="28"/>
          <w:szCs w:val="28"/>
        </w:rPr>
        <w:t>- выявление перспектив развития охотничьих хозяйств в Тамбовской области.</w:t>
      </w: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lastRenderedPageBreak/>
        <w:t xml:space="preserve">ГЛАВА </w:t>
      </w:r>
      <w:r w:rsidRPr="00E1375D">
        <w:rPr>
          <w:rFonts w:ascii="Times New Roman" w:hAnsi="Times New Roman"/>
          <w:b/>
          <w:sz w:val="28"/>
          <w:szCs w:val="28"/>
          <w:lang w:val="en-US"/>
        </w:rPr>
        <w:t>I</w:t>
      </w: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t>ОБЗОР ЛИТЕРАТУРЫ</w:t>
      </w:r>
    </w:p>
    <w:p w:rsidR="00E1375D" w:rsidRPr="00E1375D" w:rsidRDefault="00E1375D" w:rsidP="00E1375D">
      <w:pPr>
        <w:pStyle w:val="a3"/>
        <w:spacing w:after="0" w:line="360" w:lineRule="auto"/>
        <w:ind w:left="0" w:firstLine="720"/>
        <w:rPr>
          <w:rFonts w:ascii="Times New Roman" w:hAnsi="Times New Roman"/>
          <w:sz w:val="28"/>
          <w:szCs w:val="28"/>
        </w:rPr>
      </w:pPr>
      <w:r w:rsidRPr="00E1375D">
        <w:rPr>
          <w:rFonts w:ascii="Times New Roman" w:hAnsi="Times New Roman"/>
          <w:b/>
          <w:sz w:val="28"/>
          <w:szCs w:val="28"/>
        </w:rPr>
        <w:t>1.1</w:t>
      </w:r>
      <w:r w:rsidRPr="00E1375D">
        <w:rPr>
          <w:rFonts w:ascii="Times New Roman" w:hAnsi="Times New Roman"/>
          <w:sz w:val="28"/>
          <w:szCs w:val="28"/>
        </w:rPr>
        <w:t xml:space="preserve">.  </w:t>
      </w:r>
      <w:r w:rsidRPr="00E1375D">
        <w:rPr>
          <w:rFonts w:ascii="Times New Roman" w:hAnsi="Times New Roman"/>
          <w:b/>
          <w:sz w:val="28"/>
          <w:szCs w:val="28"/>
        </w:rPr>
        <w:t>История развития охотничьего хозяйства в Тамбовской области</w:t>
      </w:r>
    </w:p>
    <w:p w:rsidR="00E1375D" w:rsidRPr="00E1375D" w:rsidRDefault="00E1375D" w:rsidP="00E1375D">
      <w:pPr>
        <w:pStyle w:val="Style55"/>
        <w:widowControl/>
        <w:spacing w:line="360" w:lineRule="auto"/>
        <w:ind w:firstLine="720"/>
        <w:rPr>
          <w:rStyle w:val="FontStyle103"/>
          <w:sz w:val="28"/>
          <w:szCs w:val="28"/>
        </w:rPr>
      </w:pPr>
      <w:r w:rsidRPr="00E1375D">
        <w:rPr>
          <w:rStyle w:val="FontStyle103"/>
          <w:sz w:val="28"/>
          <w:szCs w:val="28"/>
        </w:rPr>
        <w:t>Охота - одно из древнейших занятий человечества и, появив</w:t>
      </w:r>
      <w:r w:rsidRPr="00E1375D">
        <w:rPr>
          <w:rStyle w:val="FontStyle103"/>
          <w:sz w:val="28"/>
          <w:szCs w:val="28"/>
        </w:rPr>
        <w:softHyphen/>
        <w:t>шись на заре его становления, существует на Земле повсю</w:t>
      </w:r>
      <w:r w:rsidRPr="00E1375D">
        <w:rPr>
          <w:rStyle w:val="FontStyle103"/>
          <w:sz w:val="28"/>
          <w:szCs w:val="28"/>
        </w:rPr>
        <w:softHyphen/>
        <w:t>ду, где живет человек. Исчезали племена и народы, исчезали обычаи и ремесла и только охота неподвластна времени и, постоянно видоиз</w:t>
      </w:r>
      <w:r w:rsidRPr="00E1375D">
        <w:rPr>
          <w:rStyle w:val="FontStyle103"/>
          <w:sz w:val="28"/>
          <w:szCs w:val="28"/>
        </w:rPr>
        <w:softHyphen/>
        <w:t>меняясь и совершенствуясь, продолжает существовать.</w:t>
      </w:r>
    </w:p>
    <w:p w:rsidR="00E1375D" w:rsidRPr="00E1375D" w:rsidRDefault="00E1375D" w:rsidP="00E1375D">
      <w:pPr>
        <w:pStyle w:val="Style40"/>
        <w:widowControl/>
        <w:spacing w:line="360" w:lineRule="auto"/>
        <w:ind w:firstLine="720"/>
        <w:rPr>
          <w:rStyle w:val="FontStyle103"/>
          <w:sz w:val="28"/>
          <w:szCs w:val="28"/>
        </w:rPr>
      </w:pPr>
      <w:r w:rsidRPr="00E1375D">
        <w:rPr>
          <w:rStyle w:val="FontStyle103"/>
          <w:sz w:val="28"/>
          <w:szCs w:val="28"/>
        </w:rPr>
        <w:t>В России она также всегда играла огромную роль - весь быт наших предков был неразрывно связан с охотой и использованием получае</w:t>
      </w:r>
      <w:r w:rsidRPr="00E1375D">
        <w:rPr>
          <w:rStyle w:val="FontStyle103"/>
          <w:sz w:val="28"/>
          <w:szCs w:val="28"/>
        </w:rPr>
        <w:softHyphen/>
        <w:t>мых от нее продуктов.</w:t>
      </w:r>
    </w:p>
    <w:p w:rsidR="00E1375D" w:rsidRPr="00E1375D" w:rsidRDefault="00E1375D" w:rsidP="00E1375D">
      <w:pPr>
        <w:pStyle w:val="Style40"/>
        <w:widowControl/>
        <w:spacing w:line="360" w:lineRule="auto"/>
        <w:ind w:firstLine="720"/>
        <w:rPr>
          <w:rStyle w:val="FontStyle103"/>
          <w:sz w:val="28"/>
          <w:szCs w:val="28"/>
        </w:rPr>
      </w:pPr>
      <w:r w:rsidRPr="00E1375D">
        <w:rPr>
          <w:rStyle w:val="FontStyle103"/>
          <w:sz w:val="28"/>
          <w:szCs w:val="28"/>
        </w:rPr>
        <w:t>Охота обставлялась таким образом, чтобы при наименьшей затрате сил и средств получались наиболее высокие результаты.</w:t>
      </w:r>
    </w:p>
    <w:p w:rsidR="00E1375D" w:rsidRPr="00E1375D" w:rsidRDefault="00E1375D" w:rsidP="00E1375D">
      <w:pPr>
        <w:pStyle w:val="Style40"/>
        <w:widowControl/>
        <w:spacing w:line="360" w:lineRule="auto"/>
        <w:ind w:firstLine="720"/>
        <w:rPr>
          <w:rStyle w:val="FontStyle103"/>
          <w:sz w:val="28"/>
          <w:szCs w:val="28"/>
        </w:rPr>
      </w:pPr>
      <w:r w:rsidRPr="00E1375D">
        <w:rPr>
          <w:rStyle w:val="FontStyle103"/>
          <w:sz w:val="28"/>
          <w:szCs w:val="28"/>
        </w:rPr>
        <w:t>В старинных документах и материалах краеведов много указаний на богатства тамбовских угодий - «охотники били и ловили куниц, бобров, лосей, лисиц, медведей, волков и всякого иного зверя, а из птиц особое внимание обращали на кречетов, орлов и диких гусей...»</w:t>
      </w:r>
    </w:p>
    <w:p w:rsidR="00E1375D" w:rsidRPr="00E1375D" w:rsidRDefault="00E1375D" w:rsidP="00E1375D">
      <w:pPr>
        <w:pStyle w:val="Style40"/>
        <w:widowControl/>
        <w:spacing w:line="360" w:lineRule="auto"/>
        <w:ind w:firstLine="0"/>
        <w:rPr>
          <w:rStyle w:val="FontStyle103"/>
          <w:i/>
          <w:sz w:val="28"/>
          <w:szCs w:val="28"/>
        </w:rPr>
      </w:pPr>
    </w:p>
    <w:p w:rsidR="00E1375D" w:rsidRPr="00E1375D" w:rsidRDefault="00E1375D" w:rsidP="00E1375D">
      <w:pPr>
        <w:pStyle w:val="Style40"/>
        <w:widowControl/>
        <w:spacing w:line="360" w:lineRule="auto"/>
        <w:ind w:firstLine="720"/>
        <w:rPr>
          <w:rStyle w:val="FontStyle103"/>
          <w:sz w:val="28"/>
          <w:szCs w:val="28"/>
        </w:rPr>
      </w:pPr>
      <w:r w:rsidRPr="00E1375D">
        <w:rPr>
          <w:noProof/>
          <w:sz w:val="28"/>
          <w:szCs w:val="28"/>
        </w:rPr>
        <w:drawing>
          <wp:inline distT="0" distB="0" distL="0" distR="0">
            <wp:extent cx="5076825" cy="2838450"/>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screen"/>
                    <a:srcRect/>
                    <a:stretch>
                      <a:fillRect/>
                    </a:stretch>
                  </pic:blipFill>
                  <pic:spPr bwMode="auto">
                    <a:xfrm>
                      <a:off x="0" y="0"/>
                      <a:ext cx="5076825" cy="2838450"/>
                    </a:xfrm>
                    <a:prstGeom prst="rect">
                      <a:avLst/>
                    </a:prstGeom>
                    <a:noFill/>
                    <a:ln w="9525">
                      <a:noFill/>
                      <a:miter lim="800000"/>
                      <a:headEnd/>
                      <a:tailEnd/>
                    </a:ln>
                  </pic:spPr>
                </pic:pic>
              </a:graphicData>
            </a:graphic>
          </wp:inline>
        </w:drawing>
      </w:r>
    </w:p>
    <w:p w:rsidR="00E1375D" w:rsidRPr="00E1375D" w:rsidRDefault="00E1375D" w:rsidP="00E1375D">
      <w:pPr>
        <w:pStyle w:val="Style40"/>
        <w:widowControl/>
        <w:spacing w:line="360" w:lineRule="auto"/>
        <w:ind w:firstLine="720"/>
        <w:jc w:val="center"/>
        <w:rPr>
          <w:rStyle w:val="FontStyle103"/>
          <w:i/>
          <w:sz w:val="28"/>
          <w:szCs w:val="28"/>
        </w:rPr>
      </w:pPr>
      <w:r w:rsidRPr="00E1375D">
        <w:rPr>
          <w:rStyle w:val="FontStyle103"/>
          <w:i/>
          <w:sz w:val="28"/>
          <w:szCs w:val="28"/>
        </w:rPr>
        <w:t>Снаряжение охотников в дореволюционный период</w:t>
      </w:r>
    </w:p>
    <w:p w:rsidR="00E1375D" w:rsidRPr="00E1375D" w:rsidRDefault="00E1375D" w:rsidP="00E1375D">
      <w:pPr>
        <w:pStyle w:val="Style40"/>
        <w:widowControl/>
        <w:spacing w:line="360" w:lineRule="auto"/>
        <w:ind w:firstLine="720"/>
        <w:jc w:val="center"/>
        <w:rPr>
          <w:sz w:val="28"/>
          <w:szCs w:val="28"/>
        </w:rPr>
      </w:pPr>
      <w:r w:rsidRPr="00E1375D">
        <w:rPr>
          <w:noProof/>
          <w:sz w:val="28"/>
          <w:szCs w:val="28"/>
        </w:rPr>
        <w:lastRenderedPageBreak/>
        <w:drawing>
          <wp:inline distT="0" distB="0" distL="0" distR="0">
            <wp:extent cx="5715000" cy="2438400"/>
            <wp:effectExtent l="19050" t="0" r="0" b="0"/>
            <wp:docPr id="2" name="Рисунок 2" descr="hu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unting"/>
                    <pic:cNvPicPr>
                      <a:picLocks noChangeAspect="1" noChangeArrowheads="1"/>
                    </pic:cNvPicPr>
                  </pic:nvPicPr>
                  <pic:blipFill>
                    <a:blip r:embed="rId11" cstate="screen"/>
                    <a:srcRect/>
                    <a:stretch>
                      <a:fillRect/>
                    </a:stretch>
                  </pic:blipFill>
                  <pic:spPr bwMode="auto">
                    <a:xfrm>
                      <a:off x="0" y="0"/>
                      <a:ext cx="5715000" cy="2438400"/>
                    </a:xfrm>
                    <a:prstGeom prst="rect">
                      <a:avLst/>
                    </a:prstGeom>
                    <a:noFill/>
                    <a:ln w="9525">
                      <a:noFill/>
                      <a:miter lim="800000"/>
                      <a:headEnd/>
                      <a:tailEnd/>
                    </a:ln>
                  </pic:spPr>
                </pic:pic>
              </a:graphicData>
            </a:graphic>
          </wp:inline>
        </w:drawing>
      </w:r>
    </w:p>
    <w:p w:rsidR="00E1375D" w:rsidRPr="00E1375D" w:rsidRDefault="00E1375D" w:rsidP="00E1375D">
      <w:pPr>
        <w:spacing w:after="0" w:line="360" w:lineRule="auto"/>
        <w:ind w:firstLine="709"/>
        <w:jc w:val="center"/>
        <w:rPr>
          <w:rStyle w:val="FontStyle103"/>
          <w:i/>
          <w:sz w:val="28"/>
          <w:szCs w:val="28"/>
        </w:rPr>
      </w:pPr>
      <w:r w:rsidRPr="00E1375D">
        <w:rPr>
          <w:rFonts w:ascii="Times New Roman" w:hAnsi="Times New Roman"/>
          <w:sz w:val="28"/>
          <w:szCs w:val="28"/>
        </w:rPr>
        <w:t xml:space="preserve">  </w:t>
      </w:r>
      <w:r w:rsidRPr="00E1375D">
        <w:rPr>
          <w:rFonts w:ascii="Times New Roman" w:hAnsi="Times New Roman"/>
          <w:i/>
          <w:sz w:val="28"/>
          <w:szCs w:val="28"/>
        </w:rPr>
        <w:t xml:space="preserve">Охотники  на осенней охоте - современный вид </w:t>
      </w:r>
    </w:p>
    <w:p w:rsidR="00E1375D" w:rsidRPr="00E1375D" w:rsidRDefault="00E1375D" w:rsidP="00E1375D">
      <w:pPr>
        <w:pStyle w:val="Style40"/>
        <w:widowControl/>
        <w:spacing w:line="360" w:lineRule="auto"/>
        <w:ind w:firstLine="708"/>
        <w:rPr>
          <w:rStyle w:val="FontStyle103"/>
          <w:sz w:val="28"/>
          <w:szCs w:val="28"/>
        </w:rPr>
      </w:pPr>
      <w:r w:rsidRPr="00E1375D">
        <w:rPr>
          <w:rStyle w:val="FontStyle103"/>
          <w:sz w:val="28"/>
          <w:szCs w:val="28"/>
        </w:rPr>
        <w:t>В современной фауне края наземных позвоночных насчитывается около 70 видов млекопитающих, около 300 видов птиц, 6 видов пресмыкаю</w:t>
      </w:r>
      <w:r w:rsidRPr="00E1375D">
        <w:rPr>
          <w:rStyle w:val="FontStyle103"/>
          <w:sz w:val="28"/>
          <w:szCs w:val="28"/>
        </w:rPr>
        <w:softHyphen/>
        <w:t>щихся, 9 видов земноводных и громадное количество беспозвоночных. Из охотничьих видов - 19 зверей и 87 птиц. Почти половина всего состава млекопитающих представлена видами с широким географичес</w:t>
      </w:r>
      <w:r w:rsidRPr="00E1375D">
        <w:rPr>
          <w:rStyle w:val="FontStyle103"/>
          <w:sz w:val="28"/>
          <w:szCs w:val="28"/>
        </w:rPr>
        <w:softHyphen/>
        <w:t>ким распространением: лисица, волк, горностай, ласка, зайцы и др. Среди птиц, как и среди млекопитающих, наибольшую группу состав</w:t>
      </w:r>
      <w:r w:rsidRPr="00E1375D">
        <w:rPr>
          <w:rStyle w:val="FontStyle103"/>
          <w:sz w:val="28"/>
          <w:szCs w:val="28"/>
        </w:rPr>
        <w:softHyphen/>
        <w:t>ляют широко распространенные виды: кряква, чирки, коростель, чи</w:t>
      </w:r>
      <w:r w:rsidRPr="00E1375D">
        <w:rPr>
          <w:rStyle w:val="FontStyle103"/>
          <w:sz w:val="28"/>
          <w:szCs w:val="28"/>
        </w:rPr>
        <w:softHyphen/>
        <w:t xml:space="preserve">бис, тетерев и многие другие виды (Позвоночные… Кадастр, 2007). </w:t>
      </w:r>
    </w:p>
    <w:p w:rsidR="00E1375D" w:rsidRPr="00E1375D" w:rsidRDefault="00E1375D" w:rsidP="00E1375D">
      <w:pPr>
        <w:pStyle w:val="Style40"/>
        <w:widowControl/>
        <w:spacing w:line="360" w:lineRule="auto"/>
        <w:ind w:firstLine="708"/>
        <w:rPr>
          <w:rStyle w:val="FontStyle103"/>
          <w:sz w:val="28"/>
          <w:szCs w:val="28"/>
        </w:rPr>
      </w:pPr>
      <w:r w:rsidRPr="00E1375D">
        <w:rPr>
          <w:rStyle w:val="FontStyle103"/>
          <w:sz w:val="28"/>
          <w:szCs w:val="28"/>
        </w:rPr>
        <w:t xml:space="preserve">При общей численности населения области 1374 тыс. человек, членов общества охотников - 18000, в т. ч. охотников - 15000, т. е. каждый 91-й житель области является охотником (приблизительно 1%). На 1 кв. км площади области приходится </w:t>
      </w:r>
      <w:smartTag w:uri="urn:schemas-microsoft-com:office:smarttags" w:element="metricconverter">
        <w:smartTagPr>
          <w:attr w:name="ProductID" w:val="2,2 га"/>
        </w:smartTagPr>
        <w:r w:rsidRPr="00E1375D">
          <w:rPr>
            <w:rStyle w:val="FontStyle103"/>
            <w:sz w:val="28"/>
            <w:szCs w:val="28"/>
          </w:rPr>
          <w:t>2,2 га</w:t>
        </w:r>
      </w:smartTag>
      <w:r w:rsidRPr="00E1375D">
        <w:rPr>
          <w:rStyle w:val="FontStyle103"/>
          <w:sz w:val="28"/>
          <w:szCs w:val="28"/>
        </w:rPr>
        <w:t xml:space="preserve"> </w:t>
      </w:r>
      <w:proofErr w:type="spellStart"/>
      <w:r w:rsidRPr="00E1375D">
        <w:rPr>
          <w:rStyle w:val="FontStyle103"/>
          <w:sz w:val="28"/>
          <w:szCs w:val="28"/>
        </w:rPr>
        <w:t>охотугодий</w:t>
      </w:r>
      <w:proofErr w:type="spellEnd"/>
      <w:r w:rsidRPr="00E1375D">
        <w:rPr>
          <w:rStyle w:val="FontStyle103"/>
          <w:sz w:val="28"/>
          <w:szCs w:val="28"/>
        </w:rPr>
        <w:t xml:space="preserve">, из которых </w:t>
      </w:r>
      <w:smartTag w:uri="urn:schemas-microsoft-com:office:smarttags" w:element="metricconverter">
        <w:smartTagPr>
          <w:attr w:name="ProductID" w:val="0,2 га"/>
        </w:smartTagPr>
        <w:r w:rsidRPr="00E1375D">
          <w:rPr>
            <w:rStyle w:val="FontStyle103"/>
            <w:sz w:val="28"/>
            <w:szCs w:val="28"/>
          </w:rPr>
          <w:t>0,2 га</w:t>
        </w:r>
      </w:smartTag>
      <w:r w:rsidRPr="00E1375D">
        <w:rPr>
          <w:rStyle w:val="FontStyle103"/>
          <w:sz w:val="28"/>
          <w:szCs w:val="28"/>
        </w:rPr>
        <w:t xml:space="preserve"> составляют лесные угодья. </w:t>
      </w:r>
      <w:proofErr w:type="gramStart"/>
      <w:r w:rsidRPr="00E1375D">
        <w:rPr>
          <w:rStyle w:val="FontStyle103"/>
          <w:sz w:val="28"/>
          <w:szCs w:val="28"/>
        </w:rPr>
        <w:t>Общая пло</w:t>
      </w:r>
      <w:r w:rsidRPr="00E1375D">
        <w:rPr>
          <w:rStyle w:val="FontStyle103"/>
          <w:sz w:val="28"/>
          <w:szCs w:val="28"/>
        </w:rPr>
        <w:softHyphen/>
        <w:t>щадь охотничьих угодий области составляет 3446,5 тыс. га, из них лес</w:t>
      </w:r>
      <w:r w:rsidRPr="00E1375D">
        <w:rPr>
          <w:rStyle w:val="FontStyle103"/>
          <w:sz w:val="28"/>
          <w:szCs w:val="28"/>
        </w:rPr>
        <w:softHyphen/>
        <w:t xml:space="preserve">ные занимают 440,7 тыс. га, полевые 2751,5 тыс. га, водные - 31,1 тыс. га, протяженность рек - </w:t>
      </w:r>
      <w:smartTag w:uri="urn:schemas-microsoft-com:office:smarttags" w:element="metricconverter">
        <w:smartTagPr>
          <w:attr w:name="ProductID" w:val="2226 км"/>
        </w:smartTagPr>
        <w:r w:rsidRPr="00E1375D">
          <w:rPr>
            <w:rStyle w:val="FontStyle103"/>
            <w:sz w:val="28"/>
            <w:szCs w:val="28"/>
          </w:rPr>
          <w:t>2226 км</w:t>
        </w:r>
      </w:smartTag>
      <w:r w:rsidRPr="00E1375D">
        <w:rPr>
          <w:rStyle w:val="FontStyle103"/>
          <w:sz w:val="28"/>
          <w:szCs w:val="28"/>
        </w:rPr>
        <w:t>, болота - 41,6 тыс. га, под водой - 44,0 тыс. га, прочие - 162,9 тыс. га.</w:t>
      </w:r>
      <w:proofErr w:type="gramEnd"/>
    </w:p>
    <w:p w:rsidR="00E1375D" w:rsidRPr="00E1375D" w:rsidRDefault="00E1375D" w:rsidP="00E1375D">
      <w:pPr>
        <w:pStyle w:val="Style40"/>
        <w:widowControl/>
        <w:spacing w:line="360" w:lineRule="auto"/>
        <w:ind w:firstLine="720"/>
        <w:rPr>
          <w:rStyle w:val="FontStyle103"/>
          <w:sz w:val="28"/>
          <w:szCs w:val="28"/>
        </w:rPr>
      </w:pPr>
      <w:r w:rsidRPr="00E1375D">
        <w:rPr>
          <w:rStyle w:val="FontStyle103"/>
          <w:sz w:val="28"/>
          <w:szCs w:val="28"/>
        </w:rPr>
        <w:t>По данным из Тамбовской губернии, только за 1873 год волками было истреблено 5300 голов крупного и 18000 голов мелкого скота на сумму 231000 рублей.</w:t>
      </w:r>
    </w:p>
    <w:p w:rsidR="00E1375D" w:rsidRPr="00E1375D" w:rsidRDefault="00E1375D" w:rsidP="00E1375D">
      <w:pPr>
        <w:pStyle w:val="Style40"/>
        <w:widowControl/>
        <w:spacing w:line="360" w:lineRule="auto"/>
        <w:ind w:firstLine="720"/>
        <w:rPr>
          <w:rStyle w:val="FontStyle103"/>
          <w:sz w:val="28"/>
          <w:szCs w:val="28"/>
        </w:rPr>
      </w:pPr>
      <w:r w:rsidRPr="00E1375D">
        <w:rPr>
          <w:rStyle w:val="FontStyle103"/>
          <w:sz w:val="28"/>
          <w:szCs w:val="28"/>
        </w:rPr>
        <w:t>В целом по европейской части России 180-200 тысячами волков было уничтожено 179000 крупного и 582900 голов мелкого скота, при</w:t>
      </w:r>
      <w:r w:rsidRPr="00E1375D">
        <w:rPr>
          <w:rStyle w:val="FontStyle103"/>
          <w:sz w:val="28"/>
          <w:szCs w:val="28"/>
        </w:rPr>
        <w:softHyphen/>
        <w:t xml:space="preserve">чинив убытки </w:t>
      </w:r>
      <w:r w:rsidRPr="00E1375D">
        <w:rPr>
          <w:rStyle w:val="FontStyle103"/>
          <w:sz w:val="28"/>
          <w:szCs w:val="28"/>
        </w:rPr>
        <w:lastRenderedPageBreak/>
        <w:t>крестьянскому хозяйству на сумму 7 миллионов 573 тысячи рублей. Лосей, оленей, кабанов, косуль, глухарей и других охотничьих видов было уничтожено на сумму около 50 миллионов рублей.</w:t>
      </w:r>
    </w:p>
    <w:p w:rsidR="00E1375D" w:rsidRPr="00E1375D" w:rsidRDefault="00E1375D" w:rsidP="00E1375D">
      <w:pPr>
        <w:pStyle w:val="Style40"/>
        <w:widowControl/>
        <w:spacing w:line="360" w:lineRule="auto"/>
        <w:ind w:firstLine="720"/>
        <w:rPr>
          <w:rStyle w:val="FontStyle103"/>
          <w:sz w:val="28"/>
          <w:szCs w:val="28"/>
        </w:rPr>
      </w:pPr>
      <w:r w:rsidRPr="00E1375D">
        <w:rPr>
          <w:rStyle w:val="FontStyle103"/>
          <w:sz w:val="28"/>
          <w:szCs w:val="28"/>
        </w:rPr>
        <w:t xml:space="preserve">В целях поощрения охоты на волков </w:t>
      </w:r>
      <w:proofErr w:type="spellStart"/>
      <w:r w:rsidRPr="00E1375D">
        <w:rPr>
          <w:rStyle w:val="FontStyle103"/>
          <w:sz w:val="28"/>
          <w:szCs w:val="28"/>
        </w:rPr>
        <w:t>Моршанское</w:t>
      </w:r>
      <w:proofErr w:type="spellEnd"/>
      <w:r w:rsidRPr="00E1375D">
        <w:rPr>
          <w:rStyle w:val="FontStyle103"/>
          <w:sz w:val="28"/>
          <w:szCs w:val="28"/>
        </w:rPr>
        <w:t xml:space="preserve"> и </w:t>
      </w:r>
      <w:proofErr w:type="gramStart"/>
      <w:r w:rsidRPr="00E1375D">
        <w:rPr>
          <w:rStyle w:val="FontStyle103"/>
          <w:sz w:val="28"/>
          <w:szCs w:val="28"/>
        </w:rPr>
        <w:t>Спасское</w:t>
      </w:r>
      <w:proofErr w:type="gramEnd"/>
      <w:r w:rsidRPr="00E1375D">
        <w:rPr>
          <w:rStyle w:val="FontStyle103"/>
          <w:sz w:val="28"/>
          <w:szCs w:val="28"/>
        </w:rPr>
        <w:t xml:space="preserve"> зем</w:t>
      </w:r>
      <w:r w:rsidRPr="00E1375D">
        <w:rPr>
          <w:rStyle w:val="FontStyle103"/>
          <w:sz w:val="28"/>
          <w:szCs w:val="28"/>
        </w:rPr>
        <w:softHyphen/>
        <w:t>ства ежегодно выделяли соответственно 70 и 50 руб.</w:t>
      </w:r>
    </w:p>
    <w:p w:rsidR="00E1375D" w:rsidRPr="00E1375D" w:rsidRDefault="00E1375D" w:rsidP="00E1375D">
      <w:pPr>
        <w:pStyle w:val="Style40"/>
        <w:widowControl/>
        <w:spacing w:line="360" w:lineRule="auto"/>
        <w:ind w:firstLine="720"/>
        <w:rPr>
          <w:rStyle w:val="FontStyle103"/>
          <w:sz w:val="28"/>
          <w:szCs w:val="28"/>
        </w:rPr>
      </w:pPr>
      <w:r w:rsidRPr="00E1375D">
        <w:rPr>
          <w:noProof/>
          <w:sz w:val="28"/>
          <w:szCs w:val="28"/>
        </w:rPr>
        <w:drawing>
          <wp:inline distT="0" distB="0" distL="0" distR="0">
            <wp:extent cx="4686300" cy="252412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screen"/>
                    <a:srcRect b="15654"/>
                    <a:stretch>
                      <a:fillRect/>
                    </a:stretch>
                  </pic:blipFill>
                  <pic:spPr bwMode="auto">
                    <a:xfrm>
                      <a:off x="0" y="0"/>
                      <a:ext cx="4686300" cy="2524125"/>
                    </a:xfrm>
                    <a:prstGeom prst="rect">
                      <a:avLst/>
                    </a:prstGeom>
                    <a:noFill/>
                    <a:ln w="9525">
                      <a:noFill/>
                      <a:miter lim="800000"/>
                      <a:headEnd/>
                      <a:tailEnd/>
                    </a:ln>
                  </pic:spPr>
                </pic:pic>
              </a:graphicData>
            </a:graphic>
          </wp:inline>
        </w:drawing>
      </w:r>
    </w:p>
    <w:p w:rsidR="00E1375D" w:rsidRPr="00E1375D" w:rsidRDefault="00E1375D" w:rsidP="00E1375D">
      <w:pPr>
        <w:pStyle w:val="Style40"/>
        <w:widowControl/>
        <w:spacing w:line="360" w:lineRule="auto"/>
        <w:ind w:left="2112" w:firstLine="720"/>
        <w:rPr>
          <w:rStyle w:val="FontStyle103"/>
          <w:i/>
          <w:sz w:val="28"/>
          <w:szCs w:val="28"/>
        </w:rPr>
      </w:pPr>
      <w:r w:rsidRPr="00E1375D">
        <w:rPr>
          <w:rStyle w:val="FontStyle103"/>
          <w:i/>
          <w:sz w:val="28"/>
          <w:szCs w:val="28"/>
        </w:rPr>
        <w:t>Охотничьи трофеи</w:t>
      </w:r>
    </w:p>
    <w:p w:rsidR="00E1375D" w:rsidRPr="00E1375D" w:rsidRDefault="00E1375D" w:rsidP="00E1375D">
      <w:pPr>
        <w:pStyle w:val="Style49"/>
        <w:widowControl/>
        <w:spacing w:line="360" w:lineRule="auto"/>
        <w:ind w:firstLine="720"/>
        <w:rPr>
          <w:rStyle w:val="FontStyle91"/>
          <w:b w:val="0"/>
          <w:sz w:val="28"/>
          <w:szCs w:val="28"/>
        </w:rPr>
      </w:pPr>
      <w:r w:rsidRPr="00E1375D">
        <w:rPr>
          <w:rStyle w:val="FontStyle91"/>
          <w:b w:val="0"/>
          <w:sz w:val="28"/>
          <w:szCs w:val="28"/>
        </w:rPr>
        <w:t xml:space="preserve">Сохранение </w:t>
      </w:r>
      <w:proofErr w:type="spellStart"/>
      <w:r w:rsidRPr="00E1375D">
        <w:rPr>
          <w:rStyle w:val="FontStyle91"/>
          <w:b w:val="0"/>
          <w:sz w:val="28"/>
          <w:szCs w:val="28"/>
        </w:rPr>
        <w:t>биоразнообразия</w:t>
      </w:r>
      <w:proofErr w:type="spellEnd"/>
      <w:r w:rsidRPr="00E1375D">
        <w:rPr>
          <w:rStyle w:val="FontStyle91"/>
          <w:b w:val="0"/>
          <w:sz w:val="28"/>
          <w:szCs w:val="28"/>
        </w:rPr>
        <w:t xml:space="preserve"> животного и растительного мира на территории области - одна из основных задач природоохран</w:t>
      </w:r>
      <w:r w:rsidRPr="00E1375D">
        <w:rPr>
          <w:rStyle w:val="FontStyle91"/>
          <w:b w:val="0"/>
          <w:sz w:val="28"/>
          <w:szCs w:val="28"/>
        </w:rPr>
        <w:softHyphen/>
        <w:t xml:space="preserve">ных служб области. В течение </w:t>
      </w:r>
      <w:r w:rsidRPr="00E1375D">
        <w:rPr>
          <w:rStyle w:val="FontStyle75"/>
          <w:sz w:val="28"/>
          <w:szCs w:val="28"/>
        </w:rPr>
        <w:t>1998-1999</w:t>
      </w:r>
      <w:r w:rsidRPr="00E1375D">
        <w:rPr>
          <w:rStyle w:val="FontStyle75"/>
          <w:b/>
          <w:sz w:val="28"/>
          <w:szCs w:val="28"/>
        </w:rPr>
        <w:t xml:space="preserve"> </w:t>
      </w:r>
      <w:r w:rsidRPr="00E1375D">
        <w:rPr>
          <w:rStyle w:val="FontStyle91"/>
          <w:b w:val="0"/>
          <w:sz w:val="28"/>
          <w:szCs w:val="28"/>
        </w:rPr>
        <w:t>годов проводились об</w:t>
      </w:r>
      <w:r w:rsidRPr="00E1375D">
        <w:rPr>
          <w:rStyle w:val="FontStyle91"/>
          <w:b w:val="0"/>
          <w:sz w:val="28"/>
          <w:szCs w:val="28"/>
        </w:rPr>
        <w:softHyphen/>
        <w:t>ширные полевые исследования по изучению растительного и жи</w:t>
      </w:r>
      <w:r w:rsidRPr="00E1375D">
        <w:rPr>
          <w:rStyle w:val="FontStyle91"/>
          <w:b w:val="0"/>
          <w:sz w:val="28"/>
          <w:szCs w:val="28"/>
        </w:rPr>
        <w:softHyphen/>
        <w:t xml:space="preserve">вотного мира области. За это время вышло более </w:t>
      </w:r>
      <w:r w:rsidRPr="00E1375D">
        <w:rPr>
          <w:rStyle w:val="FontStyle75"/>
          <w:sz w:val="28"/>
          <w:szCs w:val="28"/>
        </w:rPr>
        <w:t>15</w:t>
      </w:r>
      <w:r w:rsidRPr="00E1375D">
        <w:rPr>
          <w:rStyle w:val="FontStyle75"/>
          <w:b/>
          <w:sz w:val="28"/>
          <w:szCs w:val="28"/>
        </w:rPr>
        <w:t xml:space="preserve"> </w:t>
      </w:r>
      <w:r w:rsidRPr="00E1375D">
        <w:rPr>
          <w:rStyle w:val="FontStyle91"/>
          <w:b w:val="0"/>
          <w:sz w:val="28"/>
          <w:szCs w:val="28"/>
        </w:rPr>
        <w:t>публикаций по редким и исчезающим видам растений и животных, издан бота</w:t>
      </w:r>
      <w:r w:rsidRPr="00E1375D">
        <w:rPr>
          <w:rStyle w:val="FontStyle91"/>
          <w:b w:val="0"/>
          <w:sz w:val="28"/>
          <w:szCs w:val="28"/>
        </w:rPr>
        <w:softHyphen/>
        <w:t xml:space="preserve">нический атлас редких </w:t>
      </w:r>
      <w:r w:rsidRPr="00E1375D">
        <w:rPr>
          <w:rStyle w:val="FontStyle75"/>
          <w:sz w:val="28"/>
          <w:szCs w:val="28"/>
        </w:rPr>
        <w:t>и</w:t>
      </w:r>
      <w:r w:rsidRPr="00E1375D">
        <w:rPr>
          <w:rStyle w:val="FontStyle75"/>
          <w:b/>
          <w:sz w:val="28"/>
          <w:szCs w:val="28"/>
        </w:rPr>
        <w:t xml:space="preserve"> </w:t>
      </w:r>
      <w:r w:rsidRPr="00E1375D">
        <w:rPr>
          <w:rStyle w:val="FontStyle91"/>
          <w:b w:val="0"/>
          <w:sz w:val="28"/>
          <w:szCs w:val="28"/>
        </w:rPr>
        <w:t>исчезающих видов флоры нашей облас</w:t>
      </w:r>
      <w:r w:rsidRPr="00E1375D">
        <w:rPr>
          <w:rStyle w:val="FontStyle91"/>
          <w:b w:val="0"/>
          <w:sz w:val="28"/>
          <w:szCs w:val="28"/>
        </w:rPr>
        <w:softHyphen/>
        <w:t>ти, подготовлены уточненные списки объектов животного и расти</w:t>
      </w:r>
      <w:r w:rsidRPr="00E1375D">
        <w:rPr>
          <w:rStyle w:val="FontStyle91"/>
          <w:b w:val="0"/>
          <w:sz w:val="28"/>
          <w:szCs w:val="28"/>
        </w:rPr>
        <w:softHyphen/>
        <w:t>тельного мира, предлагаемых для включения в Красную книгу Тамбовской области (</w:t>
      </w:r>
      <w:r w:rsidRPr="00E1375D">
        <w:rPr>
          <w:sz w:val="28"/>
          <w:szCs w:val="28"/>
        </w:rPr>
        <w:t>Сохранение биологического разнообразия России…, 1999</w:t>
      </w:r>
      <w:r w:rsidRPr="00E1375D">
        <w:rPr>
          <w:rStyle w:val="FontStyle91"/>
          <w:b w:val="0"/>
          <w:sz w:val="28"/>
          <w:szCs w:val="28"/>
        </w:rPr>
        <w:t>).</w:t>
      </w:r>
    </w:p>
    <w:p w:rsidR="00E1375D" w:rsidRPr="00E1375D" w:rsidRDefault="00E1375D" w:rsidP="00E1375D">
      <w:pPr>
        <w:pStyle w:val="Style5"/>
        <w:widowControl/>
        <w:numPr>
          <w:ilvl w:val="1"/>
          <w:numId w:val="2"/>
        </w:numPr>
        <w:tabs>
          <w:tab w:val="clear" w:pos="1429"/>
          <w:tab w:val="num" w:pos="720"/>
        </w:tabs>
        <w:spacing w:line="360" w:lineRule="auto"/>
        <w:ind w:left="0" w:firstLine="709"/>
        <w:jc w:val="both"/>
        <w:rPr>
          <w:rStyle w:val="FontStyle21"/>
          <w:sz w:val="28"/>
          <w:szCs w:val="28"/>
          <w:u w:val="single"/>
        </w:rPr>
      </w:pPr>
      <w:r w:rsidRPr="00E1375D">
        <w:rPr>
          <w:rStyle w:val="FontStyle19"/>
          <w:sz w:val="28"/>
          <w:szCs w:val="28"/>
        </w:rPr>
        <w:t xml:space="preserve">Роль охотничьего хозяйства в сохранении, воспроизводстве и рациональном использовании промысловых и редких животных </w:t>
      </w:r>
    </w:p>
    <w:p w:rsidR="00E1375D" w:rsidRPr="00E1375D" w:rsidRDefault="00E1375D" w:rsidP="00E1375D">
      <w:pPr>
        <w:pStyle w:val="Style6"/>
        <w:widowControl/>
        <w:spacing w:line="360" w:lineRule="auto"/>
        <w:ind w:firstLine="709"/>
        <w:rPr>
          <w:rStyle w:val="FontStyle20"/>
          <w:sz w:val="28"/>
          <w:szCs w:val="28"/>
        </w:rPr>
      </w:pPr>
      <w:r w:rsidRPr="00E1375D">
        <w:rPr>
          <w:rStyle w:val="FontStyle20"/>
          <w:sz w:val="28"/>
          <w:szCs w:val="28"/>
        </w:rPr>
        <w:t>Охотничьему хозяйству принадлежит ведущее место в деле сохра</w:t>
      </w:r>
      <w:r w:rsidRPr="00E1375D">
        <w:rPr>
          <w:rStyle w:val="FontStyle20"/>
          <w:sz w:val="28"/>
          <w:szCs w:val="28"/>
        </w:rPr>
        <w:softHyphen/>
        <w:t>нения, воспроизводства и рационального использования не только охот</w:t>
      </w:r>
      <w:r w:rsidRPr="00E1375D">
        <w:rPr>
          <w:rStyle w:val="FontStyle20"/>
          <w:sz w:val="28"/>
          <w:szCs w:val="28"/>
        </w:rPr>
        <w:softHyphen/>
        <w:t>ничье промысловых, но и редких и исчезающих видов животных. Меж</w:t>
      </w:r>
      <w:r w:rsidRPr="00E1375D">
        <w:rPr>
          <w:rStyle w:val="FontStyle20"/>
          <w:sz w:val="28"/>
          <w:szCs w:val="28"/>
        </w:rPr>
        <w:softHyphen/>
        <w:t>ду тем в мировой истории использования природных ресурсов немало примеров истребления животных человеком. Так, по данным Красной книги МСОП, в период 1600-</w:t>
      </w:r>
      <w:r w:rsidRPr="00E1375D">
        <w:rPr>
          <w:rStyle w:val="FontStyle20"/>
          <w:sz w:val="28"/>
          <w:szCs w:val="28"/>
        </w:rPr>
        <w:lastRenderedPageBreak/>
        <w:t>1975гг. на Земле вымерло 74 (1,23%) вида птиц и 63 (1,43%) вида млекопитающих; еще больше исчезло подвидов зверей и птиц (Фишер и др., 1976). Более того, гибель 75% видов млеко</w:t>
      </w:r>
      <w:r w:rsidRPr="00E1375D">
        <w:rPr>
          <w:rStyle w:val="FontStyle20"/>
          <w:sz w:val="28"/>
          <w:szCs w:val="28"/>
        </w:rPr>
        <w:softHyphen/>
        <w:t xml:space="preserve">питающих и 86% видов птиц связана с деятельностью человека, в том числе и с </w:t>
      </w:r>
      <w:proofErr w:type="spellStart"/>
      <w:r w:rsidRPr="00E1375D">
        <w:rPr>
          <w:rStyle w:val="FontStyle20"/>
          <w:sz w:val="28"/>
          <w:szCs w:val="28"/>
        </w:rPr>
        <w:t>охотхозяйственной</w:t>
      </w:r>
      <w:proofErr w:type="spellEnd"/>
      <w:r w:rsidRPr="00E1375D">
        <w:rPr>
          <w:rStyle w:val="FontStyle20"/>
          <w:sz w:val="28"/>
          <w:szCs w:val="28"/>
        </w:rPr>
        <w:t>. Среди истребленных человеком живот</w:t>
      </w:r>
      <w:r w:rsidRPr="00E1375D">
        <w:rPr>
          <w:rStyle w:val="FontStyle20"/>
          <w:sz w:val="28"/>
          <w:szCs w:val="28"/>
        </w:rPr>
        <w:softHyphen/>
        <w:t xml:space="preserve">ных такие ценные животные, как тур, тарпан, морская, или Стеллерова, корова, зебра </w:t>
      </w:r>
      <w:proofErr w:type="spellStart"/>
      <w:r w:rsidRPr="00E1375D">
        <w:rPr>
          <w:rStyle w:val="FontStyle20"/>
          <w:sz w:val="28"/>
          <w:szCs w:val="28"/>
        </w:rPr>
        <w:t>кваага</w:t>
      </w:r>
      <w:proofErr w:type="spellEnd"/>
      <w:r w:rsidRPr="00E1375D">
        <w:rPr>
          <w:rStyle w:val="FontStyle20"/>
          <w:sz w:val="28"/>
          <w:szCs w:val="28"/>
        </w:rPr>
        <w:t xml:space="preserve">, несколько видов </w:t>
      </w:r>
      <w:proofErr w:type="spellStart"/>
      <w:r w:rsidRPr="00E1375D">
        <w:rPr>
          <w:rStyle w:val="FontStyle20"/>
          <w:sz w:val="28"/>
          <w:szCs w:val="28"/>
        </w:rPr>
        <w:t>моа</w:t>
      </w:r>
      <w:proofErr w:type="spellEnd"/>
      <w:r w:rsidRPr="00E1375D">
        <w:rPr>
          <w:rStyle w:val="FontStyle20"/>
          <w:sz w:val="28"/>
          <w:szCs w:val="28"/>
        </w:rPr>
        <w:t>, бескрылая гагарка, стран</w:t>
      </w:r>
      <w:r w:rsidRPr="00E1375D">
        <w:rPr>
          <w:rStyle w:val="FontStyle20"/>
          <w:sz w:val="28"/>
          <w:szCs w:val="28"/>
        </w:rPr>
        <w:softHyphen/>
        <w:t xml:space="preserve">ствующий голубь, дронт и многие другие. </w:t>
      </w:r>
    </w:p>
    <w:p w:rsidR="00E1375D" w:rsidRPr="00E1375D" w:rsidRDefault="00E1375D" w:rsidP="00E1375D">
      <w:pPr>
        <w:pStyle w:val="Style8"/>
        <w:widowControl/>
        <w:spacing w:line="360" w:lineRule="auto"/>
        <w:ind w:firstLine="709"/>
        <w:jc w:val="both"/>
        <w:rPr>
          <w:rStyle w:val="FontStyle20"/>
          <w:sz w:val="28"/>
          <w:szCs w:val="28"/>
        </w:rPr>
      </w:pPr>
      <w:r w:rsidRPr="00E1375D">
        <w:rPr>
          <w:rStyle w:val="FontStyle20"/>
          <w:sz w:val="28"/>
          <w:szCs w:val="28"/>
        </w:rPr>
        <w:t>Сокращение ресурсов промысловых животных, произошедшее в России, в том числе и в Тамбовской области, во второй половине 20-х - первой половине 30-х годов XX столетия, способствовало обоснованию стра</w:t>
      </w:r>
      <w:r w:rsidRPr="00E1375D">
        <w:rPr>
          <w:rStyle w:val="FontStyle20"/>
          <w:sz w:val="28"/>
          <w:szCs w:val="28"/>
        </w:rPr>
        <w:softHyphen/>
        <w:t>тегии обогащения отечественной промысловой фауны перспективными зарубежными охотничье-промысловыми животными, а также восстанов</w:t>
      </w:r>
      <w:r w:rsidRPr="00E1375D">
        <w:rPr>
          <w:rStyle w:val="FontStyle20"/>
          <w:sz w:val="28"/>
          <w:szCs w:val="28"/>
        </w:rPr>
        <w:softHyphen/>
        <w:t xml:space="preserve">ления ареала и численности отечественных промысловых животных. </w:t>
      </w:r>
    </w:p>
    <w:p w:rsidR="00E1375D" w:rsidRPr="00E1375D" w:rsidRDefault="00E1375D" w:rsidP="00E1375D">
      <w:pPr>
        <w:pStyle w:val="Style6"/>
        <w:widowControl/>
        <w:spacing w:line="360" w:lineRule="auto"/>
        <w:ind w:firstLine="709"/>
        <w:rPr>
          <w:rStyle w:val="FontStyle20"/>
          <w:sz w:val="28"/>
          <w:szCs w:val="28"/>
        </w:rPr>
      </w:pPr>
      <w:r w:rsidRPr="00E1375D">
        <w:rPr>
          <w:rStyle w:val="FontStyle20"/>
          <w:sz w:val="28"/>
          <w:szCs w:val="28"/>
        </w:rPr>
        <w:t>Особое место в деле сохранения и воспроизводства ресурсов про</w:t>
      </w:r>
      <w:r w:rsidRPr="00E1375D">
        <w:rPr>
          <w:rStyle w:val="FontStyle20"/>
          <w:sz w:val="28"/>
          <w:szCs w:val="28"/>
        </w:rPr>
        <w:softHyphen/>
        <w:t>мысловых животных принадлежит биотехническим и воспроизводствен</w:t>
      </w:r>
      <w:r w:rsidRPr="00E1375D">
        <w:rPr>
          <w:rStyle w:val="FontStyle20"/>
          <w:sz w:val="28"/>
          <w:szCs w:val="28"/>
        </w:rPr>
        <w:softHyphen/>
        <w:t xml:space="preserve">ным мероприятиям, проводимым в </w:t>
      </w:r>
      <w:proofErr w:type="spellStart"/>
      <w:r w:rsidRPr="00E1375D">
        <w:rPr>
          <w:rStyle w:val="FontStyle20"/>
          <w:sz w:val="28"/>
          <w:szCs w:val="28"/>
        </w:rPr>
        <w:t>охотхозяйственных</w:t>
      </w:r>
      <w:proofErr w:type="spellEnd"/>
      <w:r w:rsidRPr="00E1375D">
        <w:rPr>
          <w:rStyle w:val="FontStyle20"/>
          <w:sz w:val="28"/>
          <w:szCs w:val="28"/>
        </w:rPr>
        <w:t xml:space="preserve"> организациях. Так, проведение элементарных биотехничес</w:t>
      </w:r>
      <w:r w:rsidRPr="00E1375D">
        <w:rPr>
          <w:rStyle w:val="FontStyle20"/>
          <w:sz w:val="28"/>
          <w:szCs w:val="28"/>
        </w:rPr>
        <w:softHyphen/>
        <w:t>ких мероприятий в ондатровых угодьях позволяет повысить их продук</w:t>
      </w:r>
      <w:r w:rsidRPr="00E1375D">
        <w:rPr>
          <w:rStyle w:val="FontStyle20"/>
          <w:sz w:val="28"/>
          <w:szCs w:val="28"/>
        </w:rPr>
        <w:softHyphen/>
        <w:t xml:space="preserve">тивность до 10 раз. </w:t>
      </w:r>
    </w:p>
    <w:p w:rsidR="00E1375D" w:rsidRPr="00E1375D" w:rsidRDefault="00E1375D" w:rsidP="00E1375D">
      <w:pPr>
        <w:pStyle w:val="Style6"/>
        <w:widowControl/>
        <w:spacing w:line="360" w:lineRule="auto"/>
        <w:ind w:firstLine="709"/>
        <w:rPr>
          <w:rStyle w:val="FontStyle20"/>
          <w:sz w:val="28"/>
          <w:szCs w:val="28"/>
        </w:rPr>
      </w:pPr>
      <w:r w:rsidRPr="00E1375D">
        <w:rPr>
          <w:rStyle w:val="FontStyle20"/>
          <w:sz w:val="28"/>
          <w:szCs w:val="28"/>
        </w:rPr>
        <w:t>Весьма важным в деле сохранения и воспроизводства ресурсов жи</w:t>
      </w:r>
      <w:r w:rsidRPr="00E1375D">
        <w:rPr>
          <w:rStyle w:val="FontStyle20"/>
          <w:sz w:val="28"/>
          <w:szCs w:val="28"/>
        </w:rPr>
        <w:softHyphen/>
        <w:t>вотных является разработка и внедрение в практику охотничьего хозяй</w:t>
      </w:r>
      <w:r w:rsidRPr="00E1375D">
        <w:rPr>
          <w:rStyle w:val="FontStyle20"/>
          <w:sz w:val="28"/>
          <w:szCs w:val="28"/>
        </w:rPr>
        <w:softHyphen/>
        <w:t>ства ресурсосберегающих технологий использования охотничье-промысловых животных. Сочетанием различных способов охоты удается уп</w:t>
      </w:r>
      <w:r w:rsidRPr="00E1375D">
        <w:rPr>
          <w:rStyle w:val="FontStyle20"/>
          <w:sz w:val="28"/>
          <w:szCs w:val="28"/>
        </w:rPr>
        <w:softHyphen/>
        <w:t>равлять промысловой добычей лосей. Так, при облавной охоте на лося, как правило, в первую очередь отстреливаются самки и молодые жи</w:t>
      </w:r>
      <w:r w:rsidRPr="00E1375D">
        <w:rPr>
          <w:rStyle w:val="FontStyle20"/>
          <w:sz w:val="28"/>
          <w:szCs w:val="28"/>
        </w:rPr>
        <w:softHyphen/>
        <w:t>вотные, что приводит к нарушению половозрастной структуры популя</w:t>
      </w:r>
      <w:r w:rsidRPr="00E1375D">
        <w:rPr>
          <w:rStyle w:val="FontStyle20"/>
          <w:sz w:val="28"/>
          <w:szCs w:val="28"/>
        </w:rPr>
        <w:softHyphen/>
        <w:t>ции и снижению темпов воспроизводства. В то же время при выбороч</w:t>
      </w:r>
      <w:r w:rsidRPr="00E1375D">
        <w:rPr>
          <w:rStyle w:val="FontStyle20"/>
          <w:sz w:val="28"/>
          <w:szCs w:val="28"/>
        </w:rPr>
        <w:softHyphen/>
        <w:t>ном отстреле части мигрирующих животных, можно направлено воз</w:t>
      </w:r>
      <w:r w:rsidRPr="00E1375D">
        <w:rPr>
          <w:rStyle w:val="FontStyle20"/>
          <w:sz w:val="28"/>
          <w:szCs w:val="28"/>
        </w:rPr>
        <w:softHyphen/>
        <w:t>действовать на структуру популяции. Сохранение, воспроизводство и рациональное использование охот</w:t>
      </w:r>
      <w:r w:rsidRPr="00E1375D">
        <w:rPr>
          <w:rStyle w:val="FontStyle20"/>
          <w:sz w:val="28"/>
          <w:szCs w:val="28"/>
        </w:rPr>
        <w:softHyphen/>
        <w:t>ничьих животных невозможно без нормирования промысла, регулиро</w:t>
      </w:r>
      <w:r w:rsidRPr="00E1375D">
        <w:rPr>
          <w:rStyle w:val="FontStyle20"/>
          <w:sz w:val="28"/>
          <w:szCs w:val="28"/>
        </w:rPr>
        <w:softHyphen/>
        <w:t>вания сроков и способов охоты и территориального регулирования охо</w:t>
      </w:r>
      <w:r w:rsidRPr="00E1375D">
        <w:rPr>
          <w:rStyle w:val="FontStyle20"/>
          <w:sz w:val="28"/>
          <w:szCs w:val="28"/>
        </w:rPr>
        <w:softHyphen/>
        <w:t xml:space="preserve">ты. Особое значение для </w:t>
      </w:r>
      <w:r w:rsidRPr="00E1375D">
        <w:rPr>
          <w:rStyle w:val="FontStyle20"/>
          <w:sz w:val="28"/>
          <w:szCs w:val="28"/>
        </w:rPr>
        <w:lastRenderedPageBreak/>
        <w:t>сохра</w:t>
      </w:r>
      <w:r w:rsidRPr="00E1375D">
        <w:rPr>
          <w:rStyle w:val="FontStyle20"/>
          <w:sz w:val="28"/>
          <w:szCs w:val="28"/>
        </w:rPr>
        <w:softHyphen/>
        <w:t xml:space="preserve">нения </w:t>
      </w:r>
      <w:proofErr w:type="spellStart"/>
      <w:r w:rsidRPr="00E1375D">
        <w:rPr>
          <w:rStyle w:val="FontStyle20"/>
          <w:sz w:val="28"/>
          <w:szCs w:val="28"/>
        </w:rPr>
        <w:t>биоразнообразия</w:t>
      </w:r>
      <w:proofErr w:type="spellEnd"/>
      <w:r w:rsidRPr="00E1375D">
        <w:rPr>
          <w:rStyle w:val="FontStyle20"/>
          <w:sz w:val="28"/>
          <w:szCs w:val="28"/>
        </w:rPr>
        <w:t xml:space="preserve"> и ресурсов охотничьих и редких животных име</w:t>
      </w:r>
      <w:r w:rsidRPr="00E1375D">
        <w:rPr>
          <w:rStyle w:val="FontStyle20"/>
          <w:sz w:val="28"/>
          <w:szCs w:val="28"/>
        </w:rPr>
        <w:softHyphen/>
        <w:t xml:space="preserve">ет сохранение и восстановление мест обитания животных. Существенный вред охотничье-промысловым и </w:t>
      </w:r>
      <w:proofErr w:type="gramStart"/>
      <w:r w:rsidRPr="00E1375D">
        <w:rPr>
          <w:rStyle w:val="FontStyle20"/>
          <w:sz w:val="28"/>
          <w:szCs w:val="28"/>
        </w:rPr>
        <w:t>редких</w:t>
      </w:r>
      <w:proofErr w:type="gramEnd"/>
      <w:r w:rsidRPr="00E1375D">
        <w:rPr>
          <w:rStyle w:val="FontStyle20"/>
          <w:sz w:val="28"/>
          <w:szCs w:val="28"/>
        </w:rPr>
        <w:t xml:space="preserve"> животным наносят браконьерство и волк. </w:t>
      </w:r>
    </w:p>
    <w:p w:rsidR="00E1375D" w:rsidRPr="00E1375D" w:rsidRDefault="00E1375D" w:rsidP="00E1375D">
      <w:pPr>
        <w:pStyle w:val="Style3"/>
        <w:widowControl/>
        <w:numPr>
          <w:ilvl w:val="1"/>
          <w:numId w:val="2"/>
        </w:numPr>
        <w:spacing w:line="360" w:lineRule="auto"/>
        <w:rPr>
          <w:rFonts w:ascii="Times New Roman" w:hAnsi="Times New Roman" w:cs="Times New Roman"/>
          <w:b/>
          <w:sz w:val="28"/>
          <w:szCs w:val="28"/>
        </w:rPr>
      </w:pPr>
      <w:r w:rsidRPr="00E1375D">
        <w:rPr>
          <w:rFonts w:ascii="Times New Roman" w:hAnsi="Times New Roman" w:cs="Times New Roman"/>
          <w:b/>
          <w:sz w:val="28"/>
          <w:szCs w:val="28"/>
        </w:rPr>
        <w:t>Современное состояние  охотничьих хозяйств</w:t>
      </w:r>
    </w:p>
    <w:p w:rsidR="00E1375D" w:rsidRPr="00E1375D" w:rsidRDefault="00E1375D" w:rsidP="00E1375D">
      <w:pPr>
        <w:pStyle w:val="a8"/>
        <w:shd w:val="clear" w:color="auto" w:fill="FFFFFF"/>
        <w:spacing w:before="0" w:beforeAutospacing="0" w:after="0" w:afterAutospacing="0" w:line="360" w:lineRule="auto"/>
        <w:ind w:firstLine="720"/>
        <w:jc w:val="both"/>
        <w:rPr>
          <w:sz w:val="28"/>
          <w:szCs w:val="28"/>
        </w:rPr>
      </w:pPr>
      <w:r w:rsidRPr="00E1375D">
        <w:rPr>
          <w:sz w:val="28"/>
          <w:szCs w:val="28"/>
        </w:rPr>
        <w:t xml:space="preserve">Охотничье хозяйство базируется на использовании </w:t>
      </w:r>
      <w:proofErr w:type="spellStart"/>
      <w:r w:rsidRPr="00E1375D">
        <w:rPr>
          <w:sz w:val="28"/>
          <w:szCs w:val="28"/>
        </w:rPr>
        <w:t>возобновимых</w:t>
      </w:r>
      <w:proofErr w:type="spellEnd"/>
      <w:r w:rsidRPr="00E1375D">
        <w:rPr>
          <w:sz w:val="28"/>
          <w:szCs w:val="28"/>
        </w:rPr>
        <w:t xml:space="preserve"> ресурсов, важнейшей особенностью которых является самовоспроизведение, осуществляющееся в ходе природных циклических процессов и не требующее, при сохранении эволюционно сложившихся экосистем, специальных капиталовложений. Другой особенностью охотничьих ресурсов является их динамизм во времени (годовые и многолетние колебания численности популяций) и в пространстве (кочевки, миграции, расселение).</w:t>
      </w:r>
    </w:p>
    <w:p w:rsidR="00E1375D" w:rsidRPr="00E1375D" w:rsidRDefault="00E1375D" w:rsidP="00E1375D">
      <w:pPr>
        <w:pStyle w:val="a8"/>
        <w:shd w:val="clear" w:color="auto" w:fill="FFFFFF"/>
        <w:spacing w:before="0" w:beforeAutospacing="0" w:after="0" w:afterAutospacing="0" w:line="360" w:lineRule="auto"/>
        <w:ind w:firstLine="720"/>
        <w:jc w:val="both"/>
        <w:rPr>
          <w:sz w:val="28"/>
          <w:szCs w:val="28"/>
        </w:rPr>
      </w:pPr>
      <w:r w:rsidRPr="00E1375D">
        <w:rPr>
          <w:sz w:val="28"/>
          <w:szCs w:val="28"/>
        </w:rPr>
        <w:t>Важнейшим условием развития охотничьего хозяйства является сохранение ресурсного потенциала и генофонда более 70 видов охотничьих птиц и 90 видов охотничьих млекопитающих, каждый из которых требует специфических подходов и методов управления их популяциями, сохранения мест их обитания.</w:t>
      </w:r>
    </w:p>
    <w:p w:rsidR="00E1375D" w:rsidRPr="00E1375D" w:rsidRDefault="00E1375D" w:rsidP="00E1375D">
      <w:pPr>
        <w:pStyle w:val="a8"/>
        <w:shd w:val="clear" w:color="auto" w:fill="FFFFFF"/>
        <w:spacing w:before="0" w:beforeAutospacing="0" w:after="0" w:afterAutospacing="0" w:line="360" w:lineRule="auto"/>
        <w:ind w:firstLine="720"/>
        <w:jc w:val="both"/>
        <w:rPr>
          <w:sz w:val="28"/>
          <w:szCs w:val="28"/>
        </w:rPr>
      </w:pPr>
      <w:r w:rsidRPr="00E1375D">
        <w:rPr>
          <w:sz w:val="28"/>
          <w:szCs w:val="28"/>
        </w:rPr>
        <w:t>Отраслевая специфика охотничьего хозяйства исключает или ограничивает концентрацию сре</w:t>
      </w:r>
      <w:proofErr w:type="gramStart"/>
      <w:r w:rsidRPr="00E1375D">
        <w:rPr>
          <w:sz w:val="28"/>
          <w:szCs w:val="28"/>
        </w:rPr>
        <w:t>дств пр</w:t>
      </w:r>
      <w:proofErr w:type="gramEnd"/>
      <w:r w:rsidRPr="00E1375D">
        <w:rPr>
          <w:sz w:val="28"/>
          <w:szCs w:val="28"/>
        </w:rPr>
        <w:t xml:space="preserve">оизводства, требует экологической ориентации в управлении ресурсным потенциалом, приоритетности естественных компенсационных механизмов (процессов </w:t>
      </w:r>
      <w:proofErr w:type="spellStart"/>
      <w:r w:rsidRPr="00E1375D">
        <w:rPr>
          <w:sz w:val="28"/>
          <w:szCs w:val="28"/>
        </w:rPr>
        <w:t>самовозобновления</w:t>
      </w:r>
      <w:proofErr w:type="spellEnd"/>
      <w:r w:rsidRPr="00E1375D">
        <w:rPr>
          <w:sz w:val="28"/>
          <w:szCs w:val="28"/>
        </w:rPr>
        <w:t xml:space="preserve"> ресурсов) ради устойчивого, сбалансированного развития.</w:t>
      </w:r>
    </w:p>
    <w:p w:rsidR="00E1375D" w:rsidRPr="00E1375D" w:rsidRDefault="00E1375D" w:rsidP="00E1375D">
      <w:pPr>
        <w:shd w:val="clear" w:color="auto" w:fill="FFFFFF"/>
        <w:spacing w:after="0" w:line="360" w:lineRule="auto"/>
        <w:ind w:firstLine="720"/>
        <w:jc w:val="both"/>
        <w:rPr>
          <w:rFonts w:ascii="Times New Roman" w:hAnsi="Times New Roman"/>
          <w:sz w:val="28"/>
          <w:szCs w:val="28"/>
        </w:rPr>
      </w:pPr>
      <w:r w:rsidRPr="00E1375D">
        <w:rPr>
          <w:rFonts w:ascii="Times New Roman" w:hAnsi="Times New Roman"/>
          <w:sz w:val="28"/>
          <w:szCs w:val="28"/>
        </w:rPr>
        <w:t xml:space="preserve">Объектами отношений в сфере охоты и охотничьего хозяйства являются охотничьи животные и право пользования ими. Объекты отношений в сфере охоты и охотничьего хозяйства используются с учетом сохранения биологического разнообразия охотничьих животных и признания их основным средством производства в охотничьем хозяйстве Тамбовской области. Охотничьи животные, обитающие в состоянии естественной свободы в пределах территории Тамбовской области, являются государственной собственностью. Разграничение государственной собственности на охотничьих животных на федеральную собственность и собственность Тамбовской области осуществляется в порядке, установленном федеральным законом. Вопросы владения, пользования, </w:t>
      </w:r>
      <w:r w:rsidRPr="00E1375D">
        <w:rPr>
          <w:rFonts w:ascii="Times New Roman" w:hAnsi="Times New Roman"/>
          <w:sz w:val="28"/>
          <w:szCs w:val="28"/>
        </w:rPr>
        <w:lastRenderedPageBreak/>
        <w:t xml:space="preserve">распоряжения охотничьими животными относятся к совместному ведению Российской Федерации и Тамбовской области. </w:t>
      </w:r>
      <w:proofErr w:type="gramStart"/>
      <w:r w:rsidRPr="00E1375D">
        <w:rPr>
          <w:rFonts w:ascii="Times New Roman" w:hAnsi="Times New Roman"/>
          <w:sz w:val="28"/>
          <w:szCs w:val="28"/>
        </w:rPr>
        <w:t xml:space="preserve">Отношения в области охраны и использования охотничьих животных, изъятых из среды обитания в установленном порядке и содержащихся в </w:t>
      </w:r>
      <w:proofErr w:type="spellStart"/>
      <w:r w:rsidRPr="00E1375D">
        <w:rPr>
          <w:rFonts w:ascii="Times New Roman" w:hAnsi="Times New Roman"/>
          <w:sz w:val="28"/>
          <w:szCs w:val="28"/>
        </w:rPr>
        <w:t>полувольных</w:t>
      </w:r>
      <w:proofErr w:type="spellEnd"/>
      <w:r w:rsidRPr="00E1375D">
        <w:rPr>
          <w:rFonts w:ascii="Times New Roman" w:hAnsi="Times New Roman"/>
          <w:sz w:val="28"/>
          <w:szCs w:val="28"/>
        </w:rPr>
        <w:t xml:space="preserve"> условиях или искусственно созданной среде обитания в целях сохранения ресурса и генетического фонда охотничьих животных и в иных научных и воспитательных целях, регулируются Федеральным законом "О животном мире", другими федеральными законами и иными нормативными правовыми актами Российской Федерации, а также законами</w:t>
      </w:r>
      <w:proofErr w:type="gramEnd"/>
      <w:r w:rsidRPr="00E1375D">
        <w:rPr>
          <w:rFonts w:ascii="Times New Roman" w:hAnsi="Times New Roman"/>
          <w:sz w:val="28"/>
          <w:szCs w:val="28"/>
        </w:rPr>
        <w:t xml:space="preserve"> и иными нормативными правовыми актами Тамбовской области. Отношения в области охраны и использования охотничьих животных, содержащихся в неволе, регулируются Федеральными законами и иными нормативными правовыми актами Российской Федерации.</w:t>
      </w:r>
    </w:p>
    <w:p w:rsidR="00E1375D" w:rsidRPr="00E1375D" w:rsidRDefault="00E1375D" w:rsidP="00E1375D">
      <w:pPr>
        <w:shd w:val="clear" w:color="auto" w:fill="FFFFFF"/>
        <w:spacing w:after="0" w:line="360" w:lineRule="auto"/>
        <w:ind w:firstLine="720"/>
        <w:jc w:val="both"/>
        <w:rPr>
          <w:rFonts w:ascii="Times New Roman" w:hAnsi="Times New Roman"/>
          <w:sz w:val="28"/>
          <w:szCs w:val="28"/>
        </w:rPr>
      </w:pPr>
      <w:r w:rsidRPr="00E1375D">
        <w:rPr>
          <w:rFonts w:ascii="Times New Roman" w:hAnsi="Times New Roman"/>
          <w:sz w:val="28"/>
          <w:szCs w:val="28"/>
        </w:rPr>
        <w:t xml:space="preserve">Полномочия в области государственного </w:t>
      </w:r>
      <w:proofErr w:type="gramStart"/>
      <w:r w:rsidRPr="00E1375D">
        <w:rPr>
          <w:rFonts w:ascii="Times New Roman" w:hAnsi="Times New Roman"/>
          <w:sz w:val="28"/>
          <w:szCs w:val="28"/>
        </w:rPr>
        <w:t>контроля за</w:t>
      </w:r>
      <w:proofErr w:type="gramEnd"/>
      <w:r w:rsidRPr="00E1375D">
        <w:rPr>
          <w:rFonts w:ascii="Times New Roman" w:hAnsi="Times New Roman"/>
          <w:sz w:val="28"/>
          <w:szCs w:val="28"/>
        </w:rPr>
        <w:t xml:space="preserve"> использованием и охраной охотничьих животных и среды их обитания специально уполномоченных государственных органов определяются Правительством Российской Федерации.</w:t>
      </w:r>
    </w:p>
    <w:p w:rsidR="00E1375D" w:rsidRPr="00E1375D" w:rsidRDefault="00E1375D" w:rsidP="00E1375D">
      <w:pPr>
        <w:pStyle w:val="Style2"/>
        <w:widowControl/>
        <w:spacing w:line="360" w:lineRule="auto"/>
        <w:ind w:firstLine="341"/>
        <w:jc w:val="center"/>
        <w:rPr>
          <w:b/>
          <w:sz w:val="28"/>
          <w:szCs w:val="28"/>
        </w:rPr>
      </w:pPr>
    </w:p>
    <w:p w:rsidR="00E1375D" w:rsidRPr="00E1375D" w:rsidRDefault="00E1375D" w:rsidP="00E1375D">
      <w:pPr>
        <w:pStyle w:val="Style2"/>
        <w:widowControl/>
        <w:spacing w:line="360" w:lineRule="auto"/>
        <w:ind w:firstLine="341"/>
        <w:jc w:val="center"/>
        <w:rPr>
          <w:b/>
          <w:sz w:val="28"/>
          <w:szCs w:val="28"/>
        </w:rPr>
      </w:pPr>
    </w:p>
    <w:p w:rsidR="00E1375D" w:rsidRDefault="00E1375D"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Default="00311BF4" w:rsidP="00E1375D">
      <w:pPr>
        <w:pStyle w:val="Style2"/>
        <w:widowControl/>
        <w:spacing w:line="360" w:lineRule="auto"/>
        <w:ind w:firstLine="341"/>
        <w:jc w:val="center"/>
        <w:rPr>
          <w:b/>
          <w:sz w:val="28"/>
          <w:szCs w:val="28"/>
        </w:rPr>
      </w:pPr>
    </w:p>
    <w:p w:rsidR="00311BF4" w:rsidRPr="00E1375D" w:rsidRDefault="00311BF4" w:rsidP="00E1375D">
      <w:pPr>
        <w:pStyle w:val="Style2"/>
        <w:widowControl/>
        <w:spacing w:line="360" w:lineRule="auto"/>
        <w:ind w:firstLine="341"/>
        <w:jc w:val="center"/>
        <w:rPr>
          <w:b/>
          <w:sz w:val="28"/>
          <w:szCs w:val="28"/>
        </w:rPr>
      </w:pPr>
    </w:p>
    <w:p w:rsidR="00E1375D" w:rsidRPr="00E1375D" w:rsidRDefault="00E1375D" w:rsidP="00E1375D">
      <w:pPr>
        <w:pStyle w:val="Style2"/>
        <w:widowControl/>
        <w:spacing w:line="360" w:lineRule="auto"/>
        <w:ind w:firstLine="341"/>
        <w:jc w:val="center"/>
        <w:rPr>
          <w:b/>
          <w:sz w:val="28"/>
          <w:szCs w:val="28"/>
        </w:rPr>
      </w:pPr>
    </w:p>
    <w:p w:rsidR="00E1375D" w:rsidRPr="00E1375D" w:rsidRDefault="00E1375D" w:rsidP="00E1375D">
      <w:pPr>
        <w:pStyle w:val="Style2"/>
        <w:widowControl/>
        <w:spacing w:line="360" w:lineRule="auto"/>
        <w:ind w:firstLine="341"/>
        <w:jc w:val="center"/>
        <w:rPr>
          <w:b/>
          <w:sz w:val="28"/>
          <w:szCs w:val="28"/>
        </w:rPr>
      </w:pPr>
    </w:p>
    <w:p w:rsidR="00E1375D" w:rsidRPr="00E1375D" w:rsidRDefault="00E1375D" w:rsidP="00E1375D">
      <w:pPr>
        <w:pStyle w:val="Style2"/>
        <w:widowControl/>
        <w:spacing w:line="360" w:lineRule="auto"/>
        <w:ind w:firstLine="341"/>
        <w:jc w:val="center"/>
        <w:rPr>
          <w:b/>
          <w:sz w:val="28"/>
          <w:szCs w:val="28"/>
        </w:rPr>
      </w:pPr>
      <w:r w:rsidRPr="00E1375D">
        <w:rPr>
          <w:b/>
          <w:sz w:val="28"/>
          <w:szCs w:val="28"/>
        </w:rPr>
        <w:lastRenderedPageBreak/>
        <w:t xml:space="preserve">ГЛАВА </w:t>
      </w:r>
      <w:r w:rsidRPr="00E1375D">
        <w:rPr>
          <w:b/>
          <w:sz w:val="28"/>
          <w:szCs w:val="28"/>
          <w:lang w:val="en-US"/>
        </w:rPr>
        <w:t>II</w:t>
      </w: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t>МАТЕРИАЛ  И МЕТОДЫ ИССЛЕДОВАНИЯ. ХАРАКТЕРИСТИКА РАЙОНА ИССЛЕДОВАНИЯ</w:t>
      </w:r>
    </w:p>
    <w:p w:rsidR="00E1375D" w:rsidRPr="00E1375D" w:rsidRDefault="00E1375D" w:rsidP="00E1375D">
      <w:pPr>
        <w:autoSpaceDE w:val="0"/>
        <w:autoSpaceDN w:val="0"/>
        <w:adjustRightInd w:val="0"/>
        <w:spacing w:after="0" w:line="360" w:lineRule="auto"/>
        <w:ind w:firstLine="709"/>
        <w:jc w:val="both"/>
        <w:rPr>
          <w:rFonts w:ascii="Times New Roman" w:hAnsi="Times New Roman"/>
          <w:b/>
          <w:sz w:val="28"/>
          <w:szCs w:val="28"/>
        </w:rPr>
      </w:pPr>
      <w:r w:rsidRPr="00E1375D">
        <w:rPr>
          <w:rFonts w:ascii="Times New Roman" w:hAnsi="Times New Roman"/>
          <w:b/>
          <w:sz w:val="28"/>
          <w:szCs w:val="28"/>
        </w:rPr>
        <w:t>2.1. Материал и методы исследования.</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Материалом исследований явились литературные данные по организации территории и охраны, рекомендации по ведению охотничьего хозяйства зоологических заказников; материалы учетов охотничьих животных, объемы и виды биотехнических мероприятий Управления по охране окружающей среды и природопользованию Тамбовской области; опросные данные сельскохозяйственных предприятий, </w:t>
      </w:r>
      <w:proofErr w:type="gramStart"/>
      <w:r w:rsidRPr="00E1375D">
        <w:rPr>
          <w:rFonts w:ascii="Times New Roman" w:hAnsi="Times New Roman"/>
          <w:sz w:val="28"/>
          <w:szCs w:val="28"/>
        </w:rPr>
        <w:t>касающееся</w:t>
      </w:r>
      <w:proofErr w:type="gramEnd"/>
      <w:r w:rsidRPr="00E1375D">
        <w:rPr>
          <w:rFonts w:ascii="Times New Roman" w:hAnsi="Times New Roman"/>
          <w:sz w:val="28"/>
          <w:szCs w:val="28"/>
        </w:rPr>
        <w:t xml:space="preserve"> негативного воздействия охотничьих животных на посадки лесных культур и сельскохозяйственных растений и результаты собственных наблюдений, проведенных на территории Первомайского района Тамбовской области.</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Наблюдения касались разнообразия  зверей и птиц, относящихся к разряду промысловых животных на территории Первомайского района Тамбовской области.</w:t>
      </w:r>
    </w:p>
    <w:p w:rsidR="00E1375D" w:rsidRPr="00E1375D" w:rsidRDefault="00E1375D" w:rsidP="00E1375D">
      <w:pPr>
        <w:pStyle w:val="Style2"/>
        <w:widowControl/>
        <w:spacing w:line="360" w:lineRule="auto"/>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 xml:space="preserve">Первым этапом изучения животного мира конкретного района является выявление его фауны - видового состава животных, обитающих на данной территории, сведения о характере их пребывания и </w:t>
      </w:r>
      <w:proofErr w:type="spellStart"/>
      <w:r w:rsidRPr="00E1375D">
        <w:rPr>
          <w:rStyle w:val="FontStyle14"/>
          <w:rFonts w:ascii="Times New Roman" w:hAnsi="Times New Roman" w:cs="Times New Roman"/>
          <w:sz w:val="28"/>
          <w:szCs w:val="28"/>
        </w:rPr>
        <w:t>биотопическом</w:t>
      </w:r>
      <w:proofErr w:type="spellEnd"/>
      <w:r w:rsidRPr="00E1375D">
        <w:rPr>
          <w:rStyle w:val="FontStyle14"/>
          <w:rFonts w:ascii="Times New Roman" w:hAnsi="Times New Roman" w:cs="Times New Roman"/>
          <w:sz w:val="28"/>
          <w:szCs w:val="28"/>
        </w:rPr>
        <w:t xml:space="preserve"> размещении.</w:t>
      </w:r>
    </w:p>
    <w:p w:rsidR="00E1375D" w:rsidRPr="00E1375D" w:rsidRDefault="00E1375D" w:rsidP="00E1375D">
      <w:pPr>
        <w:pStyle w:val="style2cxspmiddle"/>
        <w:spacing w:before="0" w:beforeAutospacing="0" w:after="0" w:afterAutospacing="0" w:line="360" w:lineRule="auto"/>
        <w:ind w:firstLine="696"/>
        <w:contextualSpacing/>
        <w:jc w:val="both"/>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Основным методом изучения видового состава наземных позвоночных животных служат прямые наблюдения за ними во время экскурсий в различных местообитаниях. Также применяются наблюдения за животными в результате подкарауливания в местах скопления определенных видов, например, на опушках леса, в зарослях кустарников или бурьянов, на открытых ландшафтах, берегах водоемов, участках обилия кормов (свалки, поля фильтрации, окрестности зернохранилищ, рыборазводные пруды).</w:t>
      </w:r>
    </w:p>
    <w:p w:rsidR="00E1375D" w:rsidRPr="00E1375D" w:rsidRDefault="00E1375D" w:rsidP="00E1375D">
      <w:pPr>
        <w:pStyle w:val="Style2"/>
        <w:widowControl/>
        <w:spacing w:line="360" w:lineRule="auto"/>
        <w:rPr>
          <w:sz w:val="28"/>
          <w:szCs w:val="28"/>
        </w:rPr>
      </w:pPr>
    </w:p>
    <w:p w:rsidR="00E1375D" w:rsidRPr="00E1375D" w:rsidRDefault="00E1375D" w:rsidP="00E1375D">
      <w:pPr>
        <w:spacing w:after="0" w:line="360" w:lineRule="auto"/>
        <w:jc w:val="center"/>
        <w:rPr>
          <w:rFonts w:ascii="Times New Roman" w:hAnsi="Times New Roman"/>
          <w:b/>
          <w:sz w:val="28"/>
          <w:szCs w:val="28"/>
        </w:rPr>
      </w:pPr>
      <w:r w:rsidRPr="00E1375D">
        <w:rPr>
          <w:rFonts w:ascii="Times New Roman" w:hAnsi="Times New Roman"/>
          <w:b/>
          <w:noProof/>
          <w:sz w:val="28"/>
          <w:szCs w:val="28"/>
        </w:rPr>
        <w:lastRenderedPageBreak/>
        <w:drawing>
          <wp:inline distT="0" distB="0" distL="0" distR="0">
            <wp:extent cx="4933950" cy="3200400"/>
            <wp:effectExtent l="19050" t="0" r="0" b="0"/>
            <wp:docPr id="4" name="Рисунок 5" descr="D:\Документы Ирины\охота\IMG_5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D:\Документы Ирины\охота\IMG_5662.JPG"/>
                    <pic:cNvPicPr>
                      <a:picLocks noChangeAspect="1" noChangeArrowheads="1"/>
                    </pic:cNvPicPr>
                  </pic:nvPicPr>
                  <pic:blipFill>
                    <a:blip r:embed="rId13" cstate="screen"/>
                    <a:srcRect l="15637" t="25812" r="15154"/>
                    <a:stretch>
                      <a:fillRect/>
                    </a:stretch>
                  </pic:blipFill>
                  <pic:spPr bwMode="auto">
                    <a:xfrm>
                      <a:off x="0" y="0"/>
                      <a:ext cx="4933950" cy="3200400"/>
                    </a:xfrm>
                    <a:prstGeom prst="rect">
                      <a:avLst/>
                    </a:prstGeom>
                    <a:noFill/>
                    <a:ln w="9525">
                      <a:noFill/>
                      <a:miter lim="800000"/>
                      <a:headEnd/>
                      <a:tailEnd/>
                    </a:ln>
                  </pic:spPr>
                </pic:pic>
              </a:graphicData>
            </a:graphic>
          </wp:inline>
        </w:drawing>
      </w:r>
    </w:p>
    <w:p w:rsidR="00E1375D" w:rsidRPr="00E1375D" w:rsidRDefault="00E1375D" w:rsidP="00E1375D">
      <w:pPr>
        <w:spacing w:after="0" w:line="360" w:lineRule="auto"/>
        <w:ind w:firstLine="709"/>
        <w:jc w:val="center"/>
        <w:rPr>
          <w:rFonts w:ascii="Times New Roman" w:hAnsi="Times New Roman"/>
          <w:i/>
          <w:sz w:val="28"/>
          <w:szCs w:val="28"/>
        </w:rPr>
      </w:pPr>
      <w:r w:rsidRPr="00E1375D">
        <w:rPr>
          <w:rFonts w:ascii="Times New Roman" w:hAnsi="Times New Roman"/>
          <w:i/>
          <w:sz w:val="28"/>
          <w:szCs w:val="28"/>
        </w:rPr>
        <w:t>Охотничьи трофеи</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При проведении исследований использовались методы количественного учета позвоночных животных (Нумеров, 2010; Родимцев, 2011).</w:t>
      </w:r>
    </w:p>
    <w:p w:rsidR="00E1375D" w:rsidRPr="00E1375D" w:rsidRDefault="00E1375D" w:rsidP="00E1375D">
      <w:pPr>
        <w:spacing w:after="0" w:line="360" w:lineRule="auto"/>
        <w:ind w:firstLine="709"/>
        <w:jc w:val="both"/>
        <w:rPr>
          <w:rFonts w:ascii="Times New Roman" w:hAnsi="Times New Roman"/>
          <w:noProof/>
          <w:sz w:val="28"/>
          <w:szCs w:val="28"/>
        </w:rPr>
      </w:pPr>
      <w:r w:rsidRPr="00E1375D">
        <w:rPr>
          <w:rFonts w:ascii="Times New Roman" w:hAnsi="Times New Roman"/>
          <w:noProof/>
          <w:sz w:val="28"/>
          <w:szCs w:val="28"/>
        </w:rPr>
        <w:drawing>
          <wp:inline distT="0" distB="0" distL="0" distR="0">
            <wp:extent cx="5372100" cy="3590925"/>
            <wp:effectExtent l="19050" t="0" r="0" b="0"/>
            <wp:docPr id="5" name="Рисунок 7" descr="D:\Документы Ирины\охота\IMG_56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D:\Документы Ирины\охота\IMG_5673.JPG"/>
                    <pic:cNvPicPr>
                      <a:picLocks noChangeAspect="1" noChangeArrowheads="1"/>
                    </pic:cNvPicPr>
                  </pic:nvPicPr>
                  <pic:blipFill>
                    <a:blip r:embed="rId14" cstate="screen"/>
                    <a:srcRect/>
                    <a:stretch>
                      <a:fillRect/>
                    </a:stretch>
                  </pic:blipFill>
                  <pic:spPr bwMode="auto">
                    <a:xfrm>
                      <a:off x="0" y="0"/>
                      <a:ext cx="5372100" cy="3590925"/>
                    </a:xfrm>
                    <a:prstGeom prst="rect">
                      <a:avLst/>
                    </a:prstGeom>
                    <a:noFill/>
                    <a:ln w="9525">
                      <a:noFill/>
                      <a:miter lim="800000"/>
                      <a:headEnd/>
                      <a:tailEnd/>
                    </a:ln>
                  </pic:spPr>
                </pic:pic>
              </a:graphicData>
            </a:graphic>
          </wp:inline>
        </w:drawing>
      </w:r>
    </w:p>
    <w:p w:rsidR="00E1375D" w:rsidRPr="00E1375D" w:rsidRDefault="00E1375D" w:rsidP="00E1375D">
      <w:pPr>
        <w:spacing w:after="0" w:line="360" w:lineRule="auto"/>
        <w:ind w:firstLine="709"/>
        <w:jc w:val="center"/>
        <w:rPr>
          <w:rFonts w:ascii="Times New Roman" w:hAnsi="Times New Roman"/>
          <w:i/>
          <w:sz w:val="28"/>
          <w:szCs w:val="28"/>
        </w:rPr>
      </w:pPr>
      <w:r w:rsidRPr="00E1375D">
        <w:rPr>
          <w:rFonts w:ascii="Times New Roman" w:hAnsi="Times New Roman"/>
          <w:i/>
          <w:noProof/>
          <w:sz w:val="28"/>
          <w:szCs w:val="28"/>
        </w:rPr>
        <w:t>Определение вида</w:t>
      </w:r>
    </w:p>
    <w:p w:rsidR="00E1375D" w:rsidRPr="00E1375D" w:rsidRDefault="00E1375D" w:rsidP="00E1375D">
      <w:pPr>
        <w:spacing w:after="0" w:line="360" w:lineRule="auto"/>
        <w:ind w:firstLine="709"/>
        <w:jc w:val="center"/>
        <w:rPr>
          <w:rFonts w:ascii="Times New Roman" w:hAnsi="Times New Roman"/>
          <w:sz w:val="28"/>
          <w:szCs w:val="28"/>
        </w:rPr>
      </w:pPr>
      <w:r w:rsidRPr="00E1375D">
        <w:rPr>
          <w:rFonts w:ascii="Times New Roman" w:hAnsi="Times New Roman"/>
          <w:b/>
          <w:noProof/>
          <w:sz w:val="28"/>
          <w:szCs w:val="28"/>
        </w:rPr>
        <w:lastRenderedPageBreak/>
        <w:drawing>
          <wp:inline distT="0" distB="0" distL="0" distR="0">
            <wp:extent cx="5343525" cy="3562350"/>
            <wp:effectExtent l="19050" t="0" r="9525" b="0"/>
            <wp:docPr id="6" name="Рисунок 6" descr="D:\Документы Ирины\охота\IMG_56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D:\Документы Ирины\охота\IMG_5671.JPG"/>
                    <pic:cNvPicPr>
                      <a:picLocks noChangeAspect="1" noChangeArrowheads="1"/>
                    </pic:cNvPicPr>
                  </pic:nvPicPr>
                  <pic:blipFill>
                    <a:blip r:embed="rId15" cstate="screen"/>
                    <a:srcRect/>
                    <a:stretch>
                      <a:fillRect/>
                    </a:stretch>
                  </pic:blipFill>
                  <pic:spPr bwMode="auto">
                    <a:xfrm>
                      <a:off x="0" y="0"/>
                      <a:ext cx="5343525" cy="3562350"/>
                    </a:xfrm>
                    <a:prstGeom prst="rect">
                      <a:avLst/>
                    </a:prstGeom>
                    <a:noFill/>
                    <a:ln w="9525">
                      <a:noFill/>
                      <a:miter lim="800000"/>
                      <a:headEnd/>
                      <a:tailEnd/>
                    </a:ln>
                  </pic:spPr>
                </pic:pic>
              </a:graphicData>
            </a:graphic>
          </wp:inline>
        </w:drawing>
      </w:r>
    </w:p>
    <w:p w:rsidR="00E1375D" w:rsidRPr="00E1375D" w:rsidRDefault="00E1375D" w:rsidP="00E1375D">
      <w:pPr>
        <w:spacing w:after="0" w:line="360" w:lineRule="auto"/>
        <w:ind w:firstLine="709"/>
        <w:jc w:val="center"/>
        <w:rPr>
          <w:rFonts w:ascii="Times New Roman" w:hAnsi="Times New Roman"/>
          <w:i/>
          <w:noProof/>
          <w:sz w:val="28"/>
          <w:szCs w:val="28"/>
        </w:rPr>
      </w:pPr>
      <w:r w:rsidRPr="00E1375D">
        <w:rPr>
          <w:rFonts w:ascii="Times New Roman" w:hAnsi="Times New Roman"/>
          <w:i/>
          <w:noProof/>
          <w:sz w:val="28"/>
          <w:szCs w:val="28"/>
        </w:rPr>
        <w:t>Определение вида и его морфометрическая оценка</w:t>
      </w:r>
    </w:p>
    <w:p w:rsidR="00E1375D" w:rsidRPr="00E1375D" w:rsidRDefault="00E1375D" w:rsidP="00E1375D">
      <w:pPr>
        <w:spacing w:after="0" w:line="360" w:lineRule="auto"/>
        <w:ind w:firstLine="709"/>
        <w:jc w:val="center"/>
        <w:rPr>
          <w:rFonts w:ascii="Times New Roman" w:hAnsi="Times New Roman"/>
          <w:i/>
          <w:noProof/>
          <w:sz w:val="28"/>
          <w:szCs w:val="28"/>
        </w:rPr>
      </w:pPr>
    </w:p>
    <w:p w:rsidR="00E1375D" w:rsidRPr="00E1375D" w:rsidRDefault="00E1375D" w:rsidP="00E1375D">
      <w:pPr>
        <w:spacing w:after="0" w:line="360" w:lineRule="auto"/>
        <w:ind w:firstLine="709"/>
        <w:jc w:val="both"/>
        <w:rPr>
          <w:rFonts w:ascii="Times New Roman" w:hAnsi="Times New Roman"/>
          <w:b/>
          <w:sz w:val="28"/>
          <w:szCs w:val="28"/>
        </w:rPr>
      </w:pPr>
      <w:r w:rsidRPr="00E1375D">
        <w:rPr>
          <w:rFonts w:ascii="Times New Roman" w:hAnsi="Times New Roman"/>
          <w:b/>
          <w:sz w:val="28"/>
          <w:szCs w:val="28"/>
        </w:rPr>
        <w:t>2.2. Характеристика района исследования.</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Охотничье хозяйство, закрепленное за общественной организацией </w:t>
      </w:r>
      <w:proofErr w:type="spellStart"/>
      <w:r w:rsidRPr="00E1375D">
        <w:rPr>
          <w:rFonts w:ascii="Times New Roman" w:hAnsi="Times New Roman"/>
          <w:sz w:val="28"/>
          <w:szCs w:val="28"/>
        </w:rPr>
        <w:t>ТООиР</w:t>
      </w:r>
      <w:proofErr w:type="spellEnd"/>
      <w:r w:rsidRPr="00E1375D">
        <w:rPr>
          <w:rFonts w:ascii="Times New Roman" w:hAnsi="Times New Roman"/>
          <w:sz w:val="28"/>
          <w:szCs w:val="28"/>
        </w:rPr>
        <w:t xml:space="preserve"> «Первомайское» состоит из двух охотничьих участков, граничащих между собой «</w:t>
      </w:r>
      <w:proofErr w:type="spellStart"/>
      <w:r w:rsidRPr="00E1375D">
        <w:rPr>
          <w:rFonts w:ascii="Times New Roman" w:hAnsi="Times New Roman"/>
          <w:sz w:val="28"/>
          <w:szCs w:val="28"/>
        </w:rPr>
        <w:t>Старокленское</w:t>
      </w:r>
      <w:proofErr w:type="spellEnd"/>
      <w:r w:rsidRPr="00E1375D">
        <w:rPr>
          <w:rFonts w:ascii="Times New Roman" w:hAnsi="Times New Roman"/>
          <w:sz w:val="28"/>
          <w:szCs w:val="28"/>
        </w:rPr>
        <w:t>» и «</w:t>
      </w:r>
      <w:proofErr w:type="spellStart"/>
      <w:r w:rsidRPr="00E1375D">
        <w:rPr>
          <w:rFonts w:ascii="Times New Roman" w:hAnsi="Times New Roman"/>
          <w:sz w:val="28"/>
          <w:szCs w:val="28"/>
        </w:rPr>
        <w:t>Хоботовское</w:t>
      </w:r>
      <w:proofErr w:type="spellEnd"/>
      <w:r w:rsidRPr="00E1375D">
        <w:rPr>
          <w:rFonts w:ascii="Times New Roman" w:hAnsi="Times New Roman"/>
          <w:sz w:val="28"/>
          <w:szCs w:val="28"/>
        </w:rPr>
        <w:t>», расположенных на территории Первомайского и Мичуринского районов Тамбовской области</w:t>
      </w:r>
    </w:p>
    <w:p w:rsidR="00E1375D" w:rsidRPr="00E1375D" w:rsidRDefault="00E1375D" w:rsidP="00E1375D">
      <w:pPr>
        <w:autoSpaceDE w:val="0"/>
        <w:autoSpaceDN w:val="0"/>
        <w:adjustRightInd w:val="0"/>
        <w:spacing w:after="0" w:line="360" w:lineRule="auto"/>
        <w:ind w:firstLine="709"/>
        <w:jc w:val="both"/>
        <w:rPr>
          <w:rFonts w:ascii="Times New Roman" w:hAnsi="Times New Roman"/>
          <w:noProof/>
          <w:sz w:val="28"/>
          <w:szCs w:val="28"/>
        </w:rPr>
      </w:pPr>
      <w:r w:rsidRPr="00E1375D">
        <w:rPr>
          <w:rFonts w:ascii="Times New Roman" w:hAnsi="Times New Roman"/>
          <w:sz w:val="28"/>
          <w:szCs w:val="28"/>
        </w:rPr>
        <w:t xml:space="preserve">Площадь </w:t>
      </w:r>
      <w:proofErr w:type="spellStart"/>
      <w:r w:rsidRPr="00E1375D">
        <w:rPr>
          <w:rFonts w:ascii="Times New Roman" w:hAnsi="Times New Roman"/>
          <w:bCs/>
          <w:sz w:val="28"/>
          <w:szCs w:val="28"/>
        </w:rPr>
        <w:t>Хоботовского</w:t>
      </w:r>
      <w:proofErr w:type="spellEnd"/>
      <w:r w:rsidRPr="00E1375D">
        <w:rPr>
          <w:rFonts w:ascii="Times New Roman" w:hAnsi="Times New Roman"/>
          <w:bCs/>
          <w:sz w:val="28"/>
          <w:szCs w:val="28"/>
        </w:rPr>
        <w:t xml:space="preserve"> </w:t>
      </w:r>
      <w:r w:rsidRPr="00E1375D">
        <w:rPr>
          <w:rFonts w:ascii="Times New Roman" w:hAnsi="Times New Roman"/>
          <w:sz w:val="28"/>
          <w:szCs w:val="28"/>
        </w:rPr>
        <w:t>охотничьего участка составляют</w:t>
      </w:r>
      <w:r w:rsidRPr="00E1375D">
        <w:rPr>
          <w:rFonts w:ascii="Times New Roman" w:hAnsi="Times New Roman"/>
          <w:b/>
          <w:bCs/>
          <w:sz w:val="28"/>
          <w:szCs w:val="28"/>
        </w:rPr>
        <w:t xml:space="preserve"> </w:t>
      </w:r>
      <w:r w:rsidRPr="00E1375D">
        <w:rPr>
          <w:rFonts w:ascii="Times New Roman" w:hAnsi="Times New Roman"/>
          <w:sz w:val="28"/>
          <w:szCs w:val="28"/>
        </w:rPr>
        <w:t xml:space="preserve">21,2 тыс. га. Его границы определены согласно постановлению администрации Тамбовской области от17 ноября </w:t>
      </w:r>
      <w:smartTag w:uri="urn:schemas-microsoft-com:office:smarttags" w:element="metricconverter">
        <w:smartTagPr>
          <w:attr w:name="ProductID" w:val="2009 г"/>
        </w:smartTagPr>
        <w:r w:rsidRPr="00E1375D">
          <w:rPr>
            <w:rFonts w:ascii="Times New Roman" w:hAnsi="Times New Roman"/>
            <w:sz w:val="28"/>
            <w:szCs w:val="28"/>
          </w:rPr>
          <w:t>2009 г</w:t>
        </w:r>
      </w:smartTag>
      <w:r w:rsidRPr="00E1375D">
        <w:rPr>
          <w:rFonts w:ascii="Times New Roman" w:hAnsi="Times New Roman"/>
          <w:sz w:val="28"/>
          <w:szCs w:val="28"/>
        </w:rPr>
        <w:t>. N 1360 и приложению к нему</w:t>
      </w:r>
      <w:proofErr w:type="gramStart"/>
      <w:r w:rsidRPr="00E1375D">
        <w:rPr>
          <w:rFonts w:ascii="Times New Roman" w:hAnsi="Times New Roman"/>
          <w:sz w:val="28"/>
          <w:szCs w:val="28"/>
        </w:rPr>
        <w:t xml:space="preserve"> .</w:t>
      </w:r>
      <w:proofErr w:type="gramEnd"/>
    </w:p>
    <w:p w:rsidR="00E1375D" w:rsidRPr="00E1375D" w:rsidRDefault="00E1375D" w:rsidP="00E1375D">
      <w:pPr>
        <w:spacing w:after="0" w:line="360" w:lineRule="auto"/>
        <w:ind w:firstLine="709"/>
        <w:jc w:val="both"/>
        <w:rPr>
          <w:rFonts w:ascii="Times New Roman" w:hAnsi="Times New Roman"/>
          <w:bCs/>
          <w:sz w:val="28"/>
          <w:szCs w:val="28"/>
        </w:rPr>
      </w:pPr>
      <w:r w:rsidRPr="00E1375D">
        <w:rPr>
          <w:rFonts w:ascii="Times New Roman" w:hAnsi="Times New Roman"/>
          <w:bCs/>
          <w:sz w:val="28"/>
          <w:szCs w:val="28"/>
        </w:rPr>
        <w:t>В хозяйстве представлены охотничьи угодья всех основных категорий – лесные, полевые и водно-болотные.</w:t>
      </w:r>
    </w:p>
    <w:p w:rsidR="00E1375D" w:rsidRPr="00E1375D" w:rsidRDefault="00E1375D" w:rsidP="00E1375D">
      <w:pPr>
        <w:spacing w:after="0" w:line="360" w:lineRule="auto"/>
        <w:ind w:firstLine="709"/>
        <w:jc w:val="both"/>
        <w:rPr>
          <w:rFonts w:ascii="Times New Roman" w:hAnsi="Times New Roman"/>
          <w:bCs/>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noProof/>
          <w:sz w:val="28"/>
          <w:szCs w:val="28"/>
        </w:rPr>
        <w:lastRenderedPageBreak/>
        <w:drawing>
          <wp:inline distT="0" distB="0" distL="0" distR="0">
            <wp:extent cx="5343525" cy="3562350"/>
            <wp:effectExtent l="19050" t="0" r="9525" b="0"/>
            <wp:docPr id="7" name="Рисунок 4" descr="D:\Документы Ирины\охота\IMG_54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D:\Документы Ирины\охота\IMG_5474.JPG"/>
                    <pic:cNvPicPr>
                      <a:picLocks noChangeAspect="1" noChangeArrowheads="1"/>
                    </pic:cNvPicPr>
                  </pic:nvPicPr>
                  <pic:blipFill>
                    <a:blip r:embed="rId16" cstate="screen"/>
                    <a:srcRect/>
                    <a:stretch>
                      <a:fillRect/>
                    </a:stretch>
                  </pic:blipFill>
                  <pic:spPr bwMode="auto">
                    <a:xfrm>
                      <a:off x="0" y="0"/>
                      <a:ext cx="5343525" cy="3562350"/>
                    </a:xfrm>
                    <a:prstGeom prst="rect">
                      <a:avLst/>
                    </a:prstGeom>
                    <a:noFill/>
                    <a:ln w="9525">
                      <a:noFill/>
                      <a:miter lim="800000"/>
                      <a:headEnd/>
                      <a:tailEnd/>
                    </a:ln>
                  </pic:spPr>
                </pic:pic>
              </a:graphicData>
            </a:graphic>
          </wp:inline>
        </w:drawing>
      </w:r>
    </w:p>
    <w:p w:rsidR="00E1375D" w:rsidRPr="00E1375D" w:rsidRDefault="00E1375D" w:rsidP="00E1375D">
      <w:pPr>
        <w:spacing w:after="0" w:line="360" w:lineRule="auto"/>
        <w:ind w:firstLine="709"/>
        <w:jc w:val="center"/>
        <w:rPr>
          <w:rFonts w:ascii="Times New Roman" w:hAnsi="Times New Roman"/>
          <w:i/>
          <w:sz w:val="28"/>
          <w:szCs w:val="28"/>
        </w:rPr>
      </w:pPr>
      <w:proofErr w:type="spellStart"/>
      <w:r w:rsidRPr="00E1375D">
        <w:rPr>
          <w:rFonts w:ascii="Times New Roman" w:hAnsi="Times New Roman"/>
          <w:i/>
          <w:sz w:val="28"/>
          <w:szCs w:val="28"/>
        </w:rPr>
        <w:t>Гавриловский</w:t>
      </w:r>
      <w:proofErr w:type="spellEnd"/>
      <w:r w:rsidRPr="00E1375D">
        <w:rPr>
          <w:rFonts w:ascii="Times New Roman" w:hAnsi="Times New Roman"/>
          <w:i/>
          <w:sz w:val="28"/>
          <w:szCs w:val="28"/>
        </w:rPr>
        <w:t xml:space="preserve"> пруд Первомайского района</w:t>
      </w:r>
    </w:p>
    <w:p w:rsidR="00E1375D" w:rsidRPr="00E1375D" w:rsidRDefault="00E1375D" w:rsidP="00E1375D">
      <w:pPr>
        <w:autoSpaceDE w:val="0"/>
        <w:autoSpaceDN w:val="0"/>
        <w:adjustRightInd w:val="0"/>
        <w:spacing w:after="0" w:line="360" w:lineRule="auto"/>
        <w:jc w:val="center"/>
        <w:rPr>
          <w:rFonts w:ascii="Times New Roman" w:hAnsi="Times New Roman"/>
          <w:sz w:val="28"/>
          <w:szCs w:val="28"/>
        </w:rPr>
      </w:pPr>
      <w:r w:rsidRPr="00E1375D">
        <w:rPr>
          <w:rFonts w:ascii="Times New Roman" w:hAnsi="Times New Roman"/>
          <w:noProof/>
          <w:sz w:val="28"/>
          <w:szCs w:val="28"/>
        </w:rPr>
        <w:drawing>
          <wp:inline distT="0" distB="0" distL="0" distR="0">
            <wp:extent cx="3695700" cy="23717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screen"/>
                    <a:srcRect t="13379"/>
                    <a:stretch>
                      <a:fillRect/>
                    </a:stretch>
                  </pic:blipFill>
                  <pic:spPr bwMode="auto">
                    <a:xfrm>
                      <a:off x="0" y="0"/>
                      <a:ext cx="3695700" cy="2371725"/>
                    </a:xfrm>
                    <a:prstGeom prst="rect">
                      <a:avLst/>
                    </a:prstGeom>
                    <a:noFill/>
                    <a:ln w="9525">
                      <a:noFill/>
                      <a:miter lim="800000"/>
                      <a:headEnd/>
                      <a:tailEnd/>
                    </a:ln>
                  </pic:spPr>
                </pic:pic>
              </a:graphicData>
            </a:graphic>
          </wp:inline>
        </w:drawing>
      </w:r>
    </w:p>
    <w:p w:rsidR="00E1375D" w:rsidRPr="00E1375D" w:rsidRDefault="00E1375D" w:rsidP="00E1375D">
      <w:pPr>
        <w:autoSpaceDE w:val="0"/>
        <w:autoSpaceDN w:val="0"/>
        <w:adjustRightInd w:val="0"/>
        <w:spacing w:after="0" w:line="360" w:lineRule="auto"/>
        <w:jc w:val="center"/>
        <w:rPr>
          <w:rFonts w:ascii="Times New Roman" w:hAnsi="Times New Roman"/>
          <w:i/>
          <w:sz w:val="28"/>
          <w:szCs w:val="28"/>
        </w:rPr>
      </w:pPr>
      <w:r w:rsidRPr="00E1375D">
        <w:rPr>
          <w:rFonts w:ascii="Times New Roman" w:hAnsi="Times New Roman"/>
          <w:i/>
          <w:sz w:val="28"/>
          <w:szCs w:val="28"/>
        </w:rPr>
        <w:t xml:space="preserve">Соотношение площадей различного назначения в </w:t>
      </w:r>
      <w:proofErr w:type="spellStart"/>
      <w:r w:rsidRPr="00E1375D">
        <w:rPr>
          <w:rFonts w:ascii="Times New Roman" w:hAnsi="Times New Roman"/>
          <w:i/>
          <w:sz w:val="28"/>
          <w:szCs w:val="28"/>
        </w:rPr>
        <w:t>ТООиР</w:t>
      </w:r>
      <w:proofErr w:type="spellEnd"/>
      <w:r w:rsidRPr="00E1375D">
        <w:rPr>
          <w:rFonts w:ascii="Times New Roman" w:hAnsi="Times New Roman"/>
          <w:i/>
          <w:sz w:val="28"/>
          <w:szCs w:val="28"/>
        </w:rPr>
        <w:t xml:space="preserve"> «Первомайское» лесничестве.</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lastRenderedPageBreak/>
        <w:t xml:space="preserve">ГЛАВА </w:t>
      </w:r>
      <w:r w:rsidRPr="00E1375D">
        <w:rPr>
          <w:rFonts w:ascii="Times New Roman" w:hAnsi="Times New Roman"/>
          <w:b/>
          <w:sz w:val="28"/>
          <w:szCs w:val="28"/>
          <w:lang w:val="en-US"/>
        </w:rPr>
        <w:t>III</w:t>
      </w: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t>РЕЗУЛЬТАТЫ ИССЛЕДОВАНИЯ</w:t>
      </w:r>
    </w:p>
    <w:p w:rsidR="00E1375D" w:rsidRPr="00E1375D" w:rsidRDefault="00E1375D" w:rsidP="00E1375D">
      <w:pPr>
        <w:spacing w:after="0" w:line="360" w:lineRule="auto"/>
        <w:ind w:firstLine="709"/>
        <w:jc w:val="both"/>
        <w:rPr>
          <w:rFonts w:ascii="Times New Roman" w:hAnsi="Times New Roman"/>
          <w:b/>
          <w:sz w:val="28"/>
          <w:szCs w:val="28"/>
        </w:rPr>
      </w:pPr>
      <w:r w:rsidRPr="00E1375D">
        <w:rPr>
          <w:rFonts w:ascii="Times New Roman" w:hAnsi="Times New Roman"/>
          <w:b/>
          <w:sz w:val="28"/>
          <w:szCs w:val="28"/>
        </w:rPr>
        <w:t>3.1. Динамика численности основных видов охотничьих животных.</w:t>
      </w:r>
    </w:p>
    <w:p w:rsidR="00E1375D" w:rsidRPr="00E1375D" w:rsidRDefault="00E1375D" w:rsidP="00E1375D">
      <w:pPr>
        <w:spacing w:after="0" w:line="360" w:lineRule="auto"/>
        <w:ind w:firstLine="709"/>
        <w:jc w:val="both"/>
        <w:rPr>
          <w:rFonts w:ascii="Times New Roman" w:hAnsi="Times New Roman"/>
          <w:sz w:val="28"/>
          <w:szCs w:val="28"/>
          <w:lang w:eastAsia="en-US"/>
        </w:rPr>
      </w:pPr>
      <w:r w:rsidRPr="00E1375D">
        <w:rPr>
          <w:rFonts w:ascii="Times New Roman" w:hAnsi="Times New Roman"/>
          <w:sz w:val="28"/>
          <w:szCs w:val="28"/>
          <w:lang w:eastAsia="en-US"/>
        </w:rPr>
        <w:t>Животные являются неотъемлемым компонентом экосистем, вы</w:t>
      </w:r>
      <w:r w:rsidRPr="00E1375D">
        <w:rPr>
          <w:rFonts w:ascii="Times New Roman" w:hAnsi="Times New Roman"/>
          <w:sz w:val="28"/>
          <w:szCs w:val="28"/>
          <w:lang w:eastAsia="en-US"/>
        </w:rPr>
        <w:softHyphen/>
        <w:t xml:space="preserve">полняя в них функции </w:t>
      </w:r>
      <w:proofErr w:type="spellStart"/>
      <w:r w:rsidRPr="00E1375D">
        <w:rPr>
          <w:rFonts w:ascii="Times New Roman" w:hAnsi="Times New Roman"/>
          <w:sz w:val="28"/>
          <w:szCs w:val="28"/>
          <w:lang w:eastAsia="en-US"/>
        </w:rPr>
        <w:t>консументов</w:t>
      </w:r>
      <w:proofErr w:type="spellEnd"/>
      <w:r w:rsidRPr="00E1375D">
        <w:rPr>
          <w:rFonts w:ascii="Times New Roman" w:hAnsi="Times New Roman"/>
          <w:sz w:val="28"/>
          <w:szCs w:val="28"/>
          <w:lang w:eastAsia="en-US"/>
        </w:rPr>
        <w:t xml:space="preserve"> различного порядка и </w:t>
      </w:r>
      <w:proofErr w:type="spellStart"/>
      <w:r w:rsidRPr="00E1375D">
        <w:rPr>
          <w:rFonts w:ascii="Times New Roman" w:hAnsi="Times New Roman"/>
          <w:sz w:val="28"/>
          <w:szCs w:val="28"/>
          <w:lang w:eastAsia="en-US"/>
        </w:rPr>
        <w:t>детритофагов</w:t>
      </w:r>
      <w:proofErr w:type="spellEnd"/>
      <w:r w:rsidRPr="00E1375D">
        <w:rPr>
          <w:rFonts w:ascii="Times New Roman" w:hAnsi="Times New Roman"/>
          <w:sz w:val="28"/>
          <w:szCs w:val="28"/>
          <w:lang w:eastAsia="en-US"/>
        </w:rPr>
        <w:t>, активно участвующих в потоке энергии и круговороте ве</w:t>
      </w:r>
      <w:r w:rsidRPr="00E1375D">
        <w:rPr>
          <w:rFonts w:ascii="Times New Roman" w:hAnsi="Times New Roman"/>
          <w:sz w:val="28"/>
          <w:szCs w:val="28"/>
          <w:lang w:eastAsia="en-US"/>
        </w:rPr>
        <w:softHyphen/>
        <w:t>ществ. Они играют важную практическую роль в жизни человека.</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К сожалению, многие виды животных по разным причинам сни</w:t>
      </w:r>
      <w:r w:rsidRPr="00E1375D">
        <w:rPr>
          <w:rFonts w:ascii="Times New Roman" w:hAnsi="Times New Roman"/>
          <w:sz w:val="28"/>
          <w:szCs w:val="28"/>
        </w:rPr>
        <w:softHyphen/>
        <w:t>жают свою численность и переходят в категорию редких и даже ис</w:t>
      </w:r>
      <w:r w:rsidRPr="00E1375D">
        <w:rPr>
          <w:rFonts w:ascii="Times New Roman" w:hAnsi="Times New Roman"/>
          <w:sz w:val="28"/>
          <w:szCs w:val="28"/>
        </w:rPr>
        <w:softHyphen/>
        <w:t>чезающих. В ряде случаев это является следствием естественных про</w:t>
      </w:r>
      <w:r w:rsidRPr="00E1375D">
        <w:rPr>
          <w:rFonts w:ascii="Times New Roman" w:hAnsi="Times New Roman"/>
          <w:sz w:val="28"/>
          <w:szCs w:val="28"/>
        </w:rPr>
        <w:softHyphen/>
        <w:t xml:space="preserve">цессов в биогеоценозах, но чаще, особенно в последние десятилетия, причиной этого служит воздействие </w:t>
      </w:r>
      <w:proofErr w:type="spellStart"/>
      <w:r w:rsidRPr="00E1375D">
        <w:rPr>
          <w:rFonts w:ascii="Times New Roman" w:hAnsi="Times New Roman"/>
          <w:sz w:val="28"/>
          <w:szCs w:val="28"/>
        </w:rPr>
        <w:t>антропических</w:t>
      </w:r>
      <w:proofErr w:type="spellEnd"/>
      <w:r w:rsidRPr="00E1375D">
        <w:rPr>
          <w:rFonts w:ascii="Times New Roman" w:hAnsi="Times New Roman"/>
          <w:sz w:val="28"/>
          <w:szCs w:val="28"/>
        </w:rPr>
        <w:t xml:space="preserve"> факторов - раз</w:t>
      </w:r>
      <w:r w:rsidRPr="00E1375D">
        <w:rPr>
          <w:rFonts w:ascii="Times New Roman" w:hAnsi="Times New Roman"/>
          <w:sz w:val="28"/>
          <w:szCs w:val="28"/>
        </w:rPr>
        <w:softHyphen/>
        <w:t>рушение и трансформация мест обитания, различные формы загряз</w:t>
      </w:r>
      <w:r w:rsidRPr="00E1375D">
        <w:rPr>
          <w:rFonts w:ascii="Times New Roman" w:hAnsi="Times New Roman"/>
          <w:sz w:val="28"/>
          <w:szCs w:val="28"/>
        </w:rPr>
        <w:softHyphen/>
        <w:t xml:space="preserve">нения, прямое уничтожение. </w:t>
      </w:r>
    </w:p>
    <w:p w:rsidR="00E1375D" w:rsidRPr="00E1375D" w:rsidRDefault="00E1375D" w:rsidP="00E1375D">
      <w:pPr>
        <w:pStyle w:val="Style3"/>
        <w:widowControl/>
        <w:spacing w:line="360" w:lineRule="auto"/>
        <w:ind w:firstLine="710"/>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Учет численности охотничьих животных ведет Управление по охране, контролю и регулированию использования охотничьих жи</w:t>
      </w:r>
      <w:r w:rsidRPr="00E1375D">
        <w:rPr>
          <w:rStyle w:val="FontStyle14"/>
          <w:rFonts w:ascii="Times New Roman" w:hAnsi="Times New Roman" w:cs="Times New Roman"/>
          <w:sz w:val="28"/>
          <w:szCs w:val="28"/>
        </w:rPr>
        <w:softHyphen/>
        <w:t>вотных Тамбовской области.</w:t>
      </w:r>
    </w:p>
    <w:p w:rsidR="00E1375D" w:rsidRPr="00E1375D" w:rsidRDefault="00E1375D" w:rsidP="00E1375D">
      <w:pPr>
        <w:pStyle w:val="Style3"/>
        <w:widowControl/>
        <w:spacing w:line="360" w:lineRule="auto"/>
        <w:ind w:firstLine="720"/>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 xml:space="preserve">Прогнозы в отношении роста численности парнокопытных (лось) не оправдались. </w:t>
      </w:r>
      <w:proofErr w:type="spellStart"/>
      <w:r w:rsidRPr="00E1375D">
        <w:rPr>
          <w:rStyle w:val="FontStyle14"/>
          <w:rFonts w:ascii="Times New Roman" w:hAnsi="Times New Roman" w:cs="Times New Roman"/>
          <w:sz w:val="28"/>
          <w:szCs w:val="28"/>
        </w:rPr>
        <w:t>Послепромысловая</w:t>
      </w:r>
      <w:proofErr w:type="spellEnd"/>
      <w:r w:rsidRPr="00E1375D">
        <w:rPr>
          <w:rStyle w:val="FontStyle14"/>
          <w:rFonts w:ascii="Times New Roman" w:hAnsi="Times New Roman" w:cs="Times New Roman"/>
          <w:sz w:val="28"/>
          <w:szCs w:val="28"/>
        </w:rPr>
        <w:t xml:space="preserve"> численность резко сократилась. Положение с каба</w:t>
      </w:r>
      <w:r w:rsidRPr="00E1375D">
        <w:rPr>
          <w:rStyle w:val="FontStyle14"/>
          <w:rFonts w:ascii="Times New Roman" w:hAnsi="Times New Roman" w:cs="Times New Roman"/>
          <w:sz w:val="28"/>
          <w:szCs w:val="28"/>
        </w:rPr>
        <w:softHyphen/>
        <w:t xml:space="preserve">ном намного улучшилось: </w:t>
      </w:r>
      <w:proofErr w:type="spellStart"/>
      <w:r w:rsidRPr="00E1375D">
        <w:rPr>
          <w:rStyle w:val="FontStyle14"/>
          <w:rFonts w:ascii="Times New Roman" w:hAnsi="Times New Roman" w:cs="Times New Roman"/>
          <w:sz w:val="28"/>
          <w:szCs w:val="28"/>
        </w:rPr>
        <w:t>послепромысловая</w:t>
      </w:r>
      <w:proofErr w:type="spellEnd"/>
      <w:r w:rsidRPr="00E1375D">
        <w:rPr>
          <w:rStyle w:val="FontStyle14"/>
          <w:rFonts w:ascii="Times New Roman" w:hAnsi="Times New Roman" w:cs="Times New Roman"/>
          <w:sz w:val="28"/>
          <w:szCs w:val="28"/>
        </w:rPr>
        <w:t xml:space="preserve"> численность увеличилась. Уменьшилась численность косу</w:t>
      </w:r>
      <w:r w:rsidRPr="00E1375D">
        <w:rPr>
          <w:rStyle w:val="FontStyle14"/>
          <w:rFonts w:ascii="Times New Roman" w:hAnsi="Times New Roman" w:cs="Times New Roman"/>
          <w:sz w:val="28"/>
          <w:szCs w:val="28"/>
        </w:rPr>
        <w:softHyphen/>
        <w:t>ли и оленя. При уменьшении численности волка растет численность голов зайца русака и беляка. Увеличилась численность лисицы, куницы. Чис</w:t>
      </w:r>
      <w:r w:rsidRPr="00E1375D">
        <w:rPr>
          <w:rStyle w:val="FontStyle14"/>
          <w:rFonts w:ascii="Times New Roman" w:hAnsi="Times New Roman" w:cs="Times New Roman"/>
          <w:sz w:val="28"/>
          <w:szCs w:val="28"/>
        </w:rPr>
        <w:softHyphen/>
        <w:t>ленность охотничьих видов животных не достигает оптимальной плотности.</w:t>
      </w:r>
    </w:p>
    <w:p w:rsidR="00E1375D" w:rsidRPr="00E1375D" w:rsidRDefault="00E1375D" w:rsidP="00E1375D">
      <w:pPr>
        <w:pStyle w:val="Style3"/>
        <w:widowControl/>
        <w:spacing w:line="360" w:lineRule="auto"/>
        <w:ind w:firstLine="715"/>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Постоянными объектами охоты являют</w:t>
      </w:r>
      <w:r w:rsidRPr="00E1375D">
        <w:rPr>
          <w:rStyle w:val="FontStyle14"/>
          <w:rFonts w:ascii="Times New Roman" w:hAnsi="Times New Roman" w:cs="Times New Roman"/>
          <w:sz w:val="28"/>
          <w:szCs w:val="28"/>
        </w:rPr>
        <w:softHyphen/>
        <w:t>ся гуси, утки, болотно-луговая птица, полевая дичь, голуби, лысуха, вальдшнеп. Их числен</w:t>
      </w:r>
      <w:r w:rsidRPr="00E1375D">
        <w:rPr>
          <w:rStyle w:val="FontStyle14"/>
          <w:rFonts w:ascii="Times New Roman" w:hAnsi="Times New Roman" w:cs="Times New Roman"/>
          <w:sz w:val="28"/>
          <w:szCs w:val="28"/>
        </w:rPr>
        <w:softHyphen/>
        <w:t>ность неизвестна.</w:t>
      </w:r>
    </w:p>
    <w:p w:rsidR="00E1375D" w:rsidRPr="00E1375D" w:rsidRDefault="00E1375D" w:rsidP="00E1375D">
      <w:pPr>
        <w:pStyle w:val="Style3"/>
        <w:widowControl/>
        <w:spacing w:line="360" w:lineRule="auto"/>
        <w:ind w:firstLine="715"/>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По берегам рек широко встречаются цен</w:t>
      </w:r>
      <w:r w:rsidRPr="00E1375D">
        <w:rPr>
          <w:rStyle w:val="FontStyle14"/>
          <w:rFonts w:ascii="Times New Roman" w:hAnsi="Times New Roman" w:cs="Times New Roman"/>
          <w:sz w:val="28"/>
          <w:szCs w:val="28"/>
        </w:rPr>
        <w:softHyphen/>
        <w:t>ные пушные зверьки: ондатра, выхухоль, бобр. Редкими млекопитающими являются речная вы</w:t>
      </w:r>
      <w:r w:rsidRPr="00E1375D">
        <w:rPr>
          <w:rStyle w:val="FontStyle14"/>
          <w:rFonts w:ascii="Times New Roman" w:hAnsi="Times New Roman" w:cs="Times New Roman"/>
          <w:sz w:val="28"/>
          <w:szCs w:val="28"/>
        </w:rPr>
        <w:softHyphen/>
        <w:t xml:space="preserve">дра и европейская норка. Промысел указанных видов пушных зверей в области запрещен. </w:t>
      </w:r>
    </w:p>
    <w:p w:rsidR="00E1375D" w:rsidRPr="00E1375D" w:rsidRDefault="00E1375D" w:rsidP="00E1375D">
      <w:pPr>
        <w:pStyle w:val="Style3"/>
        <w:widowControl/>
        <w:spacing w:line="360" w:lineRule="auto"/>
        <w:ind w:firstLine="715"/>
        <w:rPr>
          <w:rStyle w:val="FontStyle14"/>
          <w:rFonts w:ascii="Times New Roman" w:hAnsi="Times New Roman" w:cs="Times New Roman"/>
          <w:sz w:val="28"/>
          <w:szCs w:val="28"/>
        </w:rPr>
      </w:pPr>
      <w:r w:rsidRPr="00E1375D">
        <w:rPr>
          <w:rStyle w:val="FontStyle14"/>
          <w:rFonts w:ascii="Times New Roman" w:hAnsi="Times New Roman" w:cs="Times New Roman"/>
          <w:sz w:val="28"/>
          <w:szCs w:val="28"/>
        </w:rPr>
        <w:t xml:space="preserve">Промысел рыбы в области отсутствует, развито любительское рыболовство. Основу улова составляют карась, окунь, плотва, щука, ерш, язь. В ряде водоемов </w:t>
      </w:r>
      <w:r w:rsidRPr="00E1375D">
        <w:rPr>
          <w:rStyle w:val="FontStyle14"/>
          <w:rFonts w:ascii="Times New Roman" w:hAnsi="Times New Roman" w:cs="Times New Roman"/>
          <w:sz w:val="28"/>
          <w:szCs w:val="28"/>
        </w:rPr>
        <w:lastRenderedPageBreak/>
        <w:t>осуществляется лю</w:t>
      </w:r>
      <w:r w:rsidRPr="00E1375D">
        <w:rPr>
          <w:rStyle w:val="FontStyle14"/>
          <w:rFonts w:ascii="Times New Roman" w:hAnsi="Times New Roman" w:cs="Times New Roman"/>
          <w:sz w:val="28"/>
          <w:szCs w:val="28"/>
        </w:rPr>
        <w:softHyphen/>
        <w:t xml:space="preserve">бительский лов речного рака </w:t>
      </w:r>
      <w:proofErr w:type="spellStart"/>
      <w:r w:rsidRPr="00E1375D">
        <w:rPr>
          <w:rStyle w:val="FontStyle14"/>
          <w:rFonts w:ascii="Times New Roman" w:hAnsi="Times New Roman" w:cs="Times New Roman"/>
          <w:sz w:val="28"/>
          <w:szCs w:val="28"/>
        </w:rPr>
        <w:t>узкопалого</w:t>
      </w:r>
      <w:proofErr w:type="spellEnd"/>
      <w:r w:rsidRPr="00E1375D">
        <w:rPr>
          <w:rStyle w:val="FontStyle14"/>
          <w:rFonts w:ascii="Times New Roman" w:hAnsi="Times New Roman" w:cs="Times New Roman"/>
          <w:sz w:val="28"/>
          <w:szCs w:val="28"/>
        </w:rPr>
        <w:t>. Из-за суммирующего воздействия вред</w:t>
      </w:r>
      <w:r w:rsidRPr="00E1375D">
        <w:rPr>
          <w:rStyle w:val="FontStyle14"/>
          <w:rFonts w:ascii="Times New Roman" w:hAnsi="Times New Roman" w:cs="Times New Roman"/>
          <w:sz w:val="28"/>
          <w:szCs w:val="28"/>
        </w:rPr>
        <w:softHyphen/>
        <w:t>ных веществ состояние гидробионтов ухудша</w:t>
      </w:r>
      <w:r w:rsidRPr="00E1375D">
        <w:rPr>
          <w:rStyle w:val="FontStyle14"/>
          <w:rFonts w:ascii="Times New Roman" w:hAnsi="Times New Roman" w:cs="Times New Roman"/>
          <w:sz w:val="28"/>
          <w:szCs w:val="28"/>
        </w:rPr>
        <w:softHyphen/>
        <w:t>ется</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Сохранение </w:t>
      </w:r>
      <w:proofErr w:type="spellStart"/>
      <w:r w:rsidRPr="00E1375D">
        <w:rPr>
          <w:rFonts w:ascii="Times New Roman" w:hAnsi="Times New Roman"/>
          <w:sz w:val="28"/>
          <w:szCs w:val="28"/>
        </w:rPr>
        <w:t>биоразнообразия</w:t>
      </w:r>
      <w:proofErr w:type="spellEnd"/>
      <w:r w:rsidRPr="00E1375D">
        <w:rPr>
          <w:rFonts w:ascii="Times New Roman" w:hAnsi="Times New Roman"/>
          <w:sz w:val="28"/>
          <w:szCs w:val="28"/>
        </w:rPr>
        <w:t xml:space="preserve"> животного и растительного мира на территории области - одна из основных задач природоохранных служб области. В последние годы проводились об</w:t>
      </w:r>
      <w:r w:rsidRPr="00E1375D">
        <w:rPr>
          <w:rFonts w:ascii="Times New Roman" w:hAnsi="Times New Roman"/>
          <w:sz w:val="28"/>
          <w:szCs w:val="28"/>
        </w:rPr>
        <w:softHyphen/>
        <w:t>ширные полевые исследования по изучению растительного и животного мира области. За это время вышло более 15 публикаций по редким и исчезающим видам растений и животных, издан ботанический атлас редких и исчезающих видов флоры нашей облас</w:t>
      </w:r>
      <w:r w:rsidRPr="00E1375D">
        <w:rPr>
          <w:rFonts w:ascii="Times New Roman" w:hAnsi="Times New Roman"/>
          <w:sz w:val="28"/>
          <w:szCs w:val="28"/>
        </w:rPr>
        <w:softHyphen/>
        <w:t>ти, подготовлены уточненные списки объектов животного и расти</w:t>
      </w:r>
      <w:r w:rsidRPr="00E1375D">
        <w:rPr>
          <w:rFonts w:ascii="Times New Roman" w:hAnsi="Times New Roman"/>
          <w:sz w:val="28"/>
          <w:szCs w:val="28"/>
        </w:rPr>
        <w:softHyphen/>
        <w:t>тельного мира, предлагаемых для включения в Красную книгу Тамбовской области.</w:t>
      </w:r>
    </w:p>
    <w:p w:rsidR="00E1375D" w:rsidRPr="00E1375D" w:rsidRDefault="00E1375D" w:rsidP="00E1375D">
      <w:pPr>
        <w:autoSpaceDE w:val="0"/>
        <w:autoSpaceDN w:val="0"/>
        <w:adjustRightInd w:val="0"/>
        <w:spacing w:after="0" w:line="360" w:lineRule="auto"/>
        <w:ind w:firstLine="709"/>
        <w:jc w:val="both"/>
        <w:rPr>
          <w:rFonts w:ascii="Times New Roman" w:hAnsi="Times New Roman"/>
          <w:b/>
          <w:sz w:val="28"/>
          <w:szCs w:val="28"/>
        </w:rPr>
      </w:pPr>
      <w:r w:rsidRPr="00E1375D">
        <w:rPr>
          <w:rFonts w:ascii="Times New Roman" w:hAnsi="Times New Roman"/>
          <w:b/>
          <w:sz w:val="28"/>
          <w:szCs w:val="28"/>
        </w:rPr>
        <w:t xml:space="preserve">Динамика численности популяции охотничьих животных Первомайского района Тамбовской области </w:t>
      </w:r>
      <w:proofErr w:type="spellStart"/>
      <w:r w:rsidRPr="00E1375D">
        <w:rPr>
          <w:rFonts w:ascii="Times New Roman" w:hAnsi="Times New Roman"/>
          <w:b/>
          <w:sz w:val="28"/>
          <w:szCs w:val="28"/>
        </w:rPr>
        <w:t>ТООиР</w:t>
      </w:r>
      <w:proofErr w:type="spellEnd"/>
      <w:r w:rsidRPr="00E1375D">
        <w:rPr>
          <w:rFonts w:ascii="Times New Roman" w:hAnsi="Times New Roman"/>
          <w:b/>
          <w:sz w:val="28"/>
          <w:szCs w:val="28"/>
        </w:rPr>
        <w:t xml:space="preserve"> «Первомайское».</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Для определения численности охотничьих ресурсов использованы результаты учетных работ, проведенных сотрудниками охотничьего хозяйства </w:t>
      </w:r>
      <w:proofErr w:type="spellStart"/>
      <w:r w:rsidRPr="00E1375D">
        <w:rPr>
          <w:rFonts w:ascii="Times New Roman" w:hAnsi="Times New Roman"/>
          <w:sz w:val="28"/>
          <w:szCs w:val="28"/>
        </w:rPr>
        <w:t>ТООиР</w:t>
      </w:r>
      <w:proofErr w:type="spellEnd"/>
      <w:r w:rsidRPr="00E1375D">
        <w:rPr>
          <w:rFonts w:ascii="Times New Roman" w:hAnsi="Times New Roman"/>
          <w:sz w:val="28"/>
          <w:szCs w:val="28"/>
        </w:rPr>
        <w:t xml:space="preserve"> «Первомайское». При этом применялись следующие виды учета:</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зимний маршрутный учет;</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учет водоплавающей дичи перед сезоном охоты;</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учет бобра по вылазам;</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учет утиных выводков.</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Анализ динамики численности основных видов охотничьих животных показал следующее.</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Численность лося на территории достаточно высока и фактически близка к оптимальным значениям (72,5), из чего можно сделать вывод, что при должной организации охраны угодий, организации подкормки, а также борьбой с хищниками достижение оптимальных показателей возможно.</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Численность косули, сейчас хоть и </w:t>
      </w:r>
      <w:proofErr w:type="gramStart"/>
      <w:r w:rsidRPr="00E1375D">
        <w:rPr>
          <w:rFonts w:ascii="Times New Roman" w:hAnsi="Times New Roman"/>
          <w:sz w:val="28"/>
          <w:szCs w:val="28"/>
        </w:rPr>
        <w:t>незначительно</w:t>
      </w:r>
      <w:proofErr w:type="gramEnd"/>
      <w:r w:rsidRPr="00E1375D">
        <w:rPr>
          <w:rFonts w:ascii="Times New Roman" w:hAnsi="Times New Roman"/>
          <w:sz w:val="28"/>
          <w:szCs w:val="28"/>
        </w:rPr>
        <w:t xml:space="preserve"> но превышает оптимальную, что позволяет его активно эксплуатировать и закладывать размер изъятий равный до 80 %.</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При проведении интенсивной биотехнии численность кабана может значительно превосходить оптимальные показатели, при этом не наносить вред </w:t>
      </w:r>
      <w:r w:rsidRPr="00E1375D">
        <w:rPr>
          <w:rFonts w:ascii="Times New Roman" w:hAnsi="Times New Roman"/>
          <w:sz w:val="28"/>
          <w:szCs w:val="28"/>
        </w:rPr>
        <w:lastRenderedPageBreak/>
        <w:t>экосистеме участка в целом, однако это может привести к возникновению эпизоотий и деградации популяции в сторону ухудшения трофейных качеств.</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Численность лисицы на территории </w:t>
      </w:r>
      <w:proofErr w:type="spellStart"/>
      <w:r w:rsidRPr="00E1375D">
        <w:rPr>
          <w:rFonts w:ascii="Times New Roman" w:hAnsi="Times New Roman"/>
          <w:sz w:val="28"/>
          <w:szCs w:val="28"/>
        </w:rPr>
        <w:t>охотохозяйства</w:t>
      </w:r>
      <w:proofErr w:type="spellEnd"/>
      <w:r w:rsidRPr="00E1375D">
        <w:rPr>
          <w:rFonts w:ascii="Times New Roman" w:hAnsi="Times New Roman"/>
          <w:sz w:val="28"/>
          <w:szCs w:val="28"/>
        </w:rPr>
        <w:t xml:space="preserve"> находится на достаточно высоком уровне. Высокая плотность населения лисицы, как правило, ведет к возникновению очагов заражения бешенством, что в свою очередь может привести к заражению других плотоядных животных, а также нанести урон сельскому хозяйству.</w:t>
      </w:r>
    </w:p>
    <w:p w:rsidR="00E1375D" w:rsidRPr="00E1375D" w:rsidRDefault="00E1375D" w:rsidP="00E1375D">
      <w:pPr>
        <w:spacing w:after="0" w:line="360" w:lineRule="auto"/>
        <w:ind w:firstLine="709"/>
        <w:jc w:val="center"/>
        <w:rPr>
          <w:rFonts w:ascii="Times New Roman" w:hAnsi="Times New Roman"/>
          <w:sz w:val="28"/>
          <w:szCs w:val="28"/>
        </w:rPr>
      </w:pPr>
      <w:r w:rsidRPr="00E1375D">
        <w:rPr>
          <w:rFonts w:ascii="Times New Roman" w:hAnsi="Times New Roman"/>
          <w:noProof/>
          <w:sz w:val="28"/>
          <w:szCs w:val="28"/>
        </w:rPr>
        <w:drawing>
          <wp:inline distT="0" distB="0" distL="0" distR="0">
            <wp:extent cx="6100075" cy="457200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screen"/>
                    <a:srcRect/>
                    <a:stretch>
                      <a:fillRect/>
                    </a:stretch>
                  </pic:blipFill>
                  <pic:spPr bwMode="auto">
                    <a:xfrm>
                      <a:off x="0" y="0"/>
                      <a:ext cx="6103345" cy="4574451"/>
                    </a:xfrm>
                    <a:prstGeom prst="rect">
                      <a:avLst/>
                    </a:prstGeom>
                    <a:noFill/>
                    <a:ln w="9525">
                      <a:noFill/>
                      <a:miter lim="800000"/>
                      <a:headEnd/>
                      <a:tailEnd/>
                    </a:ln>
                  </pic:spPr>
                </pic:pic>
              </a:graphicData>
            </a:graphic>
          </wp:inline>
        </w:drawing>
      </w:r>
    </w:p>
    <w:p w:rsidR="00E1375D" w:rsidRPr="00E1375D" w:rsidRDefault="00E1375D" w:rsidP="00E1375D">
      <w:pPr>
        <w:spacing w:after="0" w:line="360" w:lineRule="auto"/>
        <w:ind w:firstLine="709"/>
        <w:jc w:val="center"/>
        <w:rPr>
          <w:rFonts w:ascii="Times New Roman" w:hAnsi="Times New Roman"/>
          <w:i/>
          <w:sz w:val="28"/>
          <w:szCs w:val="28"/>
        </w:rPr>
      </w:pPr>
      <w:r w:rsidRPr="00E1375D">
        <w:rPr>
          <w:rFonts w:ascii="Times New Roman" w:hAnsi="Times New Roman"/>
          <w:i/>
          <w:sz w:val="28"/>
          <w:szCs w:val="28"/>
        </w:rPr>
        <w:t xml:space="preserve">Скрещенные виды дикого кабана и свиньи на </w:t>
      </w:r>
      <w:proofErr w:type="spellStart"/>
      <w:r w:rsidRPr="00E1375D">
        <w:rPr>
          <w:rFonts w:ascii="Times New Roman" w:hAnsi="Times New Roman"/>
          <w:i/>
          <w:sz w:val="28"/>
          <w:szCs w:val="28"/>
        </w:rPr>
        <w:t>дичферме</w:t>
      </w:r>
      <w:proofErr w:type="spellEnd"/>
    </w:p>
    <w:p w:rsidR="00311BF4" w:rsidRDefault="00311BF4" w:rsidP="00E1375D">
      <w:pPr>
        <w:spacing w:after="0" w:line="360" w:lineRule="auto"/>
        <w:ind w:firstLine="709"/>
        <w:jc w:val="both"/>
        <w:rPr>
          <w:rFonts w:ascii="Times New Roman" w:hAnsi="Times New Roman"/>
          <w:sz w:val="28"/>
          <w:szCs w:val="28"/>
        </w:rPr>
      </w:pP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noProof/>
          <w:sz w:val="28"/>
          <w:szCs w:val="28"/>
        </w:rPr>
        <w:lastRenderedPageBreak/>
        <w:drawing>
          <wp:inline distT="0" distB="0" distL="0" distR="0">
            <wp:extent cx="5419725" cy="3143250"/>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screen"/>
                    <a:srcRect/>
                    <a:stretch>
                      <a:fillRect/>
                    </a:stretch>
                  </pic:blipFill>
                  <pic:spPr bwMode="auto">
                    <a:xfrm>
                      <a:off x="0" y="0"/>
                      <a:ext cx="5419725" cy="3143250"/>
                    </a:xfrm>
                    <a:prstGeom prst="rect">
                      <a:avLst/>
                    </a:prstGeom>
                    <a:noFill/>
                    <a:ln w="9525">
                      <a:noFill/>
                      <a:miter lim="800000"/>
                      <a:headEnd/>
                      <a:tailEnd/>
                    </a:ln>
                  </pic:spPr>
                </pic:pic>
              </a:graphicData>
            </a:graphic>
          </wp:inline>
        </w:drawing>
      </w:r>
    </w:p>
    <w:p w:rsidR="00E1375D" w:rsidRPr="00E1375D" w:rsidRDefault="00E1375D" w:rsidP="00E1375D">
      <w:pPr>
        <w:spacing w:after="0" w:line="360" w:lineRule="auto"/>
        <w:ind w:firstLine="709"/>
        <w:jc w:val="center"/>
        <w:rPr>
          <w:rFonts w:ascii="Times New Roman" w:hAnsi="Times New Roman"/>
          <w:i/>
          <w:sz w:val="28"/>
          <w:szCs w:val="28"/>
        </w:rPr>
      </w:pPr>
      <w:r w:rsidRPr="00E1375D">
        <w:rPr>
          <w:rFonts w:ascii="Times New Roman" w:hAnsi="Times New Roman"/>
          <w:i/>
          <w:sz w:val="28"/>
          <w:szCs w:val="28"/>
        </w:rPr>
        <w:t xml:space="preserve">Кабан на </w:t>
      </w:r>
      <w:proofErr w:type="spellStart"/>
      <w:r w:rsidRPr="00E1375D">
        <w:rPr>
          <w:rFonts w:ascii="Times New Roman" w:hAnsi="Times New Roman"/>
          <w:i/>
          <w:sz w:val="28"/>
          <w:szCs w:val="28"/>
        </w:rPr>
        <w:t>дичферме</w:t>
      </w:r>
      <w:proofErr w:type="spellEnd"/>
    </w:p>
    <w:p w:rsidR="00E1375D" w:rsidRPr="00E1375D" w:rsidRDefault="00E1375D" w:rsidP="00E1375D">
      <w:pPr>
        <w:pStyle w:val="Style5"/>
        <w:widowControl/>
        <w:spacing w:line="360" w:lineRule="auto"/>
        <w:ind w:firstLine="709"/>
        <w:jc w:val="both"/>
        <w:rPr>
          <w:rStyle w:val="FontStyle44"/>
          <w:rFonts w:ascii="Times New Roman" w:hAnsi="Times New Roman" w:cs="Times New Roman"/>
          <w:sz w:val="28"/>
          <w:szCs w:val="28"/>
        </w:rPr>
      </w:pPr>
      <w:r w:rsidRPr="00E1375D">
        <w:rPr>
          <w:b/>
          <w:sz w:val="28"/>
          <w:szCs w:val="28"/>
        </w:rPr>
        <w:t xml:space="preserve">3.2. </w:t>
      </w:r>
      <w:r w:rsidRPr="00E1375D">
        <w:rPr>
          <w:rStyle w:val="FontStyle44"/>
          <w:rFonts w:ascii="Times New Roman" w:hAnsi="Times New Roman" w:cs="Times New Roman"/>
          <w:sz w:val="28"/>
          <w:szCs w:val="28"/>
        </w:rPr>
        <w:t>Биотехния и ее роль в охотничьем хозяйстве</w:t>
      </w:r>
    </w:p>
    <w:p w:rsidR="00E1375D" w:rsidRPr="00E1375D" w:rsidRDefault="00E1375D" w:rsidP="00E1375D">
      <w:pPr>
        <w:pStyle w:val="Style3"/>
        <w:widowControl/>
        <w:spacing w:line="360" w:lineRule="auto"/>
        <w:ind w:firstLine="709"/>
        <w:rPr>
          <w:rStyle w:val="FontStyle45"/>
          <w:sz w:val="28"/>
          <w:szCs w:val="28"/>
        </w:rPr>
      </w:pPr>
      <w:r w:rsidRPr="00E1375D">
        <w:rPr>
          <w:rStyle w:val="FontStyle45"/>
          <w:sz w:val="28"/>
          <w:szCs w:val="28"/>
        </w:rPr>
        <w:t>Общепринятое определение биотехнии — это наука о разве</w:t>
      </w:r>
      <w:r w:rsidRPr="00E1375D">
        <w:rPr>
          <w:rStyle w:val="FontStyle45"/>
          <w:sz w:val="28"/>
          <w:szCs w:val="28"/>
        </w:rPr>
        <w:softHyphen/>
        <w:t>дении в природных условиях диких охотничьих животных и ра</w:t>
      </w:r>
      <w:r w:rsidRPr="00E1375D">
        <w:rPr>
          <w:rStyle w:val="FontStyle45"/>
          <w:sz w:val="28"/>
          <w:szCs w:val="28"/>
        </w:rPr>
        <w:softHyphen/>
        <w:t>циональном их использовании. Большинство же зоологов и некоторые охотоведы считают ее комплексом технических при</w:t>
      </w:r>
      <w:r w:rsidRPr="00E1375D">
        <w:rPr>
          <w:rStyle w:val="FontStyle45"/>
          <w:sz w:val="28"/>
          <w:szCs w:val="28"/>
        </w:rPr>
        <w:softHyphen/>
        <w:t>емов и хозяйственных мероприятий, направленных на процвета</w:t>
      </w:r>
      <w:r w:rsidRPr="00E1375D">
        <w:rPr>
          <w:rStyle w:val="FontStyle45"/>
          <w:sz w:val="28"/>
          <w:szCs w:val="28"/>
        </w:rPr>
        <w:softHyphen/>
        <w:t>ние диких животных и улучшение их продуктивных свойств (Кузнецов, 1964, 1967; Верещагин, 1964), или, в лучшем случае, наукой, изучающей возможности создания условий для сохране</w:t>
      </w:r>
      <w:r w:rsidRPr="00E1375D">
        <w:rPr>
          <w:rStyle w:val="FontStyle45"/>
          <w:sz w:val="28"/>
          <w:szCs w:val="28"/>
        </w:rPr>
        <w:softHyphen/>
        <w:t>ния, процветания, увеличения видового разнообразия и числен</w:t>
      </w:r>
      <w:r w:rsidRPr="00E1375D">
        <w:rPr>
          <w:rStyle w:val="FontStyle45"/>
          <w:sz w:val="28"/>
          <w:szCs w:val="28"/>
        </w:rPr>
        <w:softHyphen/>
        <w:t>ности диких животных.</w:t>
      </w:r>
    </w:p>
    <w:p w:rsidR="00E1375D" w:rsidRPr="00E1375D" w:rsidRDefault="00E1375D" w:rsidP="00E1375D">
      <w:pPr>
        <w:pStyle w:val="Style3"/>
        <w:widowControl/>
        <w:spacing w:line="360" w:lineRule="auto"/>
        <w:ind w:firstLine="709"/>
        <w:rPr>
          <w:rStyle w:val="FontStyle45"/>
          <w:sz w:val="28"/>
          <w:szCs w:val="28"/>
        </w:rPr>
      </w:pPr>
      <w:r w:rsidRPr="00E1375D">
        <w:rPr>
          <w:rStyle w:val="FontStyle45"/>
          <w:sz w:val="28"/>
          <w:szCs w:val="28"/>
        </w:rPr>
        <w:t>Понимая под охотоведением комплекс наук о законах раз</w:t>
      </w:r>
      <w:r w:rsidRPr="00E1375D">
        <w:rPr>
          <w:rStyle w:val="FontStyle45"/>
          <w:sz w:val="28"/>
          <w:szCs w:val="28"/>
        </w:rPr>
        <w:softHyphen/>
        <w:t>вития, принципах и методах ведения охотничьего хозяйства, мы считаем биотехнию одной из наук этого комплекса. Биотехния включает:</w:t>
      </w:r>
    </w:p>
    <w:p w:rsidR="00E1375D" w:rsidRPr="00E1375D" w:rsidRDefault="00E1375D" w:rsidP="00E1375D">
      <w:pPr>
        <w:pStyle w:val="Style3"/>
        <w:widowControl/>
        <w:spacing w:line="360" w:lineRule="auto"/>
        <w:ind w:firstLine="709"/>
        <w:rPr>
          <w:rStyle w:val="FontStyle45"/>
          <w:sz w:val="28"/>
          <w:szCs w:val="28"/>
        </w:rPr>
      </w:pPr>
      <w:r w:rsidRPr="00E1375D">
        <w:rPr>
          <w:rStyle w:val="FontStyle45"/>
          <w:sz w:val="28"/>
          <w:szCs w:val="28"/>
        </w:rPr>
        <w:t>- охрану охотничьих животных от вредного воздействия фак</w:t>
      </w:r>
      <w:r w:rsidRPr="00E1375D">
        <w:rPr>
          <w:rStyle w:val="FontStyle45"/>
          <w:sz w:val="28"/>
          <w:szCs w:val="28"/>
        </w:rPr>
        <w:softHyphen/>
        <w:t>тора беспокойства и предупреждение их гибели от стихийных бедствий, транспорта, сельхозмашин и ядохимикатов;</w:t>
      </w:r>
    </w:p>
    <w:p w:rsidR="00E1375D" w:rsidRPr="00E1375D" w:rsidRDefault="00E1375D" w:rsidP="00E1375D">
      <w:pPr>
        <w:pStyle w:val="Style3"/>
        <w:widowControl/>
        <w:spacing w:line="360" w:lineRule="auto"/>
        <w:ind w:firstLine="709"/>
        <w:rPr>
          <w:rStyle w:val="FontStyle45"/>
          <w:sz w:val="28"/>
          <w:szCs w:val="28"/>
        </w:rPr>
      </w:pPr>
      <w:r w:rsidRPr="00E1375D">
        <w:rPr>
          <w:rStyle w:val="FontStyle45"/>
          <w:sz w:val="28"/>
          <w:szCs w:val="28"/>
        </w:rPr>
        <w:t>- рационализацию режимов добычи охотничье-промысловых животных для осуществления управления их популяциями пу</w:t>
      </w:r>
      <w:r w:rsidRPr="00E1375D">
        <w:rPr>
          <w:rStyle w:val="FontStyle45"/>
          <w:sz w:val="28"/>
          <w:szCs w:val="28"/>
        </w:rPr>
        <w:softHyphen/>
        <w:t>тем создания оптимальных плотностей населения, половой и воз</w:t>
      </w:r>
      <w:r w:rsidRPr="00E1375D">
        <w:rPr>
          <w:rStyle w:val="FontStyle45"/>
          <w:sz w:val="28"/>
          <w:szCs w:val="28"/>
        </w:rPr>
        <w:softHyphen/>
        <w:t>растной структуры;</w:t>
      </w:r>
    </w:p>
    <w:p w:rsidR="00E1375D" w:rsidRPr="00E1375D" w:rsidRDefault="00E1375D" w:rsidP="00E1375D">
      <w:pPr>
        <w:pStyle w:val="Style3"/>
        <w:widowControl/>
        <w:spacing w:line="360" w:lineRule="auto"/>
        <w:ind w:firstLine="709"/>
        <w:rPr>
          <w:rStyle w:val="FontStyle45"/>
          <w:sz w:val="28"/>
          <w:szCs w:val="28"/>
        </w:rPr>
      </w:pPr>
      <w:r w:rsidRPr="00E1375D">
        <w:rPr>
          <w:rStyle w:val="FontStyle45"/>
          <w:sz w:val="28"/>
          <w:szCs w:val="28"/>
        </w:rPr>
        <w:lastRenderedPageBreak/>
        <w:t>- мелиорацию охотничьих угодий путем обеспечения их мозаичности, создания защитных условий, увеличения и обеспе</w:t>
      </w:r>
      <w:r w:rsidRPr="00E1375D">
        <w:rPr>
          <w:rStyle w:val="FontStyle45"/>
          <w:sz w:val="28"/>
          <w:szCs w:val="28"/>
        </w:rPr>
        <w:softHyphen/>
        <w:t>чения доступности кормовых ресурсов, расширения путей пере</w:t>
      </w:r>
      <w:r w:rsidRPr="00E1375D">
        <w:rPr>
          <w:rStyle w:val="FontStyle45"/>
          <w:sz w:val="28"/>
          <w:szCs w:val="28"/>
        </w:rPr>
        <w:softHyphen/>
        <w:t>мещения;</w:t>
      </w:r>
    </w:p>
    <w:p w:rsidR="00E1375D" w:rsidRPr="00E1375D" w:rsidRDefault="00E1375D" w:rsidP="00E1375D">
      <w:pPr>
        <w:pStyle w:val="Style3"/>
        <w:widowControl/>
        <w:spacing w:line="360" w:lineRule="auto"/>
        <w:ind w:firstLine="709"/>
        <w:jc w:val="left"/>
        <w:rPr>
          <w:rStyle w:val="FontStyle45"/>
          <w:sz w:val="28"/>
          <w:szCs w:val="28"/>
        </w:rPr>
      </w:pPr>
      <w:r w:rsidRPr="00E1375D">
        <w:rPr>
          <w:rStyle w:val="FontStyle45"/>
          <w:sz w:val="28"/>
          <w:szCs w:val="28"/>
        </w:rPr>
        <w:t>- акклиматизацию охотничье-промысловых животных;</w:t>
      </w:r>
    </w:p>
    <w:p w:rsidR="00E1375D" w:rsidRPr="00E1375D" w:rsidRDefault="00E1375D" w:rsidP="00E1375D">
      <w:pPr>
        <w:pStyle w:val="Style9"/>
        <w:widowControl/>
        <w:spacing w:line="360" w:lineRule="auto"/>
        <w:ind w:firstLine="709"/>
        <w:rPr>
          <w:rStyle w:val="FontStyle45"/>
          <w:sz w:val="28"/>
          <w:szCs w:val="28"/>
        </w:rPr>
      </w:pPr>
      <w:r w:rsidRPr="00E1375D">
        <w:rPr>
          <w:rStyle w:val="FontStyle45"/>
          <w:sz w:val="28"/>
          <w:szCs w:val="28"/>
        </w:rPr>
        <w:t>- регулирование численности хищников и борьбу с вредными животными;</w:t>
      </w:r>
    </w:p>
    <w:p w:rsidR="00E1375D" w:rsidRPr="00E1375D" w:rsidRDefault="00E1375D" w:rsidP="00E1375D">
      <w:pPr>
        <w:pStyle w:val="Style9"/>
        <w:widowControl/>
        <w:spacing w:line="360" w:lineRule="auto"/>
        <w:ind w:firstLine="709"/>
        <w:jc w:val="left"/>
        <w:rPr>
          <w:rStyle w:val="FontStyle45"/>
          <w:sz w:val="28"/>
          <w:szCs w:val="28"/>
        </w:rPr>
      </w:pPr>
      <w:r w:rsidRPr="00E1375D">
        <w:rPr>
          <w:rStyle w:val="FontStyle45"/>
          <w:sz w:val="28"/>
          <w:szCs w:val="28"/>
        </w:rPr>
        <w:t>- профилактику заболеваний диких животных.</w:t>
      </w:r>
    </w:p>
    <w:p w:rsidR="00E1375D" w:rsidRPr="00E1375D" w:rsidRDefault="00E1375D" w:rsidP="00E1375D">
      <w:pPr>
        <w:pStyle w:val="Style3"/>
        <w:widowControl/>
        <w:spacing w:line="360" w:lineRule="auto"/>
        <w:ind w:firstLine="709"/>
        <w:rPr>
          <w:rStyle w:val="FontStyle45"/>
          <w:sz w:val="28"/>
          <w:szCs w:val="28"/>
        </w:rPr>
      </w:pPr>
      <w:r w:rsidRPr="00E1375D">
        <w:rPr>
          <w:rStyle w:val="FontStyle45"/>
          <w:sz w:val="28"/>
          <w:szCs w:val="28"/>
        </w:rPr>
        <w:t>- задачу биотехнии входит сохранение дикости животных для того, чтобы они представляли интерес как объекты охоты, что отличает ее от животноводства, звероводства и других паук.</w:t>
      </w:r>
    </w:p>
    <w:p w:rsidR="00E1375D" w:rsidRPr="00E1375D" w:rsidRDefault="00E1375D" w:rsidP="00E1375D">
      <w:pPr>
        <w:pStyle w:val="Style11"/>
        <w:widowControl/>
        <w:spacing w:line="360" w:lineRule="auto"/>
        <w:ind w:firstLine="709"/>
        <w:jc w:val="both"/>
        <w:rPr>
          <w:rStyle w:val="FontStyle45"/>
          <w:sz w:val="28"/>
          <w:szCs w:val="28"/>
        </w:rPr>
      </w:pPr>
      <w:r w:rsidRPr="00E1375D">
        <w:rPr>
          <w:rStyle w:val="FontStyle45"/>
          <w:sz w:val="28"/>
          <w:szCs w:val="28"/>
        </w:rPr>
        <w:t xml:space="preserve">А </w:t>
      </w:r>
      <w:r w:rsidRPr="00E1375D">
        <w:rPr>
          <w:noProof/>
          <w:spacing w:val="10"/>
          <w:sz w:val="28"/>
          <w:szCs w:val="28"/>
        </w:rPr>
        <w:drawing>
          <wp:inline distT="0" distB="0" distL="0" distR="0">
            <wp:extent cx="5248275" cy="3562350"/>
            <wp:effectExtent l="19050" t="0" r="952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screen"/>
                    <a:srcRect r="32922" b="30534"/>
                    <a:stretch>
                      <a:fillRect/>
                    </a:stretch>
                  </pic:blipFill>
                  <pic:spPr bwMode="auto">
                    <a:xfrm>
                      <a:off x="0" y="0"/>
                      <a:ext cx="5248275" cy="3562350"/>
                    </a:xfrm>
                    <a:prstGeom prst="rect">
                      <a:avLst/>
                    </a:prstGeom>
                    <a:noFill/>
                    <a:ln w="9525">
                      <a:noFill/>
                      <a:miter lim="800000"/>
                      <a:headEnd/>
                      <a:tailEnd/>
                    </a:ln>
                  </pic:spPr>
                </pic:pic>
              </a:graphicData>
            </a:graphic>
          </wp:inline>
        </w:drawing>
      </w:r>
    </w:p>
    <w:p w:rsidR="00E1375D" w:rsidRPr="00E1375D" w:rsidRDefault="00E1375D" w:rsidP="00E1375D">
      <w:pPr>
        <w:pStyle w:val="Style11"/>
        <w:widowControl/>
        <w:spacing w:line="360" w:lineRule="auto"/>
        <w:ind w:firstLine="709"/>
        <w:jc w:val="center"/>
        <w:rPr>
          <w:rStyle w:val="FontStyle45"/>
          <w:i/>
          <w:sz w:val="28"/>
          <w:szCs w:val="28"/>
        </w:rPr>
      </w:pPr>
      <w:r w:rsidRPr="00E1375D">
        <w:rPr>
          <w:rStyle w:val="FontStyle45"/>
          <w:i/>
          <w:sz w:val="28"/>
          <w:szCs w:val="28"/>
        </w:rPr>
        <w:t>Биотехническое мероприятие</w:t>
      </w:r>
    </w:p>
    <w:p w:rsidR="00E1375D" w:rsidRPr="00E1375D" w:rsidRDefault="00E1375D" w:rsidP="00E1375D">
      <w:pPr>
        <w:pStyle w:val="Style11"/>
        <w:widowControl/>
        <w:spacing w:line="360" w:lineRule="auto"/>
        <w:ind w:firstLine="709"/>
        <w:jc w:val="center"/>
        <w:rPr>
          <w:rStyle w:val="FontStyle45"/>
          <w:sz w:val="28"/>
          <w:szCs w:val="28"/>
        </w:rPr>
      </w:pPr>
    </w:p>
    <w:p w:rsidR="00E1375D" w:rsidRPr="00E1375D" w:rsidRDefault="00E1375D" w:rsidP="00E1375D">
      <w:pPr>
        <w:pStyle w:val="Style11"/>
        <w:widowControl/>
        <w:spacing w:line="360" w:lineRule="auto"/>
        <w:ind w:firstLine="709"/>
        <w:jc w:val="both"/>
        <w:rPr>
          <w:rStyle w:val="FontStyle45"/>
          <w:sz w:val="28"/>
          <w:szCs w:val="28"/>
        </w:rPr>
      </w:pPr>
      <w:r w:rsidRPr="00E1375D">
        <w:rPr>
          <w:rStyle w:val="FontStyle45"/>
          <w:sz w:val="28"/>
          <w:szCs w:val="28"/>
        </w:rPr>
        <w:t>А - емкость для сбора воды, вкопанная в землю.</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Искусственная подкормка дичи - ведущий вид биотехнических мероприятий. Ее успех в решающей степени зависит от выполнения следующих правил:  подкормочные площадки  по возможности равномерно размещаться в заселенных, освоенных дичью угодьях; подкормочные площадки должны устраиваться на небольших полянах предпочтительно в хвойных или лиственных </w:t>
      </w:r>
      <w:r w:rsidRPr="00E1375D">
        <w:rPr>
          <w:rFonts w:ascii="Times New Roman" w:hAnsi="Times New Roman"/>
          <w:sz w:val="28"/>
          <w:szCs w:val="28"/>
        </w:rPr>
        <w:lastRenderedPageBreak/>
        <w:t xml:space="preserve">с хвойным подростом насаждениях на удалении, как правило, </w:t>
      </w:r>
      <w:smartTag w:uri="urn:schemas-microsoft-com:office:smarttags" w:element="metricconverter">
        <w:smartTagPr>
          <w:attr w:name="ProductID" w:val="2009 г"/>
        </w:smartTagPr>
        <w:r w:rsidRPr="00E1375D">
          <w:rPr>
            <w:rFonts w:ascii="Times New Roman" w:hAnsi="Times New Roman"/>
            <w:sz w:val="28"/>
            <w:szCs w:val="28"/>
          </w:rPr>
          <w:t>50 метров</w:t>
        </w:r>
      </w:smartTag>
      <w:r w:rsidRPr="00E1375D">
        <w:rPr>
          <w:rFonts w:ascii="Times New Roman" w:hAnsi="Times New Roman"/>
          <w:sz w:val="28"/>
          <w:szCs w:val="28"/>
        </w:rPr>
        <w:t xml:space="preserve"> от  опушки в пересеченной местности - в верхней части склонов южной экспозиции Указанные участки угодий в наибольшей степени защищены от воздействия ветра и характеризуются благоприятными температурными условиями; в интересах заблаговременного привлечения дичи к местам зимней подкормки, корма на кормовых площадках должны выкладываться осенью, до установления снежного покрова. </w:t>
      </w:r>
    </w:p>
    <w:p w:rsidR="00E1375D" w:rsidRPr="00E1375D" w:rsidRDefault="00E1375D" w:rsidP="00E1375D">
      <w:pPr>
        <w:autoSpaceDE w:val="0"/>
        <w:autoSpaceDN w:val="0"/>
        <w:adjustRightInd w:val="0"/>
        <w:spacing w:after="0" w:line="360" w:lineRule="auto"/>
        <w:ind w:firstLine="720"/>
        <w:jc w:val="both"/>
        <w:rPr>
          <w:rFonts w:ascii="Times New Roman" w:hAnsi="Times New Roman"/>
          <w:sz w:val="28"/>
          <w:szCs w:val="28"/>
        </w:rPr>
      </w:pPr>
      <w:r w:rsidRPr="00E1375D">
        <w:rPr>
          <w:rFonts w:ascii="Times New Roman" w:hAnsi="Times New Roman"/>
          <w:sz w:val="28"/>
          <w:szCs w:val="28"/>
        </w:rPr>
        <w:t xml:space="preserve">Подкормочные устраиваются там, где поблизости находятся искусственные и естественные укрытия для птиц от непогоды и хищников (кромки леса, заросли кустарников, бурьянов). Крайне необходимым </w:t>
      </w:r>
      <w:proofErr w:type="spellStart"/>
      <w:r w:rsidRPr="00E1375D">
        <w:rPr>
          <w:rFonts w:ascii="Times New Roman" w:hAnsi="Times New Roman"/>
          <w:sz w:val="28"/>
          <w:szCs w:val="28"/>
        </w:rPr>
        <w:t>охотхозяйственным</w:t>
      </w:r>
      <w:proofErr w:type="spellEnd"/>
      <w:r w:rsidRPr="00E1375D">
        <w:rPr>
          <w:rFonts w:ascii="Times New Roman" w:hAnsi="Times New Roman"/>
          <w:sz w:val="28"/>
          <w:szCs w:val="28"/>
        </w:rPr>
        <w:t xml:space="preserve"> мероприятием для серой куропатки, да и впрочем, для всех видов полевой дичи являются запрет проведения любых огневых палов на сельхозугодиях.</w:t>
      </w:r>
    </w:p>
    <w:p w:rsidR="00E1375D" w:rsidRPr="00E1375D" w:rsidRDefault="00E1375D" w:rsidP="00E1375D">
      <w:pPr>
        <w:autoSpaceDE w:val="0"/>
        <w:autoSpaceDN w:val="0"/>
        <w:adjustRightInd w:val="0"/>
        <w:spacing w:after="0" w:line="360" w:lineRule="auto"/>
        <w:ind w:firstLine="709"/>
        <w:jc w:val="both"/>
        <w:rPr>
          <w:rFonts w:ascii="Times New Roman" w:hAnsi="Times New Roman"/>
          <w:b/>
          <w:i/>
          <w:sz w:val="28"/>
          <w:szCs w:val="28"/>
        </w:rPr>
      </w:pPr>
      <w:r w:rsidRPr="00E1375D">
        <w:rPr>
          <w:rFonts w:ascii="Times New Roman" w:hAnsi="Times New Roman"/>
          <w:b/>
          <w:i/>
          <w:sz w:val="28"/>
          <w:szCs w:val="28"/>
        </w:rPr>
        <w:t>Оптимальная численность основных видов охотничьих животных.</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Оптимальной принято считать наивысшую плотность животных, при которой наиболее полно реализуется продуктивность угодий, но не наблюдается деградация мест обитания и истощения кормовых ресурсов.</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Повышение оптимального уровня плотности приводит, как </w:t>
      </w:r>
      <w:proofErr w:type="gramStart"/>
      <w:r w:rsidRPr="00E1375D">
        <w:rPr>
          <w:rFonts w:ascii="Times New Roman" w:hAnsi="Times New Roman"/>
          <w:sz w:val="28"/>
          <w:szCs w:val="28"/>
        </w:rPr>
        <w:t>правило</w:t>
      </w:r>
      <w:proofErr w:type="gramEnd"/>
      <w:r w:rsidRPr="00E1375D">
        <w:rPr>
          <w:rFonts w:ascii="Times New Roman" w:hAnsi="Times New Roman"/>
          <w:sz w:val="28"/>
          <w:szCs w:val="28"/>
        </w:rPr>
        <w:t xml:space="preserve"> к сокращению кормовой базы, увеличению вреда от диких животных лесному и сельскому хозяйству, вспышкам различных эпизоотий и, наконец, гибели дичи.</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Таким </w:t>
      </w:r>
      <w:proofErr w:type="gramStart"/>
      <w:r w:rsidRPr="00E1375D">
        <w:rPr>
          <w:rFonts w:ascii="Times New Roman" w:hAnsi="Times New Roman"/>
          <w:sz w:val="28"/>
          <w:szCs w:val="28"/>
        </w:rPr>
        <w:t>образом</w:t>
      </w:r>
      <w:proofErr w:type="gramEnd"/>
      <w:r w:rsidRPr="00E1375D">
        <w:rPr>
          <w:rFonts w:ascii="Times New Roman" w:hAnsi="Times New Roman"/>
          <w:sz w:val="28"/>
          <w:szCs w:val="28"/>
        </w:rPr>
        <w:t xml:space="preserve"> оптимальная плотность, это величина, до которой можно доводить плотность животных путем проведения биотехнических мероприятий, охраны, при изменении среды обитания продолжительном для данного вида направлении.</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bCs/>
          <w:sz w:val="28"/>
          <w:szCs w:val="28"/>
        </w:rPr>
        <w:t xml:space="preserve">Важной проблемой является регулирование численности хищников. </w:t>
      </w:r>
      <w:r w:rsidRPr="00E1375D">
        <w:rPr>
          <w:rFonts w:ascii="Times New Roman" w:hAnsi="Times New Roman"/>
          <w:sz w:val="28"/>
          <w:szCs w:val="28"/>
        </w:rPr>
        <w:t xml:space="preserve">На территории охотничьего хозяйства </w:t>
      </w:r>
      <w:proofErr w:type="spellStart"/>
      <w:r w:rsidRPr="00E1375D">
        <w:rPr>
          <w:rFonts w:ascii="Times New Roman" w:hAnsi="Times New Roman"/>
          <w:sz w:val="28"/>
          <w:szCs w:val="28"/>
        </w:rPr>
        <w:t>ТООиР</w:t>
      </w:r>
      <w:proofErr w:type="spellEnd"/>
      <w:r w:rsidRPr="00E1375D">
        <w:rPr>
          <w:rFonts w:ascii="Times New Roman" w:hAnsi="Times New Roman"/>
          <w:sz w:val="28"/>
          <w:szCs w:val="28"/>
        </w:rPr>
        <w:t xml:space="preserve"> «Первомайское» опасность для зайца русака, серой куропатки представляют бродячие собаки, лисица, серая ворона, для молодняка копытных лисицы и бродячие собаки. Бродячие собаки и серая ворона подлежат круглогодичному изъятию из угодий.</w:t>
      </w:r>
    </w:p>
    <w:p w:rsidR="00E1375D" w:rsidRPr="00E1375D" w:rsidRDefault="00E1375D" w:rsidP="00E1375D">
      <w:pPr>
        <w:autoSpaceDE w:val="0"/>
        <w:autoSpaceDN w:val="0"/>
        <w:adjustRightInd w:val="0"/>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 </w:t>
      </w:r>
      <w:proofErr w:type="gramStart"/>
      <w:r w:rsidRPr="00E1375D">
        <w:rPr>
          <w:rFonts w:ascii="Times New Roman" w:hAnsi="Times New Roman"/>
          <w:sz w:val="28"/>
          <w:szCs w:val="28"/>
        </w:rPr>
        <w:t xml:space="preserve">Упорядочение   на  территории  охотничьего хозяйства </w:t>
      </w:r>
      <w:proofErr w:type="spellStart"/>
      <w:r w:rsidRPr="00E1375D">
        <w:rPr>
          <w:rFonts w:ascii="Times New Roman" w:hAnsi="Times New Roman"/>
          <w:sz w:val="28"/>
          <w:szCs w:val="28"/>
        </w:rPr>
        <w:t>ТООиР</w:t>
      </w:r>
      <w:proofErr w:type="spellEnd"/>
      <w:r w:rsidRPr="00E1375D">
        <w:rPr>
          <w:rFonts w:ascii="Times New Roman" w:hAnsi="Times New Roman"/>
          <w:sz w:val="28"/>
          <w:szCs w:val="28"/>
        </w:rPr>
        <w:t xml:space="preserve"> «Первомайское» охраны всех видов охотничьих животных  от браконьерства,   </w:t>
      </w:r>
      <w:r w:rsidRPr="00E1375D">
        <w:rPr>
          <w:rFonts w:ascii="Times New Roman" w:hAnsi="Times New Roman"/>
          <w:sz w:val="28"/>
          <w:szCs w:val="28"/>
        </w:rPr>
        <w:lastRenderedPageBreak/>
        <w:t>интенсивная   добыча   хищников, проведение    комплекса    биохимических    мероприятий,  увязка лесохозяйственной деятельности в интересами охотничьего хозяйства - основные пути по которым должно идти хозяйство, для повышения основных видов охотничьих животных (Проект, 2012).</w:t>
      </w:r>
      <w:proofErr w:type="gramEnd"/>
    </w:p>
    <w:p w:rsidR="00E1375D" w:rsidRPr="00E1375D" w:rsidRDefault="00E1375D" w:rsidP="00E1375D">
      <w:pPr>
        <w:spacing w:after="0" w:line="360" w:lineRule="auto"/>
        <w:ind w:firstLine="709"/>
        <w:rPr>
          <w:rFonts w:ascii="Times New Roman" w:hAnsi="Times New Roman"/>
          <w:b/>
          <w:sz w:val="28"/>
          <w:szCs w:val="28"/>
        </w:rPr>
      </w:pPr>
      <w:r w:rsidRPr="00E1375D">
        <w:rPr>
          <w:rFonts w:ascii="Times New Roman" w:hAnsi="Times New Roman"/>
          <w:b/>
          <w:sz w:val="28"/>
          <w:szCs w:val="28"/>
        </w:rPr>
        <w:t>3.3. Перспективы развития охотничьего хозяйства</w:t>
      </w:r>
    </w:p>
    <w:p w:rsidR="00E1375D" w:rsidRPr="00E1375D" w:rsidRDefault="00E1375D" w:rsidP="00E1375D">
      <w:pPr>
        <w:spacing w:after="0" w:line="360" w:lineRule="auto"/>
        <w:ind w:firstLine="709"/>
        <w:jc w:val="both"/>
        <w:rPr>
          <w:rFonts w:ascii="Times New Roman" w:hAnsi="Times New Roman"/>
          <w:sz w:val="28"/>
          <w:szCs w:val="28"/>
        </w:rPr>
      </w:pPr>
      <w:proofErr w:type="gramStart"/>
      <w:r w:rsidRPr="00E1375D">
        <w:rPr>
          <w:rFonts w:ascii="Times New Roman" w:hAnsi="Times New Roman"/>
          <w:sz w:val="28"/>
          <w:szCs w:val="28"/>
        </w:rPr>
        <w:t>В период социальных преобразований в России, то есть с начала 90-х годов XX в. в России радикально изменилась Конституция РФ, основ</w:t>
      </w:r>
      <w:r w:rsidRPr="00E1375D">
        <w:rPr>
          <w:rFonts w:ascii="Times New Roman" w:hAnsi="Times New Roman"/>
          <w:sz w:val="28"/>
          <w:szCs w:val="28"/>
        </w:rPr>
        <w:softHyphen/>
        <w:t>ные ФЗ РФ, заложены основы социального строя на принципах рыноч</w:t>
      </w:r>
      <w:r w:rsidRPr="00E1375D">
        <w:rPr>
          <w:rFonts w:ascii="Times New Roman" w:hAnsi="Times New Roman"/>
          <w:sz w:val="28"/>
          <w:szCs w:val="28"/>
        </w:rPr>
        <w:softHyphen/>
        <w:t>ной экономики.</w:t>
      </w:r>
      <w:proofErr w:type="gramEnd"/>
      <w:r w:rsidRPr="00E1375D">
        <w:rPr>
          <w:rFonts w:ascii="Times New Roman" w:hAnsi="Times New Roman"/>
          <w:sz w:val="28"/>
          <w:szCs w:val="28"/>
        </w:rPr>
        <w:t xml:space="preserve"> В </w:t>
      </w:r>
      <w:proofErr w:type="gramStart"/>
      <w:r w:rsidRPr="00E1375D">
        <w:rPr>
          <w:rFonts w:ascii="Times New Roman" w:hAnsi="Times New Roman"/>
          <w:sz w:val="28"/>
          <w:szCs w:val="28"/>
        </w:rPr>
        <w:t>тоже самое</w:t>
      </w:r>
      <w:proofErr w:type="gramEnd"/>
      <w:r w:rsidRPr="00E1375D">
        <w:rPr>
          <w:rFonts w:ascii="Times New Roman" w:hAnsi="Times New Roman"/>
          <w:sz w:val="28"/>
          <w:szCs w:val="28"/>
        </w:rPr>
        <w:t xml:space="preserve"> время, до сих пор не сформирована офи</w:t>
      </w:r>
      <w:r w:rsidRPr="00E1375D">
        <w:rPr>
          <w:rFonts w:ascii="Times New Roman" w:hAnsi="Times New Roman"/>
          <w:sz w:val="28"/>
          <w:szCs w:val="28"/>
        </w:rPr>
        <w:softHyphen/>
        <w:t>циальная государственная политика развития охотничьего хозяйства - важной составляющей сельского хозяйства. Оно, разумеется, изменя</w:t>
      </w:r>
      <w:r w:rsidRPr="00E1375D">
        <w:rPr>
          <w:rFonts w:ascii="Times New Roman" w:hAnsi="Times New Roman"/>
          <w:sz w:val="28"/>
          <w:szCs w:val="28"/>
        </w:rPr>
        <w:softHyphen/>
        <w:t>лось под воздействием указанных преобразований, но делалось это сти</w:t>
      </w:r>
      <w:r w:rsidRPr="00E1375D">
        <w:rPr>
          <w:rFonts w:ascii="Times New Roman" w:hAnsi="Times New Roman"/>
          <w:sz w:val="28"/>
          <w:szCs w:val="28"/>
        </w:rPr>
        <w:softHyphen/>
        <w:t>хийно, непродуманно и нередко вопреки интересам его и даже с целе</w:t>
      </w:r>
      <w:r w:rsidRPr="00E1375D">
        <w:rPr>
          <w:rFonts w:ascii="Times New Roman" w:hAnsi="Times New Roman"/>
          <w:sz w:val="28"/>
          <w:szCs w:val="28"/>
        </w:rPr>
        <w:softHyphen/>
        <w:t xml:space="preserve">направленным разрушением жизнеспособных организационных форм его ведения. </w:t>
      </w:r>
      <w:proofErr w:type="gramStart"/>
      <w:r w:rsidRPr="00E1375D">
        <w:rPr>
          <w:rFonts w:ascii="Times New Roman" w:hAnsi="Times New Roman"/>
          <w:sz w:val="28"/>
          <w:szCs w:val="28"/>
        </w:rPr>
        <w:t>В частности, нельзя признать профессионально квалифи</w:t>
      </w:r>
      <w:r w:rsidRPr="00E1375D">
        <w:rPr>
          <w:rFonts w:ascii="Times New Roman" w:hAnsi="Times New Roman"/>
          <w:sz w:val="28"/>
          <w:szCs w:val="28"/>
        </w:rPr>
        <w:softHyphen/>
        <w:t xml:space="preserve">цированным перевод большей части </w:t>
      </w:r>
      <w:proofErr w:type="spellStart"/>
      <w:r w:rsidRPr="00E1375D">
        <w:rPr>
          <w:rFonts w:ascii="Times New Roman" w:hAnsi="Times New Roman"/>
          <w:sz w:val="28"/>
          <w:szCs w:val="28"/>
        </w:rPr>
        <w:t>охотугодий</w:t>
      </w:r>
      <w:proofErr w:type="spellEnd"/>
      <w:r w:rsidRPr="00E1375D">
        <w:rPr>
          <w:rFonts w:ascii="Times New Roman" w:hAnsi="Times New Roman"/>
          <w:sz w:val="28"/>
          <w:szCs w:val="28"/>
        </w:rPr>
        <w:t xml:space="preserve"> в угодья общего пользо</w:t>
      </w:r>
      <w:r w:rsidRPr="00E1375D">
        <w:rPr>
          <w:rFonts w:ascii="Times New Roman" w:hAnsi="Times New Roman"/>
          <w:sz w:val="28"/>
          <w:szCs w:val="28"/>
        </w:rPr>
        <w:softHyphen/>
        <w:t>вания вопреки мировой и отечественной практики, ослабление борьбы с браконьерством и волками, разрешение широкого применения на охо</w:t>
      </w:r>
      <w:r w:rsidRPr="00E1375D">
        <w:rPr>
          <w:rFonts w:ascii="Times New Roman" w:hAnsi="Times New Roman"/>
          <w:sz w:val="28"/>
          <w:szCs w:val="28"/>
        </w:rPr>
        <w:softHyphen/>
        <w:t>те автоматического нарезного оружия военных образцов с неограничен</w:t>
      </w:r>
      <w:r w:rsidRPr="00E1375D">
        <w:rPr>
          <w:rFonts w:ascii="Times New Roman" w:hAnsi="Times New Roman"/>
          <w:sz w:val="28"/>
          <w:szCs w:val="28"/>
        </w:rPr>
        <w:softHyphen/>
        <w:t>ной ёмкостью магазинов, формирование нормативной базы, направлен</w:t>
      </w:r>
      <w:r w:rsidRPr="00E1375D">
        <w:rPr>
          <w:rFonts w:ascii="Times New Roman" w:hAnsi="Times New Roman"/>
          <w:sz w:val="28"/>
          <w:szCs w:val="28"/>
        </w:rPr>
        <w:softHyphen/>
        <w:t>ной на регулирование использования природных ресурсов, а не отно</w:t>
      </w:r>
      <w:r w:rsidRPr="00E1375D">
        <w:rPr>
          <w:rFonts w:ascii="Times New Roman" w:hAnsi="Times New Roman"/>
          <w:sz w:val="28"/>
          <w:szCs w:val="28"/>
        </w:rPr>
        <w:softHyphen/>
        <w:t>шений в сфере охотничьего хозяйства.</w:t>
      </w:r>
      <w:proofErr w:type="gramEnd"/>
      <w:r w:rsidRPr="00E1375D">
        <w:rPr>
          <w:rFonts w:ascii="Times New Roman" w:hAnsi="Times New Roman"/>
          <w:sz w:val="28"/>
          <w:szCs w:val="28"/>
        </w:rPr>
        <w:t xml:space="preserve"> Поэтому, рассматривая перспек</w:t>
      </w:r>
      <w:r w:rsidRPr="00E1375D">
        <w:rPr>
          <w:rFonts w:ascii="Times New Roman" w:hAnsi="Times New Roman"/>
          <w:sz w:val="28"/>
          <w:szCs w:val="28"/>
        </w:rPr>
        <w:softHyphen/>
        <w:t>тивы развития охотничьего хозяйства, следует начинать именно с разра</w:t>
      </w:r>
      <w:r w:rsidRPr="00E1375D">
        <w:rPr>
          <w:rFonts w:ascii="Times New Roman" w:hAnsi="Times New Roman"/>
          <w:sz w:val="28"/>
          <w:szCs w:val="28"/>
        </w:rPr>
        <w:softHyphen/>
        <w:t>ботки основных направлений государственной политики в этой сфере. В России около 15% населения проживает на 85% территории, с кото</w:t>
      </w:r>
      <w:r w:rsidRPr="00E1375D">
        <w:rPr>
          <w:rFonts w:ascii="Times New Roman" w:hAnsi="Times New Roman"/>
          <w:sz w:val="28"/>
          <w:szCs w:val="28"/>
        </w:rPr>
        <w:softHyphen/>
        <w:t>рой потенциально можно получать сельскохозяйственную продукцию (мясо, дичь, пушнину и т.д.) за счет охотничьего хозяйства. Прежде все</w:t>
      </w:r>
      <w:r w:rsidRPr="00E1375D">
        <w:rPr>
          <w:rFonts w:ascii="Times New Roman" w:hAnsi="Times New Roman"/>
          <w:sz w:val="28"/>
          <w:szCs w:val="28"/>
        </w:rPr>
        <w:softHyphen/>
        <w:t>го, следует иметь в виду, что с развитием охотничьего хозяйства связано благосостояние около 8 млн. охотников и членов их семей, в особенно</w:t>
      </w:r>
      <w:r w:rsidRPr="00E1375D">
        <w:rPr>
          <w:rFonts w:ascii="Times New Roman" w:hAnsi="Times New Roman"/>
          <w:sz w:val="28"/>
          <w:szCs w:val="28"/>
        </w:rPr>
        <w:softHyphen/>
        <w:t>сти в районах проживания малых народов севера, ведущих традицион</w:t>
      </w:r>
      <w:r w:rsidRPr="00E1375D">
        <w:rPr>
          <w:rFonts w:ascii="Times New Roman" w:hAnsi="Times New Roman"/>
          <w:sz w:val="28"/>
          <w:szCs w:val="28"/>
        </w:rPr>
        <w:softHyphen/>
        <w:t>ное хозяйство. Государство не может оставить их интересы без внима</w:t>
      </w:r>
      <w:r w:rsidRPr="00E1375D">
        <w:rPr>
          <w:rFonts w:ascii="Times New Roman" w:hAnsi="Times New Roman"/>
          <w:sz w:val="28"/>
          <w:szCs w:val="28"/>
        </w:rPr>
        <w:softHyphen/>
        <w:t xml:space="preserve">ния. В России около 2,5 млн. охотников, в т.ч. </w:t>
      </w:r>
      <w:proofErr w:type="gramStart"/>
      <w:r w:rsidRPr="00E1375D">
        <w:rPr>
          <w:rFonts w:ascii="Times New Roman" w:hAnsi="Times New Roman"/>
          <w:sz w:val="28"/>
          <w:szCs w:val="28"/>
        </w:rPr>
        <w:t>в</w:t>
      </w:r>
      <w:proofErr w:type="gramEnd"/>
      <w:r w:rsidRPr="00E1375D">
        <w:rPr>
          <w:rFonts w:ascii="Times New Roman" w:hAnsi="Times New Roman"/>
          <w:sz w:val="28"/>
          <w:szCs w:val="28"/>
        </w:rPr>
        <w:t xml:space="preserve"> состоят </w:t>
      </w:r>
      <w:proofErr w:type="gramStart"/>
      <w:r w:rsidRPr="00E1375D">
        <w:rPr>
          <w:rFonts w:ascii="Times New Roman" w:hAnsi="Times New Roman"/>
          <w:sz w:val="28"/>
          <w:szCs w:val="28"/>
        </w:rPr>
        <w:t>членами</w:t>
      </w:r>
      <w:proofErr w:type="gramEnd"/>
      <w:r w:rsidRPr="00E1375D">
        <w:rPr>
          <w:rFonts w:ascii="Times New Roman" w:hAnsi="Times New Roman"/>
          <w:sz w:val="28"/>
          <w:szCs w:val="28"/>
        </w:rPr>
        <w:t xml:space="preserve"> </w:t>
      </w:r>
      <w:proofErr w:type="spellStart"/>
      <w:r w:rsidRPr="00E1375D">
        <w:rPr>
          <w:rFonts w:ascii="Times New Roman" w:hAnsi="Times New Roman"/>
          <w:sz w:val="28"/>
          <w:szCs w:val="28"/>
        </w:rPr>
        <w:t>Росохотрыболовсоюза</w:t>
      </w:r>
      <w:proofErr w:type="spellEnd"/>
      <w:r w:rsidRPr="00E1375D">
        <w:rPr>
          <w:rFonts w:ascii="Times New Roman" w:hAnsi="Times New Roman"/>
          <w:sz w:val="28"/>
          <w:szCs w:val="28"/>
        </w:rPr>
        <w:t xml:space="preserve"> и других общественных организаций примерно 1,5 млн., и </w:t>
      </w:r>
      <w:r w:rsidRPr="00E1375D">
        <w:rPr>
          <w:rFonts w:ascii="Times New Roman" w:hAnsi="Times New Roman"/>
          <w:sz w:val="28"/>
          <w:szCs w:val="28"/>
        </w:rPr>
        <w:lastRenderedPageBreak/>
        <w:t>количество их будет увеличиваться. В США при численности населения вдвое больше, чем в России, количество охотников в 7 раз больше (около 17 млн.). Интенсивно развивается в России внутренний и иностранный охотничий туризм и связанные с ним сфера обслужива</w:t>
      </w:r>
      <w:r w:rsidRPr="00E1375D">
        <w:rPr>
          <w:rFonts w:ascii="Times New Roman" w:hAnsi="Times New Roman"/>
          <w:sz w:val="28"/>
          <w:szCs w:val="28"/>
        </w:rPr>
        <w:softHyphen/>
        <w:t>ния и бизнеса. На охотничье хозяйство и охотников работает производ</w:t>
      </w:r>
      <w:r w:rsidRPr="00E1375D">
        <w:rPr>
          <w:rFonts w:ascii="Times New Roman" w:hAnsi="Times New Roman"/>
          <w:sz w:val="28"/>
          <w:szCs w:val="28"/>
        </w:rPr>
        <w:softHyphen/>
        <w:t>ство охотничьего оружия и боеприпасов, охотничьего снаряжения, об</w:t>
      </w:r>
      <w:r w:rsidRPr="00E1375D">
        <w:rPr>
          <w:rFonts w:ascii="Times New Roman" w:hAnsi="Times New Roman"/>
          <w:sz w:val="28"/>
          <w:szCs w:val="28"/>
        </w:rPr>
        <w:softHyphen/>
        <w:t>служивает и развивается специфическая инфраструктура, торговля, со</w:t>
      </w:r>
      <w:r w:rsidRPr="00E1375D">
        <w:rPr>
          <w:rFonts w:ascii="Times New Roman" w:hAnsi="Times New Roman"/>
          <w:sz w:val="28"/>
          <w:szCs w:val="28"/>
        </w:rPr>
        <w:softHyphen/>
        <w:t>здающие рабочие места и определенную часть национального дохода, как и сфера заготовки, переработки и торговли пушно-мехового сырья и изделий из него. Это сфера международной торговли продукцией охот</w:t>
      </w:r>
      <w:r w:rsidRPr="00E1375D">
        <w:rPr>
          <w:rFonts w:ascii="Times New Roman" w:hAnsi="Times New Roman"/>
          <w:sz w:val="28"/>
          <w:szCs w:val="28"/>
        </w:rPr>
        <w:softHyphen/>
        <w:t>ничьего хозяйства, охотничьим оружием, снаряжением, охотничьего ту</w:t>
      </w:r>
      <w:r w:rsidRPr="00E1375D">
        <w:rPr>
          <w:rFonts w:ascii="Times New Roman" w:hAnsi="Times New Roman"/>
          <w:sz w:val="28"/>
          <w:szCs w:val="28"/>
        </w:rPr>
        <w:softHyphen/>
        <w:t>ризма с которыми Россия участвует в международной экономике и со</w:t>
      </w:r>
      <w:r w:rsidRPr="00E1375D">
        <w:rPr>
          <w:rFonts w:ascii="Times New Roman" w:hAnsi="Times New Roman"/>
          <w:sz w:val="28"/>
          <w:szCs w:val="28"/>
        </w:rPr>
        <w:softHyphen/>
        <w:t>здает определенный образ о стране. Это регулирование отношений между охотничьим хозяйством и другими сферами экономики страны. Нако</w:t>
      </w:r>
      <w:r w:rsidRPr="00E1375D">
        <w:rPr>
          <w:rFonts w:ascii="Times New Roman" w:hAnsi="Times New Roman"/>
          <w:sz w:val="28"/>
          <w:szCs w:val="28"/>
        </w:rPr>
        <w:softHyphen/>
        <w:t xml:space="preserve">нец это охрана природы, сохранение </w:t>
      </w:r>
      <w:proofErr w:type="spellStart"/>
      <w:r w:rsidRPr="00E1375D">
        <w:rPr>
          <w:rFonts w:ascii="Times New Roman" w:hAnsi="Times New Roman"/>
          <w:sz w:val="28"/>
          <w:szCs w:val="28"/>
        </w:rPr>
        <w:t>биоразнообразия</w:t>
      </w:r>
      <w:proofErr w:type="spellEnd"/>
      <w:r w:rsidRPr="00E1375D">
        <w:rPr>
          <w:rFonts w:ascii="Times New Roman" w:hAnsi="Times New Roman"/>
          <w:sz w:val="28"/>
          <w:szCs w:val="28"/>
        </w:rPr>
        <w:t>, активный от</w:t>
      </w:r>
      <w:r w:rsidRPr="00E1375D">
        <w:rPr>
          <w:rFonts w:ascii="Times New Roman" w:hAnsi="Times New Roman"/>
          <w:sz w:val="28"/>
          <w:szCs w:val="28"/>
        </w:rPr>
        <w:softHyphen/>
        <w:t>дых и улучшение здоровья населения. И ко всему этому государствен</w:t>
      </w:r>
      <w:r w:rsidRPr="00E1375D">
        <w:rPr>
          <w:rFonts w:ascii="Times New Roman" w:hAnsi="Times New Roman"/>
          <w:sz w:val="28"/>
          <w:szCs w:val="28"/>
        </w:rPr>
        <w:softHyphen/>
        <w:t>ные органы не могут остаться безучастными.</w:t>
      </w:r>
    </w:p>
    <w:p w:rsidR="00E1375D" w:rsidRPr="00E1375D" w:rsidRDefault="00E1375D" w:rsidP="00E1375D">
      <w:pPr>
        <w:spacing w:after="0" w:line="360" w:lineRule="auto"/>
        <w:ind w:firstLine="709"/>
        <w:jc w:val="both"/>
        <w:rPr>
          <w:rFonts w:ascii="Times New Roman" w:hAnsi="Times New Roman"/>
          <w:sz w:val="28"/>
          <w:szCs w:val="28"/>
        </w:rPr>
      </w:pPr>
    </w:p>
    <w:p w:rsidR="00E1375D" w:rsidRDefault="00E1375D"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Default="00311BF4" w:rsidP="00E1375D">
      <w:pPr>
        <w:spacing w:after="0" w:line="360" w:lineRule="auto"/>
        <w:ind w:firstLine="709"/>
        <w:jc w:val="both"/>
        <w:rPr>
          <w:rFonts w:ascii="Times New Roman" w:hAnsi="Times New Roman"/>
          <w:sz w:val="28"/>
          <w:szCs w:val="28"/>
        </w:rPr>
      </w:pPr>
    </w:p>
    <w:p w:rsidR="00311BF4" w:rsidRPr="00E1375D" w:rsidRDefault="00311BF4" w:rsidP="00E1375D">
      <w:pPr>
        <w:spacing w:after="0" w:line="360" w:lineRule="auto"/>
        <w:ind w:firstLine="709"/>
        <w:jc w:val="both"/>
        <w:rPr>
          <w:rFonts w:ascii="Times New Roman" w:hAnsi="Times New Roman"/>
          <w:sz w:val="28"/>
          <w:szCs w:val="28"/>
        </w:rPr>
      </w:pPr>
    </w:p>
    <w:p w:rsidR="00E1375D" w:rsidRPr="00E1375D" w:rsidRDefault="00E1375D" w:rsidP="00E1375D">
      <w:pPr>
        <w:spacing w:after="0" w:line="360" w:lineRule="auto"/>
        <w:ind w:firstLine="709"/>
        <w:jc w:val="both"/>
        <w:rPr>
          <w:rFonts w:ascii="Times New Roman" w:hAnsi="Times New Roman"/>
          <w:sz w:val="28"/>
          <w:szCs w:val="28"/>
        </w:rPr>
      </w:pPr>
    </w:p>
    <w:p w:rsidR="00E1375D" w:rsidRPr="00E1375D" w:rsidRDefault="00E1375D" w:rsidP="00E1375D">
      <w:pPr>
        <w:spacing w:after="0" w:line="360" w:lineRule="auto"/>
        <w:jc w:val="both"/>
        <w:rPr>
          <w:rFonts w:ascii="Times New Roman" w:hAnsi="Times New Roman"/>
          <w:sz w:val="28"/>
          <w:szCs w:val="28"/>
        </w:rPr>
      </w:pPr>
    </w:p>
    <w:p w:rsidR="00E1375D" w:rsidRPr="00E1375D" w:rsidRDefault="00E1375D" w:rsidP="00E1375D">
      <w:pPr>
        <w:spacing w:after="0" w:line="360" w:lineRule="auto"/>
        <w:jc w:val="both"/>
        <w:rPr>
          <w:rFonts w:ascii="Times New Roman" w:hAnsi="Times New Roman"/>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lastRenderedPageBreak/>
        <w:t>ЗАКЛЮЧЕНИЕ</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Растущее воздействие человека на природу, освоение им все новых запасов природных ресурсов неуклонно вызывает изменение среды обитания диких животных. Постепенно сокращаются площади охотничьих угодий, резко изменяются условия существования в них зверей и птиц, возрастает численность одних и, наоборот, сокращается число животных других видов, иными стали их образ жизни и повадки.</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В современных условиях охота не может оставаться, как ранее, простым «собирательством даров природы». При наличии современных технических средств, которые могут использоваться при добывании диких животных, такое «собирательство» явилось бы губительным для многих их видов.</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В настоящее время понятие «охота» неразрывно связано с понятием «ведение охотничьего хозяйства». Жесткое регулирование охоты, грамотное вмешательство в «дикую» жизнь охотничьих животных и управление, в полном смысле этого слова, отдельными их популяциями, позволит поддерживать и сохранить охоту, как один из увлекательнейших видов деятельности человека.</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Современное интенсивное охотничье хозяйство предусматривает такое целенаправленное управление популяциями охотничьих животных, при котором создаются максимальные возможности для охоты, получается наибольшее количество продукции без отрыва воспроизводственных способностей животных.</w:t>
      </w:r>
    </w:p>
    <w:p w:rsidR="00E1375D" w:rsidRPr="00E1375D" w:rsidRDefault="00E1375D" w:rsidP="00E1375D">
      <w:pPr>
        <w:spacing w:after="0" w:line="360" w:lineRule="auto"/>
        <w:ind w:firstLine="709"/>
        <w:jc w:val="both"/>
        <w:rPr>
          <w:rFonts w:ascii="Times New Roman" w:hAnsi="Times New Roman"/>
          <w:sz w:val="28"/>
          <w:szCs w:val="28"/>
        </w:rPr>
      </w:pPr>
      <w:r w:rsidRPr="00E1375D">
        <w:rPr>
          <w:rFonts w:ascii="Times New Roman" w:hAnsi="Times New Roman"/>
          <w:sz w:val="28"/>
          <w:szCs w:val="28"/>
        </w:rPr>
        <w:t xml:space="preserve">Грамотный подход к ведению охотничьего хозяйства на закрепленной за ОО </w:t>
      </w:r>
      <w:proofErr w:type="spellStart"/>
      <w:r w:rsidRPr="00E1375D">
        <w:rPr>
          <w:rFonts w:ascii="Times New Roman" w:hAnsi="Times New Roman"/>
          <w:sz w:val="28"/>
          <w:szCs w:val="28"/>
        </w:rPr>
        <w:t>ТООиР</w:t>
      </w:r>
      <w:proofErr w:type="spellEnd"/>
      <w:r w:rsidRPr="00E1375D">
        <w:rPr>
          <w:rFonts w:ascii="Times New Roman" w:hAnsi="Times New Roman"/>
          <w:sz w:val="28"/>
          <w:szCs w:val="28"/>
        </w:rPr>
        <w:t xml:space="preserve"> «Первомайское» Тамбовской области позволит не только наращивать численность охотничьих животных до такого уровня, который достижим в естественных условиях, но и встать в один ряд с высокоорганизованными охотничьими хозяйствами области.</w:t>
      </w:r>
    </w:p>
    <w:p w:rsidR="00E1375D" w:rsidRPr="00E1375D" w:rsidRDefault="00E1375D" w:rsidP="00E1375D">
      <w:pPr>
        <w:spacing w:after="0" w:line="360" w:lineRule="auto"/>
        <w:ind w:firstLine="709"/>
        <w:jc w:val="center"/>
        <w:rPr>
          <w:rFonts w:ascii="Times New Roman" w:hAnsi="Times New Roman"/>
          <w:b/>
          <w:sz w:val="28"/>
          <w:szCs w:val="28"/>
        </w:rPr>
      </w:pPr>
    </w:p>
    <w:p w:rsidR="00311BF4" w:rsidRDefault="00311BF4" w:rsidP="00E1375D">
      <w:pPr>
        <w:spacing w:after="0" w:line="360" w:lineRule="auto"/>
        <w:ind w:firstLine="709"/>
        <w:jc w:val="center"/>
        <w:rPr>
          <w:rFonts w:ascii="Times New Roman" w:hAnsi="Times New Roman"/>
          <w:b/>
          <w:sz w:val="28"/>
          <w:szCs w:val="28"/>
        </w:rPr>
      </w:pPr>
    </w:p>
    <w:p w:rsidR="00311BF4" w:rsidRDefault="00311BF4" w:rsidP="00E1375D">
      <w:pPr>
        <w:spacing w:after="0" w:line="360" w:lineRule="auto"/>
        <w:ind w:firstLine="709"/>
        <w:jc w:val="center"/>
        <w:rPr>
          <w:rFonts w:ascii="Times New Roman" w:hAnsi="Times New Roman"/>
          <w:b/>
          <w:sz w:val="28"/>
          <w:szCs w:val="28"/>
        </w:rPr>
      </w:pPr>
    </w:p>
    <w:p w:rsidR="00311BF4" w:rsidRDefault="00311BF4" w:rsidP="00E1375D">
      <w:pPr>
        <w:spacing w:after="0" w:line="360" w:lineRule="auto"/>
        <w:ind w:firstLine="709"/>
        <w:jc w:val="center"/>
        <w:rPr>
          <w:rFonts w:ascii="Times New Roman" w:hAnsi="Times New Roman"/>
          <w:b/>
          <w:sz w:val="28"/>
          <w:szCs w:val="28"/>
        </w:rPr>
      </w:pPr>
    </w:p>
    <w:p w:rsidR="00311BF4" w:rsidRDefault="00311BF4" w:rsidP="00E1375D">
      <w:pPr>
        <w:spacing w:after="0" w:line="360" w:lineRule="auto"/>
        <w:ind w:firstLine="709"/>
        <w:jc w:val="center"/>
        <w:rPr>
          <w:rFonts w:ascii="Times New Roman" w:hAnsi="Times New Roman"/>
          <w:b/>
          <w:sz w:val="28"/>
          <w:szCs w:val="28"/>
        </w:rPr>
      </w:pPr>
    </w:p>
    <w:p w:rsidR="00E1375D" w:rsidRPr="00E1375D" w:rsidRDefault="00E1375D" w:rsidP="00E1375D">
      <w:pPr>
        <w:spacing w:after="0" w:line="360" w:lineRule="auto"/>
        <w:ind w:firstLine="709"/>
        <w:jc w:val="center"/>
        <w:rPr>
          <w:rFonts w:ascii="Times New Roman" w:hAnsi="Times New Roman"/>
          <w:b/>
          <w:sz w:val="28"/>
          <w:szCs w:val="28"/>
        </w:rPr>
      </w:pPr>
      <w:r w:rsidRPr="00E1375D">
        <w:rPr>
          <w:rFonts w:ascii="Times New Roman" w:hAnsi="Times New Roman"/>
          <w:b/>
          <w:sz w:val="28"/>
          <w:szCs w:val="28"/>
        </w:rPr>
        <w:lastRenderedPageBreak/>
        <w:t>Список использованных источников</w:t>
      </w:r>
    </w:p>
    <w:p w:rsidR="00E1375D" w:rsidRPr="00E1375D" w:rsidRDefault="00E1375D" w:rsidP="00E1375D">
      <w:pPr>
        <w:spacing w:after="0" w:line="360" w:lineRule="auto"/>
        <w:ind w:firstLine="709"/>
        <w:jc w:val="center"/>
        <w:rPr>
          <w:rFonts w:ascii="Times New Roman" w:hAnsi="Times New Roman"/>
          <w:b/>
          <w:sz w:val="28"/>
          <w:szCs w:val="28"/>
        </w:rPr>
      </w:pPr>
    </w:p>
    <w:p w:rsidR="00E1375D" w:rsidRPr="00E1375D" w:rsidRDefault="00E1375D" w:rsidP="00E1375D">
      <w:pPr>
        <w:pStyle w:val="a3"/>
        <w:numPr>
          <w:ilvl w:val="0"/>
          <w:numId w:val="3"/>
        </w:numPr>
        <w:tabs>
          <w:tab w:val="left" w:pos="360"/>
        </w:tabs>
        <w:autoSpaceDE w:val="0"/>
        <w:autoSpaceDN w:val="0"/>
        <w:adjustRightInd w:val="0"/>
        <w:spacing w:after="0" w:line="360" w:lineRule="auto"/>
        <w:jc w:val="both"/>
        <w:rPr>
          <w:rFonts w:ascii="Times New Roman" w:hAnsi="Times New Roman"/>
          <w:sz w:val="28"/>
          <w:szCs w:val="28"/>
        </w:rPr>
      </w:pPr>
      <w:proofErr w:type="spellStart"/>
      <w:r w:rsidRPr="00E1375D">
        <w:rPr>
          <w:rFonts w:ascii="Times New Roman" w:hAnsi="Times New Roman"/>
          <w:sz w:val="28"/>
          <w:szCs w:val="28"/>
        </w:rPr>
        <w:t>Биоразнообразие</w:t>
      </w:r>
      <w:proofErr w:type="spellEnd"/>
      <w:r w:rsidRPr="00E1375D">
        <w:rPr>
          <w:rFonts w:ascii="Times New Roman" w:hAnsi="Times New Roman"/>
          <w:sz w:val="28"/>
          <w:szCs w:val="28"/>
        </w:rPr>
        <w:t xml:space="preserve"> и роль особо охраняемых природных территорий в его сохранении: матер</w:t>
      </w:r>
      <w:proofErr w:type="gramStart"/>
      <w:r w:rsidRPr="00E1375D">
        <w:rPr>
          <w:rFonts w:ascii="Times New Roman" w:hAnsi="Times New Roman"/>
          <w:sz w:val="28"/>
          <w:szCs w:val="28"/>
        </w:rPr>
        <w:t>.</w:t>
      </w:r>
      <w:proofErr w:type="gramEnd"/>
      <w:r w:rsidRPr="00E1375D">
        <w:rPr>
          <w:rFonts w:ascii="Times New Roman" w:hAnsi="Times New Roman"/>
          <w:sz w:val="28"/>
          <w:szCs w:val="28"/>
        </w:rPr>
        <w:t xml:space="preserve"> </w:t>
      </w:r>
      <w:proofErr w:type="spellStart"/>
      <w:proofErr w:type="gramStart"/>
      <w:r w:rsidRPr="00E1375D">
        <w:rPr>
          <w:rFonts w:ascii="Times New Roman" w:hAnsi="Times New Roman"/>
          <w:sz w:val="28"/>
          <w:szCs w:val="28"/>
        </w:rPr>
        <w:t>м</w:t>
      </w:r>
      <w:proofErr w:type="gramEnd"/>
      <w:r w:rsidRPr="00E1375D">
        <w:rPr>
          <w:rFonts w:ascii="Times New Roman" w:hAnsi="Times New Roman"/>
          <w:sz w:val="28"/>
          <w:szCs w:val="28"/>
        </w:rPr>
        <w:t>еждународ</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науч</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конф</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посвящ</w:t>
      </w:r>
      <w:proofErr w:type="spellEnd"/>
      <w:r w:rsidRPr="00E1375D">
        <w:rPr>
          <w:rFonts w:ascii="Times New Roman" w:hAnsi="Times New Roman"/>
          <w:sz w:val="28"/>
          <w:szCs w:val="28"/>
        </w:rPr>
        <w:t xml:space="preserve">. 15-летию </w:t>
      </w:r>
      <w:proofErr w:type="spellStart"/>
      <w:r w:rsidRPr="00E1375D">
        <w:rPr>
          <w:rFonts w:ascii="Times New Roman" w:hAnsi="Times New Roman"/>
          <w:sz w:val="28"/>
          <w:szCs w:val="28"/>
        </w:rPr>
        <w:t>гос</w:t>
      </w:r>
      <w:proofErr w:type="spellEnd"/>
      <w:r w:rsidRPr="00E1375D">
        <w:rPr>
          <w:rFonts w:ascii="Times New Roman" w:hAnsi="Times New Roman"/>
          <w:sz w:val="28"/>
          <w:szCs w:val="28"/>
        </w:rPr>
        <w:t>. природ. заповедника «</w:t>
      </w:r>
      <w:proofErr w:type="spellStart"/>
      <w:r w:rsidRPr="00E1375D">
        <w:rPr>
          <w:rFonts w:ascii="Times New Roman" w:hAnsi="Times New Roman"/>
          <w:sz w:val="28"/>
          <w:szCs w:val="28"/>
        </w:rPr>
        <w:t>Воронинский</w:t>
      </w:r>
      <w:proofErr w:type="spellEnd"/>
      <w:r w:rsidRPr="00E1375D">
        <w:rPr>
          <w:rFonts w:ascii="Times New Roman" w:hAnsi="Times New Roman"/>
          <w:sz w:val="28"/>
          <w:szCs w:val="28"/>
        </w:rPr>
        <w:t xml:space="preserve">» (п. </w:t>
      </w:r>
      <w:proofErr w:type="spellStart"/>
      <w:r w:rsidRPr="00E1375D">
        <w:rPr>
          <w:rFonts w:ascii="Times New Roman" w:hAnsi="Times New Roman"/>
          <w:sz w:val="28"/>
          <w:szCs w:val="28"/>
        </w:rPr>
        <w:t>Инжавино</w:t>
      </w:r>
      <w:proofErr w:type="spellEnd"/>
      <w:r w:rsidRPr="00E1375D">
        <w:rPr>
          <w:rFonts w:ascii="Times New Roman" w:hAnsi="Times New Roman"/>
          <w:sz w:val="28"/>
          <w:szCs w:val="28"/>
        </w:rPr>
        <w:t xml:space="preserve"> Тамбовской области, 16-19 сент. </w:t>
      </w:r>
      <w:smartTag w:uri="urn:schemas-microsoft-com:office:smarttags" w:element="metricconverter">
        <w:smartTagPr>
          <w:attr w:name="ProductID" w:val="2009 г"/>
        </w:smartTagPr>
        <w:r w:rsidRPr="00E1375D">
          <w:rPr>
            <w:rFonts w:ascii="Times New Roman" w:hAnsi="Times New Roman"/>
            <w:sz w:val="28"/>
            <w:szCs w:val="28"/>
          </w:rPr>
          <w:t>2009 г</w:t>
        </w:r>
      </w:smartTag>
      <w:r w:rsidRPr="00E1375D">
        <w:rPr>
          <w:rFonts w:ascii="Times New Roman" w:hAnsi="Times New Roman"/>
          <w:sz w:val="28"/>
          <w:szCs w:val="28"/>
        </w:rPr>
        <w:t xml:space="preserve">.) / </w:t>
      </w:r>
      <w:proofErr w:type="spellStart"/>
      <w:r w:rsidRPr="00E1375D">
        <w:rPr>
          <w:rFonts w:ascii="Times New Roman" w:hAnsi="Times New Roman"/>
          <w:sz w:val="28"/>
          <w:szCs w:val="28"/>
        </w:rPr>
        <w:t>Мин-во</w:t>
      </w:r>
      <w:proofErr w:type="spellEnd"/>
      <w:r w:rsidRPr="00E1375D">
        <w:rPr>
          <w:rFonts w:ascii="Times New Roman" w:hAnsi="Times New Roman"/>
          <w:sz w:val="28"/>
          <w:szCs w:val="28"/>
        </w:rPr>
        <w:t xml:space="preserve"> природ. ресурсов и экологии РФ, </w:t>
      </w:r>
      <w:proofErr w:type="spellStart"/>
      <w:r w:rsidRPr="00E1375D">
        <w:rPr>
          <w:rFonts w:ascii="Times New Roman" w:hAnsi="Times New Roman"/>
          <w:sz w:val="28"/>
          <w:szCs w:val="28"/>
        </w:rPr>
        <w:t>Мин-во</w:t>
      </w:r>
      <w:proofErr w:type="spellEnd"/>
      <w:r w:rsidRPr="00E1375D">
        <w:rPr>
          <w:rFonts w:ascii="Times New Roman" w:hAnsi="Times New Roman"/>
          <w:sz w:val="28"/>
          <w:szCs w:val="28"/>
        </w:rPr>
        <w:t xml:space="preserve"> образования и науки РФ, Администрация </w:t>
      </w:r>
      <w:proofErr w:type="spellStart"/>
      <w:r w:rsidRPr="00E1375D">
        <w:rPr>
          <w:rFonts w:ascii="Times New Roman" w:hAnsi="Times New Roman"/>
          <w:sz w:val="28"/>
          <w:szCs w:val="28"/>
        </w:rPr>
        <w:t>Тамб</w:t>
      </w:r>
      <w:proofErr w:type="spellEnd"/>
      <w:r w:rsidRPr="00E1375D">
        <w:rPr>
          <w:rFonts w:ascii="Times New Roman" w:hAnsi="Times New Roman"/>
          <w:sz w:val="28"/>
          <w:szCs w:val="28"/>
        </w:rPr>
        <w:t xml:space="preserve">. обл., </w:t>
      </w:r>
      <w:proofErr w:type="spellStart"/>
      <w:r w:rsidRPr="00E1375D">
        <w:rPr>
          <w:rFonts w:ascii="Times New Roman" w:hAnsi="Times New Roman"/>
          <w:sz w:val="28"/>
          <w:szCs w:val="28"/>
        </w:rPr>
        <w:t>Гос</w:t>
      </w:r>
      <w:proofErr w:type="spellEnd"/>
      <w:r w:rsidRPr="00E1375D">
        <w:rPr>
          <w:rFonts w:ascii="Times New Roman" w:hAnsi="Times New Roman"/>
          <w:sz w:val="28"/>
          <w:szCs w:val="28"/>
        </w:rPr>
        <w:t>. природ. заповедник «</w:t>
      </w:r>
      <w:proofErr w:type="spellStart"/>
      <w:r w:rsidRPr="00E1375D">
        <w:rPr>
          <w:rFonts w:ascii="Times New Roman" w:hAnsi="Times New Roman"/>
          <w:sz w:val="28"/>
          <w:szCs w:val="28"/>
        </w:rPr>
        <w:t>Воронинский</w:t>
      </w:r>
      <w:proofErr w:type="spellEnd"/>
      <w:r w:rsidRPr="00E1375D">
        <w:rPr>
          <w:rFonts w:ascii="Times New Roman" w:hAnsi="Times New Roman"/>
          <w:sz w:val="28"/>
          <w:szCs w:val="28"/>
        </w:rPr>
        <w:t xml:space="preserve">», Мичуринск. </w:t>
      </w:r>
      <w:proofErr w:type="spellStart"/>
      <w:r w:rsidRPr="00E1375D">
        <w:rPr>
          <w:rFonts w:ascii="Times New Roman" w:hAnsi="Times New Roman"/>
          <w:sz w:val="28"/>
          <w:szCs w:val="28"/>
        </w:rPr>
        <w:t>гос</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пед</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ин-т</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Тамб</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гос</w:t>
      </w:r>
      <w:proofErr w:type="spellEnd"/>
      <w:r w:rsidRPr="00E1375D">
        <w:rPr>
          <w:rFonts w:ascii="Times New Roman" w:hAnsi="Times New Roman"/>
          <w:sz w:val="28"/>
          <w:szCs w:val="28"/>
        </w:rPr>
        <w:t>. ун-т им. Г.Р. Державина; [</w:t>
      </w:r>
      <w:proofErr w:type="spellStart"/>
      <w:r w:rsidRPr="00E1375D">
        <w:rPr>
          <w:rFonts w:ascii="Times New Roman" w:hAnsi="Times New Roman"/>
          <w:sz w:val="28"/>
          <w:szCs w:val="28"/>
        </w:rPr>
        <w:t>редкол</w:t>
      </w:r>
      <w:proofErr w:type="spellEnd"/>
      <w:r w:rsidRPr="00E1375D">
        <w:rPr>
          <w:rFonts w:ascii="Times New Roman" w:hAnsi="Times New Roman"/>
          <w:sz w:val="28"/>
          <w:szCs w:val="28"/>
        </w:rPr>
        <w:t xml:space="preserve">.: </w:t>
      </w:r>
      <w:proofErr w:type="spellStart"/>
      <w:r w:rsidRPr="00E1375D">
        <w:rPr>
          <w:rFonts w:ascii="Times New Roman" w:hAnsi="Times New Roman"/>
          <w:sz w:val="28"/>
          <w:szCs w:val="28"/>
        </w:rPr>
        <w:t>Гудина</w:t>
      </w:r>
      <w:proofErr w:type="spellEnd"/>
      <w:r w:rsidRPr="00E1375D">
        <w:rPr>
          <w:rFonts w:ascii="Times New Roman" w:hAnsi="Times New Roman"/>
          <w:sz w:val="28"/>
          <w:szCs w:val="28"/>
        </w:rPr>
        <w:t xml:space="preserve"> А.Н. (отв. ред.) и др.]. – Тамбов: Издательский дом ТГУ им. Г.Р. Державина, 2009.- 314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pStyle w:val="a3"/>
        <w:numPr>
          <w:ilvl w:val="0"/>
          <w:numId w:val="3"/>
        </w:numPr>
        <w:tabs>
          <w:tab w:val="left" w:pos="360"/>
        </w:tabs>
        <w:spacing w:after="0" w:line="360" w:lineRule="auto"/>
        <w:jc w:val="both"/>
        <w:rPr>
          <w:rFonts w:ascii="Times New Roman" w:hAnsi="Times New Roman"/>
          <w:sz w:val="28"/>
          <w:szCs w:val="28"/>
        </w:rPr>
      </w:pPr>
      <w:proofErr w:type="spellStart"/>
      <w:r w:rsidRPr="00E1375D">
        <w:rPr>
          <w:rFonts w:ascii="Times New Roman" w:hAnsi="Times New Roman"/>
          <w:sz w:val="28"/>
          <w:szCs w:val="28"/>
        </w:rPr>
        <w:t>Громаков</w:t>
      </w:r>
      <w:proofErr w:type="spellEnd"/>
      <w:r w:rsidRPr="00E1375D">
        <w:rPr>
          <w:rFonts w:ascii="Times New Roman" w:hAnsi="Times New Roman"/>
          <w:sz w:val="28"/>
          <w:szCs w:val="28"/>
        </w:rPr>
        <w:t xml:space="preserve">, Н.А. Страницы истории охоты в Тамбовском крае  / Н.А. </w:t>
      </w:r>
      <w:proofErr w:type="spellStart"/>
      <w:r w:rsidRPr="00E1375D">
        <w:rPr>
          <w:rFonts w:ascii="Times New Roman" w:hAnsi="Times New Roman"/>
          <w:sz w:val="28"/>
          <w:szCs w:val="28"/>
        </w:rPr>
        <w:t>Громаков</w:t>
      </w:r>
      <w:proofErr w:type="spellEnd"/>
      <w:r w:rsidRPr="00E1375D">
        <w:rPr>
          <w:rFonts w:ascii="Times New Roman" w:hAnsi="Times New Roman"/>
          <w:sz w:val="28"/>
          <w:szCs w:val="28"/>
        </w:rPr>
        <w:t xml:space="preserve">. – Тамбов: Пролетарский светоч, 1998. – 179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proofErr w:type="spellStart"/>
      <w:r w:rsidRPr="00E1375D">
        <w:rPr>
          <w:rFonts w:ascii="Times New Roman" w:hAnsi="Times New Roman"/>
          <w:sz w:val="28"/>
          <w:szCs w:val="28"/>
        </w:rPr>
        <w:t>Дежкин</w:t>
      </w:r>
      <w:proofErr w:type="spellEnd"/>
      <w:r w:rsidRPr="00E1375D">
        <w:rPr>
          <w:rFonts w:ascii="Times New Roman" w:hAnsi="Times New Roman"/>
          <w:sz w:val="28"/>
          <w:szCs w:val="28"/>
        </w:rPr>
        <w:t xml:space="preserve"> В.В. Природопользование: курс лекций / В.В. </w:t>
      </w:r>
      <w:proofErr w:type="spellStart"/>
      <w:r w:rsidRPr="00E1375D">
        <w:rPr>
          <w:rFonts w:ascii="Times New Roman" w:hAnsi="Times New Roman"/>
          <w:sz w:val="28"/>
          <w:szCs w:val="28"/>
        </w:rPr>
        <w:t>Дежкин</w:t>
      </w:r>
      <w:proofErr w:type="spellEnd"/>
      <w:r w:rsidRPr="00E1375D">
        <w:rPr>
          <w:rFonts w:ascii="Times New Roman" w:hAnsi="Times New Roman"/>
          <w:sz w:val="28"/>
          <w:szCs w:val="28"/>
        </w:rPr>
        <w:t>. – М.: Изд. МНЭПУ, 2000. - 89 с.</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proofErr w:type="spellStart"/>
      <w:r w:rsidRPr="00E1375D">
        <w:rPr>
          <w:rFonts w:ascii="Times New Roman" w:hAnsi="Times New Roman"/>
          <w:sz w:val="28"/>
          <w:szCs w:val="28"/>
        </w:rPr>
        <w:t>Дежкин</w:t>
      </w:r>
      <w:proofErr w:type="spellEnd"/>
      <w:r w:rsidRPr="00E1375D">
        <w:rPr>
          <w:rFonts w:ascii="Times New Roman" w:hAnsi="Times New Roman"/>
          <w:sz w:val="28"/>
          <w:szCs w:val="28"/>
        </w:rPr>
        <w:t xml:space="preserve">, В.В. Регулировать на научной основе / В.В. </w:t>
      </w:r>
      <w:proofErr w:type="spellStart"/>
      <w:r w:rsidRPr="00E1375D">
        <w:rPr>
          <w:rFonts w:ascii="Times New Roman" w:hAnsi="Times New Roman"/>
          <w:sz w:val="28"/>
          <w:szCs w:val="28"/>
        </w:rPr>
        <w:t>Дежкин</w:t>
      </w:r>
      <w:proofErr w:type="spellEnd"/>
      <w:r w:rsidRPr="00E1375D">
        <w:rPr>
          <w:rFonts w:ascii="Times New Roman" w:hAnsi="Times New Roman"/>
          <w:sz w:val="28"/>
          <w:szCs w:val="28"/>
        </w:rPr>
        <w:t xml:space="preserve"> // Охота и охотничье хозяйство. – 1984. - №1 - С. 26-27.</w:t>
      </w:r>
    </w:p>
    <w:p w:rsidR="00E1375D" w:rsidRPr="00E1375D" w:rsidRDefault="00E1375D" w:rsidP="00E1375D">
      <w:pPr>
        <w:numPr>
          <w:ilvl w:val="0"/>
          <w:numId w:val="3"/>
        </w:numPr>
        <w:tabs>
          <w:tab w:val="left" w:pos="360"/>
        </w:tabs>
        <w:spacing w:after="0" w:line="360" w:lineRule="auto"/>
        <w:ind w:left="357" w:hanging="357"/>
        <w:jc w:val="both"/>
        <w:rPr>
          <w:rFonts w:ascii="Times New Roman" w:hAnsi="Times New Roman"/>
          <w:sz w:val="28"/>
          <w:szCs w:val="28"/>
        </w:rPr>
      </w:pPr>
      <w:r w:rsidRPr="00E1375D">
        <w:rPr>
          <w:rFonts w:ascii="Times New Roman" w:hAnsi="Times New Roman"/>
          <w:sz w:val="28"/>
          <w:szCs w:val="28"/>
        </w:rPr>
        <w:t xml:space="preserve">Документы и материалы к национальной стратегии сохранения </w:t>
      </w:r>
      <w:proofErr w:type="spellStart"/>
      <w:r w:rsidRPr="00E1375D">
        <w:rPr>
          <w:rFonts w:ascii="Times New Roman" w:hAnsi="Times New Roman"/>
          <w:sz w:val="28"/>
          <w:szCs w:val="28"/>
        </w:rPr>
        <w:t>биоразнообразия</w:t>
      </w:r>
      <w:proofErr w:type="spellEnd"/>
      <w:r w:rsidRPr="00E1375D">
        <w:rPr>
          <w:rFonts w:ascii="Times New Roman" w:hAnsi="Times New Roman"/>
          <w:sz w:val="28"/>
          <w:szCs w:val="28"/>
        </w:rPr>
        <w:t xml:space="preserve"> России. - М.: </w:t>
      </w:r>
      <w:proofErr w:type="spellStart"/>
      <w:r w:rsidRPr="00E1375D">
        <w:rPr>
          <w:rFonts w:ascii="Times New Roman" w:hAnsi="Times New Roman"/>
          <w:sz w:val="28"/>
          <w:szCs w:val="28"/>
        </w:rPr>
        <w:t>Госкомэкология</w:t>
      </w:r>
      <w:proofErr w:type="spellEnd"/>
      <w:r w:rsidRPr="00E1375D">
        <w:rPr>
          <w:rFonts w:ascii="Times New Roman" w:hAnsi="Times New Roman"/>
          <w:sz w:val="28"/>
          <w:szCs w:val="28"/>
        </w:rPr>
        <w:t>, 1999. - С. 21-35.</w:t>
      </w:r>
    </w:p>
    <w:p w:rsidR="00E1375D" w:rsidRPr="00E1375D" w:rsidRDefault="00E1375D" w:rsidP="00E1375D">
      <w:pPr>
        <w:pStyle w:val="a3"/>
        <w:numPr>
          <w:ilvl w:val="0"/>
          <w:numId w:val="3"/>
        </w:numPr>
        <w:tabs>
          <w:tab w:val="left" w:pos="360"/>
        </w:tabs>
        <w:spacing w:after="0" w:line="360" w:lineRule="auto"/>
        <w:ind w:left="357" w:hanging="357"/>
        <w:jc w:val="both"/>
        <w:rPr>
          <w:rFonts w:ascii="Times New Roman" w:hAnsi="Times New Roman"/>
          <w:sz w:val="28"/>
          <w:szCs w:val="28"/>
        </w:rPr>
      </w:pPr>
      <w:r w:rsidRPr="00E1375D">
        <w:rPr>
          <w:rFonts w:ascii="Times New Roman" w:hAnsi="Times New Roman"/>
          <w:sz w:val="28"/>
          <w:szCs w:val="28"/>
        </w:rPr>
        <w:t xml:space="preserve">Императорская охота на Руси. Исторический очерк Николая </w:t>
      </w:r>
      <w:proofErr w:type="spellStart"/>
      <w:r w:rsidRPr="00E1375D">
        <w:rPr>
          <w:rFonts w:ascii="Times New Roman" w:hAnsi="Times New Roman"/>
          <w:sz w:val="28"/>
          <w:szCs w:val="28"/>
        </w:rPr>
        <w:t>Кутепова</w:t>
      </w:r>
      <w:proofErr w:type="spellEnd"/>
      <w:r w:rsidRPr="00E1375D">
        <w:rPr>
          <w:rFonts w:ascii="Times New Roman" w:hAnsi="Times New Roman"/>
          <w:sz w:val="28"/>
          <w:szCs w:val="28"/>
        </w:rPr>
        <w:t xml:space="preserve">. Конец </w:t>
      </w:r>
      <w:r w:rsidRPr="00E1375D">
        <w:rPr>
          <w:rFonts w:ascii="Times New Roman" w:hAnsi="Times New Roman"/>
          <w:sz w:val="28"/>
          <w:szCs w:val="28"/>
          <w:lang w:val="en-US"/>
        </w:rPr>
        <w:t>XVII</w:t>
      </w:r>
      <w:r w:rsidRPr="00E1375D">
        <w:rPr>
          <w:rFonts w:ascii="Times New Roman" w:hAnsi="Times New Roman"/>
          <w:sz w:val="28"/>
          <w:szCs w:val="28"/>
        </w:rPr>
        <w:t>-</w:t>
      </w:r>
      <w:r w:rsidRPr="00E1375D">
        <w:rPr>
          <w:rFonts w:ascii="Times New Roman" w:hAnsi="Times New Roman"/>
          <w:sz w:val="28"/>
          <w:szCs w:val="28"/>
          <w:lang w:val="en-US"/>
        </w:rPr>
        <w:t>XVIII</w:t>
      </w:r>
      <w:r w:rsidRPr="00E1375D">
        <w:rPr>
          <w:rFonts w:ascii="Times New Roman" w:hAnsi="Times New Roman"/>
          <w:sz w:val="28"/>
          <w:szCs w:val="28"/>
        </w:rPr>
        <w:t xml:space="preserve"> века. – СПб.: Экспедиция изготовления государственных бумаг, 1902. – 280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r w:rsidRPr="00E1375D">
        <w:rPr>
          <w:rFonts w:ascii="Times New Roman" w:hAnsi="Times New Roman"/>
          <w:sz w:val="28"/>
          <w:szCs w:val="28"/>
        </w:rPr>
        <w:t xml:space="preserve">Красная книга Российской Федерации (животные) / ред. А.С. Алимов. – М.: АСТ: </w:t>
      </w:r>
      <w:proofErr w:type="spellStart"/>
      <w:r w:rsidRPr="00E1375D">
        <w:rPr>
          <w:rFonts w:ascii="Times New Roman" w:hAnsi="Times New Roman"/>
          <w:sz w:val="28"/>
          <w:szCs w:val="28"/>
        </w:rPr>
        <w:t>Астрель</w:t>
      </w:r>
      <w:proofErr w:type="spellEnd"/>
      <w:r w:rsidRPr="00E1375D">
        <w:rPr>
          <w:rFonts w:ascii="Times New Roman" w:hAnsi="Times New Roman"/>
          <w:sz w:val="28"/>
          <w:szCs w:val="28"/>
        </w:rPr>
        <w:t>, 2001. – 864 с.</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r w:rsidRPr="00E1375D">
        <w:rPr>
          <w:rFonts w:ascii="Times New Roman" w:hAnsi="Times New Roman"/>
          <w:sz w:val="28"/>
          <w:szCs w:val="28"/>
        </w:rPr>
        <w:t xml:space="preserve">Красная книга Тамбовской области  / О.Н. </w:t>
      </w:r>
      <w:proofErr w:type="spellStart"/>
      <w:r w:rsidRPr="00E1375D">
        <w:rPr>
          <w:rFonts w:ascii="Times New Roman" w:hAnsi="Times New Roman"/>
          <w:sz w:val="28"/>
          <w:szCs w:val="28"/>
        </w:rPr>
        <w:t>Артаев</w:t>
      </w:r>
      <w:proofErr w:type="spellEnd"/>
      <w:r w:rsidRPr="00E1375D">
        <w:rPr>
          <w:rFonts w:ascii="Times New Roman" w:hAnsi="Times New Roman"/>
          <w:sz w:val="28"/>
          <w:szCs w:val="28"/>
        </w:rPr>
        <w:t xml:space="preserve"> и </w:t>
      </w:r>
      <w:proofErr w:type="spellStart"/>
      <w:proofErr w:type="gramStart"/>
      <w:r w:rsidRPr="00E1375D">
        <w:rPr>
          <w:rFonts w:ascii="Times New Roman" w:hAnsi="Times New Roman"/>
          <w:sz w:val="28"/>
          <w:szCs w:val="28"/>
        </w:rPr>
        <w:t>др</w:t>
      </w:r>
      <w:proofErr w:type="spellEnd"/>
      <w:proofErr w:type="gramEnd"/>
      <w:r w:rsidRPr="00E1375D">
        <w:rPr>
          <w:rFonts w:ascii="Times New Roman" w:hAnsi="Times New Roman"/>
          <w:sz w:val="28"/>
          <w:szCs w:val="28"/>
        </w:rPr>
        <w:t xml:space="preserve">; ред. Н.П. Петров. – Тамбов ООО </w:t>
      </w:r>
      <w:proofErr w:type="spellStart"/>
      <w:r w:rsidRPr="00E1375D">
        <w:rPr>
          <w:rFonts w:ascii="Times New Roman" w:hAnsi="Times New Roman"/>
          <w:sz w:val="28"/>
          <w:szCs w:val="28"/>
        </w:rPr>
        <w:t>Юлис</w:t>
      </w:r>
      <w:proofErr w:type="spellEnd"/>
      <w:r w:rsidRPr="00E1375D">
        <w:rPr>
          <w:rFonts w:ascii="Times New Roman" w:hAnsi="Times New Roman"/>
          <w:sz w:val="28"/>
          <w:szCs w:val="28"/>
        </w:rPr>
        <w:t xml:space="preserve">, 2012. – 352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r w:rsidRPr="00E1375D">
        <w:rPr>
          <w:rFonts w:ascii="Times New Roman" w:hAnsi="Times New Roman"/>
          <w:sz w:val="28"/>
          <w:szCs w:val="28"/>
        </w:rPr>
        <w:t>Нумеров, А.Д. Полевые исследования наземных позвоночных: учеб</w:t>
      </w:r>
      <w:proofErr w:type="gramStart"/>
      <w:r w:rsidRPr="00E1375D">
        <w:rPr>
          <w:rFonts w:ascii="Times New Roman" w:hAnsi="Times New Roman"/>
          <w:sz w:val="28"/>
          <w:szCs w:val="28"/>
        </w:rPr>
        <w:t>.</w:t>
      </w:r>
      <w:proofErr w:type="gramEnd"/>
      <w:r w:rsidRPr="00E1375D">
        <w:rPr>
          <w:rFonts w:ascii="Times New Roman" w:hAnsi="Times New Roman"/>
          <w:sz w:val="28"/>
          <w:szCs w:val="28"/>
        </w:rPr>
        <w:t xml:space="preserve"> </w:t>
      </w:r>
      <w:proofErr w:type="gramStart"/>
      <w:r w:rsidRPr="00E1375D">
        <w:rPr>
          <w:rFonts w:ascii="Times New Roman" w:hAnsi="Times New Roman"/>
          <w:sz w:val="28"/>
          <w:szCs w:val="28"/>
        </w:rPr>
        <w:t>п</w:t>
      </w:r>
      <w:proofErr w:type="gramEnd"/>
      <w:r w:rsidRPr="00E1375D">
        <w:rPr>
          <w:rFonts w:ascii="Times New Roman" w:hAnsi="Times New Roman"/>
          <w:sz w:val="28"/>
          <w:szCs w:val="28"/>
        </w:rPr>
        <w:t xml:space="preserve">особие  / А.Д. Нумеров и др. – Воронеж: ИПЦ Воронежского </w:t>
      </w:r>
      <w:proofErr w:type="spellStart"/>
      <w:r w:rsidRPr="00E1375D">
        <w:rPr>
          <w:rFonts w:ascii="Times New Roman" w:hAnsi="Times New Roman"/>
          <w:sz w:val="28"/>
          <w:szCs w:val="28"/>
        </w:rPr>
        <w:t>гос</w:t>
      </w:r>
      <w:proofErr w:type="spellEnd"/>
      <w:r w:rsidRPr="00E1375D">
        <w:rPr>
          <w:rFonts w:ascii="Times New Roman" w:hAnsi="Times New Roman"/>
          <w:sz w:val="28"/>
          <w:szCs w:val="28"/>
        </w:rPr>
        <w:t xml:space="preserve">. ун-та, 2010. – 300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r w:rsidRPr="00E1375D">
        <w:rPr>
          <w:rFonts w:ascii="Times New Roman" w:hAnsi="Times New Roman"/>
          <w:sz w:val="28"/>
          <w:szCs w:val="28"/>
        </w:rPr>
        <w:t xml:space="preserve">Позвоночные Тамбовской области. Кадастр / А.Н. </w:t>
      </w:r>
      <w:proofErr w:type="spellStart"/>
      <w:r w:rsidRPr="00E1375D">
        <w:rPr>
          <w:rFonts w:ascii="Times New Roman" w:hAnsi="Times New Roman"/>
          <w:sz w:val="28"/>
          <w:szCs w:val="28"/>
        </w:rPr>
        <w:t>Гудина</w:t>
      </w:r>
      <w:proofErr w:type="spellEnd"/>
      <w:r w:rsidRPr="00E1375D">
        <w:rPr>
          <w:rFonts w:ascii="Times New Roman" w:hAnsi="Times New Roman"/>
          <w:sz w:val="28"/>
          <w:szCs w:val="28"/>
        </w:rPr>
        <w:t xml:space="preserve">, И.В. Дьяконова, А.В. Емельянов, Г.А. Лада, М.А. </w:t>
      </w:r>
      <w:proofErr w:type="spellStart"/>
      <w:r w:rsidRPr="00E1375D">
        <w:rPr>
          <w:rFonts w:ascii="Times New Roman" w:hAnsi="Times New Roman"/>
          <w:sz w:val="28"/>
          <w:szCs w:val="28"/>
        </w:rPr>
        <w:t>Микляева</w:t>
      </w:r>
      <w:proofErr w:type="spellEnd"/>
      <w:r w:rsidRPr="00E1375D">
        <w:rPr>
          <w:rFonts w:ascii="Times New Roman" w:hAnsi="Times New Roman"/>
          <w:sz w:val="28"/>
          <w:szCs w:val="28"/>
        </w:rPr>
        <w:t xml:space="preserve">, А.Ю. </w:t>
      </w:r>
      <w:proofErr w:type="spellStart"/>
      <w:r w:rsidRPr="00E1375D">
        <w:rPr>
          <w:rFonts w:ascii="Times New Roman" w:hAnsi="Times New Roman"/>
          <w:sz w:val="28"/>
          <w:szCs w:val="28"/>
        </w:rPr>
        <w:t>Околелов</w:t>
      </w:r>
      <w:proofErr w:type="spellEnd"/>
      <w:r w:rsidRPr="00E1375D">
        <w:rPr>
          <w:rFonts w:ascii="Times New Roman" w:hAnsi="Times New Roman"/>
          <w:sz w:val="28"/>
          <w:szCs w:val="28"/>
        </w:rPr>
        <w:t xml:space="preserve">, Н.П. Петрова, </w:t>
      </w:r>
      <w:r w:rsidRPr="00E1375D">
        <w:rPr>
          <w:rFonts w:ascii="Times New Roman" w:hAnsi="Times New Roman"/>
          <w:sz w:val="28"/>
          <w:szCs w:val="28"/>
        </w:rPr>
        <w:lastRenderedPageBreak/>
        <w:t xml:space="preserve">С.Ф. </w:t>
      </w:r>
      <w:proofErr w:type="spellStart"/>
      <w:r w:rsidRPr="00E1375D">
        <w:rPr>
          <w:rFonts w:ascii="Times New Roman" w:hAnsi="Times New Roman"/>
          <w:sz w:val="28"/>
          <w:szCs w:val="28"/>
        </w:rPr>
        <w:t>Сапельников</w:t>
      </w:r>
      <w:proofErr w:type="spellEnd"/>
      <w:r w:rsidRPr="00E1375D">
        <w:rPr>
          <w:rFonts w:ascii="Times New Roman" w:hAnsi="Times New Roman"/>
          <w:sz w:val="28"/>
          <w:szCs w:val="28"/>
        </w:rPr>
        <w:t xml:space="preserve">, К.А. </w:t>
      </w:r>
      <w:proofErr w:type="spellStart"/>
      <w:r w:rsidRPr="00E1375D">
        <w:rPr>
          <w:rFonts w:ascii="Times New Roman" w:hAnsi="Times New Roman"/>
          <w:sz w:val="28"/>
          <w:szCs w:val="28"/>
        </w:rPr>
        <w:t>Скрылева</w:t>
      </w:r>
      <w:proofErr w:type="spellEnd"/>
      <w:r w:rsidRPr="00E1375D">
        <w:rPr>
          <w:rFonts w:ascii="Times New Roman" w:hAnsi="Times New Roman"/>
          <w:sz w:val="28"/>
          <w:szCs w:val="28"/>
        </w:rPr>
        <w:t xml:space="preserve">, Л.Ф. </w:t>
      </w:r>
      <w:proofErr w:type="spellStart"/>
      <w:r w:rsidRPr="00E1375D">
        <w:rPr>
          <w:rFonts w:ascii="Times New Roman" w:hAnsi="Times New Roman"/>
          <w:sz w:val="28"/>
          <w:szCs w:val="28"/>
        </w:rPr>
        <w:t>Скрылева</w:t>
      </w:r>
      <w:proofErr w:type="spellEnd"/>
      <w:r w:rsidRPr="00E1375D">
        <w:rPr>
          <w:rFonts w:ascii="Times New Roman" w:hAnsi="Times New Roman"/>
          <w:sz w:val="28"/>
          <w:szCs w:val="28"/>
        </w:rPr>
        <w:t xml:space="preserve">, А.С. Соколов, Д.А. Трапезников, В.Н. </w:t>
      </w:r>
      <w:proofErr w:type="spellStart"/>
      <w:r w:rsidRPr="00E1375D">
        <w:rPr>
          <w:rFonts w:ascii="Times New Roman" w:hAnsi="Times New Roman"/>
          <w:sz w:val="28"/>
          <w:szCs w:val="28"/>
        </w:rPr>
        <w:t>Яценко</w:t>
      </w:r>
      <w:proofErr w:type="spellEnd"/>
      <w:r w:rsidRPr="00E1375D">
        <w:rPr>
          <w:rFonts w:ascii="Times New Roman" w:hAnsi="Times New Roman"/>
          <w:sz w:val="28"/>
          <w:szCs w:val="28"/>
        </w:rPr>
        <w:t xml:space="preserve">. – Тамбов, 2007. – 304 с., ил. </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r w:rsidRPr="00E1375D">
        <w:rPr>
          <w:rFonts w:ascii="Times New Roman" w:hAnsi="Times New Roman"/>
          <w:sz w:val="28"/>
          <w:szCs w:val="28"/>
        </w:rPr>
        <w:t xml:space="preserve">Проект внутрихозяйственного </w:t>
      </w:r>
      <w:proofErr w:type="spellStart"/>
      <w:r w:rsidRPr="00E1375D">
        <w:rPr>
          <w:rFonts w:ascii="Times New Roman" w:hAnsi="Times New Roman"/>
          <w:sz w:val="28"/>
          <w:szCs w:val="28"/>
        </w:rPr>
        <w:t>охотоустройства</w:t>
      </w:r>
      <w:proofErr w:type="spellEnd"/>
      <w:r w:rsidRPr="00E1375D">
        <w:rPr>
          <w:rFonts w:ascii="Times New Roman" w:hAnsi="Times New Roman"/>
          <w:sz w:val="28"/>
          <w:szCs w:val="28"/>
        </w:rPr>
        <w:t xml:space="preserve"> охотничьего хозяйства Территориального общества охотников и рыболовов «Первомайское» Тамбовской области на территории Первомайского и Мичуринского районов Тамбовской</w:t>
      </w:r>
      <w:r w:rsidRPr="00E1375D">
        <w:rPr>
          <w:rFonts w:ascii="Times New Roman" w:hAnsi="Times New Roman"/>
          <w:sz w:val="28"/>
          <w:szCs w:val="28"/>
        </w:rPr>
        <w:tab/>
        <w:t xml:space="preserve">области. – Тамбов, 2012. – 76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r w:rsidRPr="00E1375D">
        <w:rPr>
          <w:rFonts w:ascii="Times New Roman" w:hAnsi="Times New Roman"/>
          <w:sz w:val="28"/>
          <w:szCs w:val="28"/>
        </w:rPr>
        <w:t xml:space="preserve">Родимцев, А.С. Полевая практика по общей экологии: </w:t>
      </w:r>
      <w:proofErr w:type="spellStart"/>
      <w:r w:rsidRPr="00E1375D">
        <w:rPr>
          <w:rFonts w:ascii="Times New Roman" w:hAnsi="Times New Roman"/>
          <w:sz w:val="28"/>
          <w:szCs w:val="28"/>
        </w:rPr>
        <w:t>учеб</w:t>
      </w:r>
      <w:proofErr w:type="gramStart"/>
      <w:r w:rsidRPr="00E1375D">
        <w:rPr>
          <w:rFonts w:ascii="Times New Roman" w:hAnsi="Times New Roman"/>
          <w:sz w:val="28"/>
          <w:szCs w:val="28"/>
        </w:rPr>
        <w:t>.-</w:t>
      </w:r>
      <w:proofErr w:type="gramEnd"/>
      <w:r w:rsidRPr="00E1375D">
        <w:rPr>
          <w:rFonts w:ascii="Times New Roman" w:hAnsi="Times New Roman"/>
          <w:sz w:val="28"/>
          <w:szCs w:val="28"/>
        </w:rPr>
        <w:t>метод</w:t>
      </w:r>
      <w:proofErr w:type="spellEnd"/>
      <w:r w:rsidRPr="00E1375D">
        <w:rPr>
          <w:rFonts w:ascii="Times New Roman" w:hAnsi="Times New Roman"/>
          <w:sz w:val="28"/>
          <w:szCs w:val="28"/>
        </w:rPr>
        <w:t>. руководство  / А.С. Родимцев. – Мичуринск: МГПИ, 2011. – 95 с.</w:t>
      </w:r>
    </w:p>
    <w:p w:rsidR="00E1375D" w:rsidRPr="00E1375D" w:rsidRDefault="00E1375D" w:rsidP="00E1375D">
      <w:pPr>
        <w:numPr>
          <w:ilvl w:val="0"/>
          <w:numId w:val="3"/>
        </w:numPr>
        <w:tabs>
          <w:tab w:val="left" w:pos="360"/>
        </w:tabs>
        <w:autoSpaceDE w:val="0"/>
        <w:autoSpaceDN w:val="0"/>
        <w:adjustRightInd w:val="0"/>
        <w:spacing w:after="0" w:line="360" w:lineRule="auto"/>
        <w:contextualSpacing/>
        <w:jc w:val="both"/>
        <w:rPr>
          <w:rFonts w:ascii="Times New Roman" w:hAnsi="Times New Roman"/>
          <w:sz w:val="28"/>
          <w:szCs w:val="28"/>
        </w:rPr>
      </w:pPr>
      <w:r w:rsidRPr="00E1375D">
        <w:rPr>
          <w:rFonts w:ascii="Times New Roman" w:hAnsi="Times New Roman"/>
          <w:sz w:val="28"/>
          <w:szCs w:val="28"/>
        </w:rPr>
        <w:t>Сохранение биологического разнообразия России (правовая и нормативно-методическая документация).  - М.: АО «</w:t>
      </w:r>
      <w:proofErr w:type="spellStart"/>
      <w:r w:rsidRPr="00E1375D">
        <w:rPr>
          <w:rFonts w:ascii="Times New Roman" w:hAnsi="Times New Roman"/>
          <w:sz w:val="28"/>
          <w:szCs w:val="28"/>
        </w:rPr>
        <w:t>Окаэкос</w:t>
      </w:r>
      <w:proofErr w:type="spellEnd"/>
      <w:r w:rsidRPr="00E1375D">
        <w:rPr>
          <w:rFonts w:ascii="Times New Roman" w:hAnsi="Times New Roman"/>
          <w:sz w:val="28"/>
          <w:szCs w:val="28"/>
        </w:rPr>
        <w:t xml:space="preserve">», 1999. -  469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pStyle w:val="a3"/>
        <w:numPr>
          <w:ilvl w:val="0"/>
          <w:numId w:val="3"/>
        </w:numPr>
        <w:tabs>
          <w:tab w:val="left" w:pos="360"/>
        </w:tabs>
        <w:spacing w:after="0" w:line="360" w:lineRule="auto"/>
        <w:jc w:val="both"/>
        <w:rPr>
          <w:rFonts w:ascii="Times New Roman" w:hAnsi="Times New Roman"/>
          <w:sz w:val="28"/>
          <w:szCs w:val="28"/>
        </w:rPr>
      </w:pPr>
      <w:r w:rsidRPr="00E1375D">
        <w:rPr>
          <w:rFonts w:ascii="Times New Roman" w:hAnsi="Times New Roman"/>
          <w:sz w:val="28"/>
          <w:szCs w:val="28"/>
        </w:rPr>
        <w:t xml:space="preserve">Сохранение разнообразия животных и охотничье хозяйство России. Материалы 2-й Международной научно-практической конференции. – М.: МСХА им. К.А. Тимирязева, 2007. – 447 </w:t>
      </w:r>
      <w:proofErr w:type="gramStart"/>
      <w:r w:rsidRPr="00E1375D">
        <w:rPr>
          <w:rFonts w:ascii="Times New Roman" w:hAnsi="Times New Roman"/>
          <w:sz w:val="28"/>
          <w:szCs w:val="28"/>
        </w:rPr>
        <w:t>с</w:t>
      </w:r>
      <w:proofErr w:type="gramEnd"/>
      <w:r w:rsidRPr="00E1375D">
        <w:rPr>
          <w:rFonts w:ascii="Times New Roman" w:hAnsi="Times New Roman"/>
          <w:sz w:val="28"/>
          <w:szCs w:val="28"/>
        </w:rPr>
        <w:t>.</w:t>
      </w:r>
    </w:p>
    <w:p w:rsidR="00E1375D" w:rsidRPr="00E1375D" w:rsidRDefault="00E1375D" w:rsidP="00E1375D">
      <w:pPr>
        <w:spacing w:line="360" w:lineRule="auto"/>
        <w:rPr>
          <w:rFonts w:ascii="Times New Roman" w:hAnsi="Times New Roman"/>
          <w:sz w:val="28"/>
          <w:szCs w:val="28"/>
        </w:rPr>
      </w:pPr>
      <w:r w:rsidRPr="00E1375D">
        <w:rPr>
          <w:rFonts w:ascii="Times New Roman" w:hAnsi="Times New Roman"/>
          <w:sz w:val="28"/>
          <w:szCs w:val="28"/>
        </w:rPr>
        <w:t xml:space="preserve">31. </w:t>
      </w:r>
      <w:hyperlink r:id="rId21" w:history="1">
        <w:r w:rsidRPr="00E1375D">
          <w:rPr>
            <w:rStyle w:val="a7"/>
            <w:rFonts w:ascii="Times New Roman" w:hAnsi="Times New Roman"/>
            <w:sz w:val="28"/>
            <w:szCs w:val="28"/>
          </w:rPr>
          <w:t>http://invest-tambovregion.ru/?p=270</w:t>
        </w:r>
      </w:hyperlink>
    </w:p>
    <w:p w:rsidR="00E1375D" w:rsidRPr="00E1375D" w:rsidRDefault="00E1375D" w:rsidP="00E1375D">
      <w:pPr>
        <w:spacing w:line="360" w:lineRule="auto"/>
        <w:rPr>
          <w:rFonts w:ascii="Times New Roman" w:hAnsi="Times New Roman"/>
          <w:sz w:val="28"/>
          <w:szCs w:val="28"/>
        </w:rPr>
      </w:pPr>
      <w:r w:rsidRPr="00E1375D">
        <w:rPr>
          <w:rFonts w:ascii="Times New Roman" w:hAnsi="Times New Roman"/>
          <w:sz w:val="28"/>
          <w:szCs w:val="28"/>
        </w:rPr>
        <w:t xml:space="preserve">32. </w:t>
      </w:r>
      <w:hyperlink r:id="rId22" w:history="1">
        <w:r w:rsidRPr="00E1375D">
          <w:rPr>
            <w:rStyle w:val="a7"/>
            <w:rFonts w:ascii="Times New Roman" w:hAnsi="Times New Roman"/>
            <w:sz w:val="28"/>
            <w:szCs w:val="28"/>
            <w:lang w:val="en-US"/>
          </w:rPr>
          <w:t>http</w:t>
        </w:r>
        <w:r w:rsidRPr="00E1375D">
          <w:rPr>
            <w:rStyle w:val="a7"/>
            <w:rFonts w:ascii="Times New Roman" w:hAnsi="Times New Roman"/>
            <w:sz w:val="28"/>
            <w:szCs w:val="28"/>
          </w:rPr>
          <w:t>://</w:t>
        </w:r>
        <w:r w:rsidRPr="00E1375D">
          <w:rPr>
            <w:rStyle w:val="a7"/>
            <w:rFonts w:ascii="Times New Roman" w:hAnsi="Times New Roman"/>
            <w:sz w:val="28"/>
            <w:szCs w:val="28"/>
            <w:lang w:val="en-US"/>
          </w:rPr>
          <w:t>www</w:t>
        </w:r>
        <w:r w:rsidRPr="00E1375D">
          <w:rPr>
            <w:rStyle w:val="a7"/>
            <w:rFonts w:ascii="Times New Roman" w:hAnsi="Times New Roman"/>
            <w:sz w:val="28"/>
            <w:szCs w:val="28"/>
          </w:rPr>
          <w:t>.</w:t>
        </w:r>
        <w:proofErr w:type="spellStart"/>
        <w:r w:rsidRPr="00E1375D">
          <w:rPr>
            <w:rStyle w:val="a7"/>
            <w:rFonts w:ascii="Times New Roman" w:hAnsi="Times New Roman"/>
            <w:sz w:val="28"/>
            <w:szCs w:val="28"/>
            <w:lang w:val="en-US"/>
          </w:rPr>
          <w:t>cfo</w:t>
        </w:r>
        <w:proofErr w:type="spellEnd"/>
        <w:r w:rsidRPr="00E1375D">
          <w:rPr>
            <w:rStyle w:val="a7"/>
            <w:rFonts w:ascii="Times New Roman" w:hAnsi="Times New Roman"/>
            <w:sz w:val="28"/>
            <w:szCs w:val="28"/>
          </w:rPr>
          <w:t>-</w:t>
        </w:r>
        <w:r w:rsidRPr="00E1375D">
          <w:rPr>
            <w:rStyle w:val="a7"/>
            <w:rFonts w:ascii="Times New Roman" w:hAnsi="Times New Roman"/>
            <w:sz w:val="28"/>
            <w:szCs w:val="28"/>
            <w:lang w:val="en-US"/>
          </w:rPr>
          <w:t>info</w:t>
        </w:r>
        <w:r w:rsidRPr="00E1375D">
          <w:rPr>
            <w:rStyle w:val="a7"/>
            <w:rFonts w:ascii="Times New Roman" w:hAnsi="Times New Roman"/>
            <w:sz w:val="28"/>
            <w:szCs w:val="28"/>
          </w:rPr>
          <w:t>.</w:t>
        </w:r>
        <w:r w:rsidRPr="00E1375D">
          <w:rPr>
            <w:rStyle w:val="a7"/>
            <w:rFonts w:ascii="Times New Roman" w:hAnsi="Times New Roman"/>
            <w:sz w:val="28"/>
            <w:szCs w:val="28"/>
            <w:lang w:val="en-US"/>
          </w:rPr>
          <w:t>com</w:t>
        </w:r>
        <w:r w:rsidRPr="00E1375D">
          <w:rPr>
            <w:rStyle w:val="a7"/>
            <w:rFonts w:ascii="Times New Roman" w:hAnsi="Times New Roman"/>
            <w:sz w:val="28"/>
            <w:szCs w:val="28"/>
          </w:rPr>
          <w:t>/</w:t>
        </w:r>
        <w:proofErr w:type="spellStart"/>
        <w:r w:rsidRPr="00E1375D">
          <w:rPr>
            <w:rStyle w:val="a7"/>
            <w:rFonts w:ascii="Times New Roman" w:hAnsi="Times New Roman"/>
            <w:sz w:val="28"/>
            <w:szCs w:val="28"/>
            <w:lang w:val="en-US"/>
          </w:rPr>
          <w:t>okrug</w:t>
        </w:r>
        <w:proofErr w:type="spellEnd"/>
        <w:r w:rsidRPr="00E1375D">
          <w:rPr>
            <w:rStyle w:val="a7"/>
            <w:rFonts w:ascii="Times New Roman" w:hAnsi="Times New Roman"/>
            <w:sz w:val="28"/>
            <w:szCs w:val="28"/>
          </w:rPr>
          <w:t>16</w:t>
        </w:r>
        <w:r w:rsidRPr="00E1375D">
          <w:rPr>
            <w:rStyle w:val="a7"/>
            <w:rFonts w:ascii="Times New Roman" w:hAnsi="Times New Roman"/>
            <w:sz w:val="28"/>
            <w:szCs w:val="28"/>
            <w:lang w:val="en-US"/>
          </w:rPr>
          <w:t>e</w:t>
        </w:r>
        <w:r w:rsidRPr="00E1375D">
          <w:rPr>
            <w:rStyle w:val="a7"/>
            <w:rFonts w:ascii="Times New Roman" w:hAnsi="Times New Roman"/>
            <w:sz w:val="28"/>
            <w:szCs w:val="28"/>
          </w:rPr>
          <w:t>/</w:t>
        </w:r>
        <w:proofErr w:type="spellStart"/>
        <w:r w:rsidRPr="00E1375D">
          <w:rPr>
            <w:rStyle w:val="a7"/>
            <w:rFonts w:ascii="Times New Roman" w:hAnsi="Times New Roman"/>
            <w:sz w:val="28"/>
            <w:szCs w:val="28"/>
            <w:lang w:val="en-US"/>
          </w:rPr>
          <w:t>rajonys</w:t>
        </w:r>
        <w:proofErr w:type="spellEnd"/>
        <w:r w:rsidRPr="00E1375D">
          <w:rPr>
            <w:rStyle w:val="a7"/>
            <w:rFonts w:ascii="Times New Roman" w:hAnsi="Times New Roman"/>
            <w:sz w:val="28"/>
            <w:szCs w:val="28"/>
          </w:rPr>
          <w:t>/</w:t>
        </w:r>
        <w:r w:rsidRPr="00E1375D">
          <w:rPr>
            <w:rStyle w:val="a7"/>
            <w:rFonts w:ascii="Times New Roman" w:hAnsi="Times New Roman"/>
            <w:sz w:val="28"/>
            <w:szCs w:val="28"/>
            <w:lang w:val="en-US"/>
          </w:rPr>
          <w:t>read</w:t>
        </w:r>
        <w:r w:rsidRPr="00E1375D">
          <w:rPr>
            <w:rStyle w:val="a7"/>
            <w:rFonts w:ascii="Times New Roman" w:hAnsi="Times New Roman"/>
            <w:sz w:val="28"/>
            <w:szCs w:val="28"/>
          </w:rPr>
          <w:t>7</w:t>
        </w:r>
        <w:proofErr w:type="spellStart"/>
        <w:r w:rsidRPr="00E1375D">
          <w:rPr>
            <w:rStyle w:val="a7"/>
            <w:rFonts w:ascii="Times New Roman" w:hAnsi="Times New Roman"/>
            <w:sz w:val="28"/>
            <w:szCs w:val="28"/>
            <w:lang w:val="en-US"/>
          </w:rPr>
          <w:t>flxra</w:t>
        </w:r>
        <w:proofErr w:type="spellEnd"/>
        <w:r w:rsidRPr="00E1375D">
          <w:rPr>
            <w:rStyle w:val="a7"/>
            <w:rFonts w:ascii="Times New Roman" w:hAnsi="Times New Roman"/>
            <w:sz w:val="28"/>
            <w:szCs w:val="28"/>
          </w:rPr>
          <w:t>.</w:t>
        </w:r>
        <w:proofErr w:type="spellStart"/>
        <w:r w:rsidRPr="00E1375D">
          <w:rPr>
            <w:rStyle w:val="a7"/>
            <w:rFonts w:ascii="Times New Roman" w:hAnsi="Times New Roman"/>
            <w:sz w:val="28"/>
            <w:szCs w:val="28"/>
            <w:lang w:val="en-US"/>
          </w:rPr>
          <w:t>htm</w:t>
        </w:r>
        <w:proofErr w:type="spellEnd"/>
      </w:hyperlink>
    </w:p>
    <w:p w:rsidR="00E1375D" w:rsidRPr="00E1375D" w:rsidRDefault="00E1375D" w:rsidP="00E1375D">
      <w:pPr>
        <w:spacing w:line="360" w:lineRule="auto"/>
        <w:rPr>
          <w:rFonts w:ascii="Times New Roman" w:hAnsi="Times New Roman"/>
          <w:sz w:val="28"/>
          <w:szCs w:val="28"/>
          <w:lang w:val="en-US"/>
        </w:rPr>
      </w:pPr>
      <w:r w:rsidRPr="00E1375D">
        <w:rPr>
          <w:rFonts w:ascii="Times New Roman" w:hAnsi="Times New Roman"/>
          <w:sz w:val="28"/>
          <w:szCs w:val="28"/>
          <w:lang w:val="en-US"/>
        </w:rPr>
        <w:t>33. http://karay- s.ru/index.php?option=com_content&amp;view=article&amp;id=341:ochoya&amp;catid=99:zakrf&amp;Itemid=306</w:t>
      </w:r>
    </w:p>
    <w:p w:rsidR="00E1375D" w:rsidRPr="00E1375D" w:rsidRDefault="00E1375D" w:rsidP="00E1375D">
      <w:pPr>
        <w:spacing w:after="0" w:line="360" w:lineRule="auto"/>
        <w:jc w:val="center"/>
        <w:rPr>
          <w:rFonts w:ascii="Times New Roman" w:hAnsi="Times New Roman"/>
          <w:sz w:val="28"/>
          <w:szCs w:val="28"/>
          <w:lang w:val="en-US"/>
        </w:rPr>
      </w:pPr>
    </w:p>
    <w:p w:rsidR="00E1375D" w:rsidRPr="00E1375D" w:rsidRDefault="00E1375D" w:rsidP="00E1375D">
      <w:pPr>
        <w:spacing w:after="0" w:line="360" w:lineRule="auto"/>
        <w:jc w:val="center"/>
        <w:rPr>
          <w:rFonts w:ascii="Times New Roman" w:hAnsi="Times New Roman"/>
          <w:sz w:val="28"/>
          <w:szCs w:val="28"/>
          <w:lang w:val="en-US"/>
        </w:rPr>
      </w:pPr>
    </w:p>
    <w:p w:rsidR="00E1375D" w:rsidRPr="00E1375D" w:rsidRDefault="00E1375D" w:rsidP="00E1375D">
      <w:pPr>
        <w:spacing w:after="0" w:line="360" w:lineRule="auto"/>
        <w:jc w:val="center"/>
        <w:rPr>
          <w:rFonts w:ascii="Times New Roman" w:hAnsi="Times New Roman"/>
          <w:sz w:val="28"/>
          <w:szCs w:val="28"/>
          <w:lang w:val="en-US"/>
        </w:rPr>
      </w:pPr>
    </w:p>
    <w:p w:rsidR="00E1375D" w:rsidRPr="00E1375D" w:rsidRDefault="00E1375D" w:rsidP="00E1375D">
      <w:pPr>
        <w:spacing w:after="0" w:line="360" w:lineRule="auto"/>
        <w:jc w:val="center"/>
        <w:rPr>
          <w:rFonts w:ascii="Times New Roman" w:hAnsi="Times New Roman"/>
          <w:sz w:val="28"/>
          <w:szCs w:val="28"/>
          <w:lang w:val="en-US"/>
        </w:rPr>
      </w:pPr>
    </w:p>
    <w:p w:rsidR="00E1375D" w:rsidRPr="00E1375D" w:rsidRDefault="00E1375D" w:rsidP="00E1375D">
      <w:pPr>
        <w:spacing w:after="0" w:line="360" w:lineRule="auto"/>
        <w:jc w:val="center"/>
        <w:rPr>
          <w:rFonts w:ascii="Times New Roman" w:hAnsi="Times New Roman"/>
          <w:sz w:val="28"/>
          <w:szCs w:val="28"/>
          <w:lang w:val="en-US"/>
        </w:rPr>
      </w:pPr>
    </w:p>
    <w:p w:rsidR="008830D0" w:rsidRPr="00B22DD3" w:rsidRDefault="008830D0" w:rsidP="00E1375D">
      <w:pPr>
        <w:spacing w:line="360" w:lineRule="auto"/>
        <w:rPr>
          <w:rFonts w:ascii="Times New Roman" w:hAnsi="Times New Roman"/>
          <w:sz w:val="28"/>
          <w:szCs w:val="28"/>
          <w:lang w:val="en-US"/>
        </w:rPr>
      </w:pPr>
    </w:p>
    <w:sectPr w:rsidR="008830D0" w:rsidRPr="00B22DD3" w:rsidSect="00E1375D">
      <w:footerReference w:type="default" r:id="rId23"/>
      <w:pgSz w:w="11906" w:h="16838"/>
      <w:pgMar w:top="851" w:right="851" w:bottom="851"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47DD" w:rsidRDefault="006C47DD" w:rsidP="001B79A7">
      <w:pPr>
        <w:spacing w:after="0" w:line="240" w:lineRule="auto"/>
      </w:pPr>
      <w:r>
        <w:separator/>
      </w:r>
    </w:p>
  </w:endnote>
  <w:endnote w:type="continuationSeparator" w:id="0">
    <w:p w:rsidR="006C47DD" w:rsidRDefault="006C47DD" w:rsidP="001B79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entury Schoolbook">
    <w:panose1 w:val="020406040505050203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4949" w:rsidRDefault="00B76723" w:rsidP="00E04949">
    <w:pPr>
      <w:pStyle w:val="a4"/>
      <w:framePr w:wrap="around" w:vAnchor="text" w:hAnchor="margin" w:xAlign="right" w:y="1"/>
      <w:rPr>
        <w:rStyle w:val="a6"/>
      </w:rPr>
    </w:pPr>
    <w:r>
      <w:rPr>
        <w:rStyle w:val="a6"/>
      </w:rPr>
      <w:fldChar w:fldCharType="begin"/>
    </w:r>
    <w:r w:rsidR="00311BF4">
      <w:rPr>
        <w:rStyle w:val="a6"/>
      </w:rPr>
      <w:instrText xml:space="preserve">PAGE  </w:instrText>
    </w:r>
    <w:r>
      <w:rPr>
        <w:rStyle w:val="a6"/>
      </w:rPr>
      <w:fldChar w:fldCharType="end"/>
    </w:r>
  </w:p>
  <w:p w:rsidR="00E04949" w:rsidRDefault="006C47DD" w:rsidP="00E04949">
    <w:pPr>
      <w:pStyle w:val="a4"/>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4949" w:rsidRDefault="00B76723" w:rsidP="00E04949">
    <w:pPr>
      <w:pStyle w:val="a4"/>
      <w:framePr w:wrap="around" w:vAnchor="text" w:hAnchor="margin" w:xAlign="right" w:y="1"/>
      <w:rPr>
        <w:rStyle w:val="a6"/>
      </w:rPr>
    </w:pPr>
    <w:r>
      <w:rPr>
        <w:rStyle w:val="a6"/>
      </w:rPr>
      <w:fldChar w:fldCharType="begin"/>
    </w:r>
    <w:r w:rsidR="00311BF4">
      <w:rPr>
        <w:rStyle w:val="a6"/>
      </w:rPr>
      <w:instrText xml:space="preserve">PAGE  </w:instrText>
    </w:r>
    <w:r>
      <w:rPr>
        <w:rStyle w:val="a6"/>
      </w:rPr>
      <w:fldChar w:fldCharType="separate"/>
    </w:r>
    <w:r w:rsidR="001F5B63">
      <w:rPr>
        <w:rStyle w:val="a6"/>
        <w:noProof/>
      </w:rPr>
      <w:t>3</w:t>
    </w:r>
    <w:r>
      <w:rPr>
        <w:rStyle w:val="a6"/>
      </w:rPr>
      <w:fldChar w:fldCharType="end"/>
    </w:r>
  </w:p>
  <w:p w:rsidR="00E04949" w:rsidRDefault="006C47DD" w:rsidP="00E04949">
    <w:pPr>
      <w:pStyle w:val="a4"/>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04949" w:rsidRDefault="00B76723" w:rsidP="00E04949">
    <w:pPr>
      <w:pStyle w:val="a4"/>
      <w:framePr w:wrap="around" w:vAnchor="text" w:hAnchor="margin" w:xAlign="right" w:y="1"/>
      <w:rPr>
        <w:rStyle w:val="a6"/>
      </w:rPr>
    </w:pPr>
    <w:r>
      <w:rPr>
        <w:rStyle w:val="a6"/>
      </w:rPr>
      <w:fldChar w:fldCharType="begin"/>
    </w:r>
    <w:r w:rsidR="00311BF4">
      <w:rPr>
        <w:rStyle w:val="a6"/>
      </w:rPr>
      <w:instrText xml:space="preserve">PAGE  </w:instrText>
    </w:r>
    <w:r>
      <w:rPr>
        <w:rStyle w:val="a6"/>
      </w:rPr>
      <w:fldChar w:fldCharType="separate"/>
    </w:r>
    <w:r w:rsidR="001F5B63">
      <w:rPr>
        <w:rStyle w:val="a6"/>
        <w:noProof/>
      </w:rPr>
      <w:t>25</w:t>
    </w:r>
    <w:r>
      <w:rPr>
        <w:rStyle w:val="a6"/>
      </w:rPr>
      <w:fldChar w:fldCharType="end"/>
    </w:r>
  </w:p>
  <w:p w:rsidR="00E04949" w:rsidRDefault="00311BF4" w:rsidP="00E04949">
    <w:pPr>
      <w:pStyle w:val="Style1"/>
      <w:widowControl/>
      <w:spacing w:line="240" w:lineRule="auto"/>
      <w:ind w:left="11222" w:right="360"/>
      <w:rPr>
        <w:rStyle w:val="FontStyle12"/>
      </w:rPr>
    </w:pPr>
    <w:r>
      <w:rPr>
        <w:rStyle w:val="FontStyle12"/>
      </w:rPr>
      <w:t>139</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47DD" w:rsidRDefault="006C47DD" w:rsidP="001B79A7">
      <w:pPr>
        <w:spacing w:after="0" w:line="240" w:lineRule="auto"/>
      </w:pPr>
      <w:r>
        <w:separator/>
      </w:r>
    </w:p>
  </w:footnote>
  <w:footnote w:type="continuationSeparator" w:id="0">
    <w:p w:rsidR="006C47DD" w:rsidRDefault="006C47DD" w:rsidP="001B79A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DD63F9"/>
    <w:multiLevelType w:val="multilevel"/>
    <w:tmpl w:val="E9DEACC0"/>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b w:val="0"/>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
    <w:nsid w:val="4A7C4E08"/>
    <w:multiLevelType w:val="multilevel"/>
    <w:tmpl w:val="8AD20326"/>
    <w:lvl w:ilvl="0">
      <w:start w:val="1"/>
      <w:numFmt w:val="decimal"/>
      <w:lvlText w:val="%1."/>
      <w:lvlJc w:val="left"/>
      <w:pPr>
        <w:tabs>
          <w:tab w:val="num" w:pos="435"/>
        </w:tabs>
        <w:ind w:left="435" w:hanging="435"/>
      </w:pPr>
      <w:rPr>
        <w:rFonts w:cs="Times New Roman" w:hint="default"/>
        <w:b/>
        <w:i w:val="0"/>
        <w:u w:val="none"/>
      </w:rPr>
    </w:lvl>
    <w:lvl w:ilvl="1">
      <w:start w:val="2"/>
      <w:numFmt w:val="decimal"/>
      <w:lvlText w:val="%1.%2."/>
      <w:lvlJc w:val="left"/>
      <w:pPr>
        <w:tabs>
          <w:tab w:val="num" w:pos="1429"/>
        </w:tabs>
        <w:ind w:left="1429" w:hanging="720"/>
      </w:pPr>
      <w:rPr>
        <w:rFonts w:cs="Times New Roman" w:hint="default"/>
        <w:b/>
        <w:i w:val="0"/>
        <w:u w:val="none"/>
      </w:rPr>
    </w:lvl>
    <w:lvl w:ilvl="2">
      <w:start w:val="1"/>
      <w:numFmt w:val="decimal"/>
      <w:lvlText w:val="%1.%2.%3."/>
      <w:lvlJc w:val="left"/>
      <w:pPr>
        <w:tabs>
          <w:tab w:val="num" w:pos="2138"/>
        </w:tabs>
        <w:ind w:left="2138" w:hanging="720"/>
      </w:pPr>
      <w:rPr>
        <w:rFonts w:cs="Times New Roman" w:hint="default"/>
        <w:b/>
        <w:i w:val="0"/>
        <w:u w:val="none"/>
      </w:rPr>
    </w:lvl>
    <w:lvl w:ilvl="3">
      <w:start w:val="1"/>
      <w:numFmt w:val="decimal"/>
      <w:lvlText w:val="%1.%2.%3.%4."/>
      <w:lvlJc w:val="left"/>
      <w:pPr>
        <w:tabs>
          <w:tab w:val="num" w:pos="3207"/>
        </w:tabs>
        <w:ind w:left="3207" w:hanging="1080"/>
      </w:pPr>
      <w:rPr>
        <w:rFonts w:cs="Times New Roman" w:hint="default"/>
        <w:b/>
        <w:i w:val="0"/>
        <w:u w:val="none"/>
      </w:rPr>
    </w:lvl>
    <w:lvl w:ilvl="4">
      <w:start w:val="1"/>
      <w:numFmt w:val="decimal"/>
      <w:lvlText w:val="%1.%2.%3.%4.%5."/>
      <w:lvlJc w:val="left"/>
      <w:pPr>
        <w:tabs>
          <w:tab w:val="num" w:pos="3916"/>
        </w:tabs>
        <w:ind w:left="3916" w:hanging="1080"/>
      </w:pPr>
      <w:rPr>
        <w:rFonts w:cs="Times New Roman" w:hint="default"/>
        <w:b/>
        <w:i w:val="0"/>
        <w:u w:val="none"/>
      </w:rPr>
    </w:lvl>
    <w:lvl w:ilvl="5">
      <w:start w:val="1"/>
      <w:numFmt w:val="decimal"/>
      <w:lvlText w:val="%1.%2.%3.%4.%5.%6."/>
      <w:lvlJc w:val="left"/>
      <w:pPr>
        <w:tabs>
          <w:tab w:val="num" w:pos="4985"/>
        </w:tabs>
        <w:ind w:left="4985" w:hanging="1440"/>
      </w:pPr>
      <w:rPr>
        <w:rFonts w:cs="Times New Roman" w:hint="default"/>
        <w:b/>
        <w:i w:val="0"/>
        <w:u w:val="none"/>
      </w:rPr>
    </w:lvl>
    <w:lvl w:ilvl="6">
      <w:start w:val="1"/>
      <w:numFmt w:val="decimal"/>
      <w:lvlText w:val="%1.%2.%3.%4.%5.%6.%7."/>
      <w:lvlJc w:val="left"/>
      <w:pPr>
        <w:tabs>
          <w:tab w:val="num" w:pos="6054"/>
        </w:tabs>
        <w:ind w:left="6054" w:hanging="1800"/>
      </w:pPr>
      <w:rPr>
        <w:rFonts w:cs="Times New Roman" w:hint="default"/>
        <w:b/>
        <w:i w:val="0"/>
        <w:u w:val="none"/>
      </w:rPr>
    </w:lvl>
    <w:lvl w:ilvl="7">
      <w:start w:val="1"/>
      <w:numFmt w:val="decimal"/>
      <w:lvlText w:val="%1.%2.%3.%4.%5.%6.%7.%8."/>
      <w:lvlJc w:val="left"/>
      <w:pPr>
        <w:tabs>
          <w:tab w:val="num" w:pos="6763"/>
        </w:tabs>
        <w:ind w:left="6763" w:hanging="1800"/>
      </w:pPr>
      <w:rPr>
        <w:rFonts w:cs="Times New Roman" w:hint="default"/>
        <w:b/>
        <w:i w:val="0"/>
        <w:u w:val="none"/>
      </w:rPr>
    </w:lvl>
    <w:lvl w:ilvl="8">
      <w:start w:val="1"/>
      <w:numFmt w:val="decimal"/>
      <w:lvlText w:val="%1.%2.%3.%4.%5.%6.%7.%8.%9."/>
      <w:lvlJc w:val="left"/>
      <w:pPr>
        <w:tabs>
          <w:tab w:val="num" w:pos="7832"/>
        </w:tabs>
        <w:ind w:left="7832" w:hanging="2160"/>
      </w:pPr>
      <w:rPr>
        <w:rFonts w:cs="Times New Roman" w:hint="default"/>
        <w:b/>
        <w:i w:val="0"/>
        <w:u w:val="none"/>
      </w:rPr>
    </w:lvl>
  </w:abstractNum>
  <w:abstractNum w:abstractNumId="2">
    <w:nsid w:val="59A843F6"/>
    <w:multiLevelType w:val="hybridMultilevel"/>
    <w:tmpl w:val="A0E8901E"/>
    <w:lvl w:ilvl="0" w:tplc="535C416C">
      <w:start w:val="1"/>
      <w:numFmt w:val="decimal"/>
      <w:lvlText w:val="%1."/>
      <w:lvlJc w:val="left"/>
      <w:pPr>
        <w:ind w:left="360" w:hanging="360"/>
      </w:pPr>
      <w:rPr>
        <w:rFonts w:ascii="Times New Roman" w:hAnsi="Times New Roman"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E1375D"/>
    <w:rsid w:val="001B79A7"/>
    <w:rsid w:val="001F5B63"/>
    <w:rsid w:val="00311BF4"/>
    <w:rsid w:val="004F7072"/>
    <w:rsid w:val="006C47DD"/>
    <w:rsid w:val="008830D0"/>
    <w:rsid w:val="00B22DD3"/>
    <w:rsid w:val="00B76723"/>
    <w:rsid w:val="00C67D4A"/>
    <w:rsid w:val="00E1375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1375D"/>
    <w:rPr>
      <w:rFonts w:ascii="Calibri" w:eastAsia="Times New Roman" w:hAnsi="Calibri"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
    <w:name w:val="Style2"/>
    <w:basedOn w:val="a"/>
    <w:rsid w:val="00E1375D"/>
    <w:pPr>
      <w:widowControl w:val="0"/>
      <w:autoSpaceDE w:val="0"/>
      <w:autoSpaceDN w:val="0"/>
      <w:adjustRightInd w:val="0"/>
      <w:spacing w:after="0" w:line="482" w:lineRule="exact"/>
      <w:ind w:firstLine="696"/>
      <w:jc w:val="both"/>
    </w:pPr>
    <w:rPr>
      <w:rFonts w:ascii="Times New Roman" w:hAnsi="Times New Roman"/>
      <w:sz w:val="24"/>
      <w:szCs w:val="24"/>
    </w:rPr>
  </w:style>
  <w:style w:type="paragraph" w:styleId="a3">
    <w:name w:val="List Paragraph"/>
    <w:basedOn w:val="a"/>
    <w:qFormat/>
    <w:rsid w:val="00E1375D"/>
    <w:pPr>
      <w:ind w:left="720"/>
      <w:contextualSpacing/>
    </w:pPr>
  </w:style>
  <w:style w:type="character" w:customStyle="1" w:styleId="FontStyle186">
    <w:name w:val="Font Style186"/>
    <w:rsid w:val="00E1375D"/>
    <w:rPr>
      <w:rFonts w:ascii="Times New Roman" w:hAnsi="Times New Roman" w:cs="Times New Roman"/>
      <w:sz w:val="26"/>
      <w:szCs w:val="26"/>
    </w:rPr>
  </w:style>
  <w:style w:type="paragraph" w:customStyle="1" w:styleId="Style3">
    <w:name w:val="Style3"/>
    <w:basedOn w:val="a"/>
    <w:rsid w:val="00E1375D"/>
    <w:pPr>
      <w:widowControl w:val="0"/>
      <w:autoSpaceDE w:val="0"/>
      <w:autoSpaceDN w:val="0"/>
      <w:adjustRightInd w:val="0"/>
      <w:spacing w:after="0" w:line="230" w:lineRule="exact"/>
      <w:ind w:firstLine="706"/>
      <w:jc w:val="both"/>
    </w:pPr>
    <w:rPr>
      <w:rFonts w:ascii="Century Schoolbook" w:hAnsi="Century Schoolbook" w:cs="Century Schoolbook"/>
      <w:sz w:val="24"/>
      <w:szCs w:val="24"/>
    </w:rPr>
  </w:style>
  <w:style w:type="character" w:customStyle="1" w:styleId="FontStyle14">
    <w:name w:val="Font Style14"/>
    <w:rsid w:val="00E1375D"/>
    <w:rPr>
      <w:rFonts w:ascii="Arial" w:hAnsi="Arial" w:cs="Arial"/>
      <w:sz w:val="18"/>
      <w:szCs w:val="18"/>
    </w:rPr>
  </w:style>
  <w:style w:type="paragraph" w:customStyle="1" w:styleId="Style1">
    <w:name w:val="Style1"/>
    <w:basedOn w:val="a"/>
    <w:rsid w:val="00E1375D"/>
    <w:pPr>
      <w:widowControl w:val="0"/>
      <w:autoSpaceDE w:val="0"/>
      <w:autoSpaceDN w:val="0"/>
      <w:adjustRightInd w:val="0"/>
      <w:spacing w:after="0" w:line="215" w:lineRule="exact"/>
      <w:jc w:val="both"/>
    </w:pPr>
    <w:rPr>
      <w:rFonts w:ascii="Times New Roman" w:hAnsi="Times New Roman"/>
      <w:sz w:val="24"/>
      <w:szCs w:val="24"/>
    </w:rPr>
  </w:style>
  <w:style w:type="character" w:customStyle="1" w:styleId="FontStyle12">
    <w:name w:val="Font Style12"/>
    <w:rsid w:val="00E1375D"/>
    <w:rPr>
      <w:rFonts w:ascii="Times New Roman" w:hAnsi="Times New Roman" w:cs="Times New Roman"/>
      <w:sz w:val="18"/>
      <w:szCs w:val="18"/>
    </w:rPr>
  </w:style>
  <w:style w:type="paragraph" w:customStyle="1" w:styleId="Style6">
    <w:name w:val="Style6"/>
    <w:basedOn w:val="a"/>
    <w:rsid w:val="00E1375D"/>
    <w:pPr>
      <w:widowControl w:val="0"/>
      <w:autoSpaceDE w:val="0"/>
      <w:autoSpaceDN w:val="0"/>
      <w:adjustRightInd w:val="0"/>
      <w:spacing w:after="0" w:line="214" w:lineRule="exact"/>
      <w:ind w:hanging="86"/>
      <w:jc w:val="both"/>
    </w:pPr>
    <w:rPr>
      <w:rFonts w:ascii="Times New Roman" w:hAnsi="Times New Roman"/>
      <w:sz w:val="24"/>
      <w:szCs w:val="24"/>
    </w:rPr>
  </w:style>
  <w:style w:type="paragraph" w:customStyle="1" w:styleId="Style7">
    <w:name w:val="Style7"/>
    <w:basedOn w:val="a"/>
    <w:rsid w:val="00E1375D"/>
    <w:pPr>
      <w:widowControl w:val="0"/>
      <w:autoSpaceDE w:val="0"/>
      <w:autoSpaceDN w:val="0"/>
      <w:adjustRightInd w:val="0"/>
      <w:spacing w:after="0" w:line="212" w:lineRule="exact"/>
      <w:ind w:firstLine="317"/>
    </w:pPr>
    <w:rPr>
      <w:rFonts w:ascii="Times New Roman" w:hAnsi="Times New Roman"/>
      <w:sz w:val="24"/>
      <w:szCs w:val="24"/>
    </w:rPr>
  </w:style>
  <w:style w:type="paragraph" w:customStyle="1" w:styleId="Style8">
    <w:name w:val="Style8"/>
    <w:basedOn w:val="a"/>
    <w:rsid w:val="00E1375D"/>
    <w:pPr>
      <w:widowControl w:val="0"/>
      <w:autoSpaceDE w:val="0"/>
      <w:autoSpaceDN w:val="0"/>
      <w:adjustRightInd w:val="0"/>
      <w:spacing w:after="0" w:line="213" w:lineRule="exact"/>
      <w:jc w:val="right"/>
    </w:pPr>
    <w:rPr>
      <w:rFonts w:ascii="Times New Roman" w:hAnsi="Times New Roman"/>
      <w:sz w:val="24"/>
      <w:szCs w:val="24"/>
    </w:rPr>
  </w:style>
  <w:style w:type="paragraph" w:customStyle="1" w:styleId="Style11">
    <w:name w:val="Style11"/>
    <w:basedOn w:val="a"/>
    <w:rsid w:val="00E1375D"/>
    <w:pPr>
      <w:widowControl w:val="0"/>
      <w:autoSpaceDE w:val="0"/>
      <w:autoSpaceDN w:val="0"/>
      <w:adjustRightInd w:val="0"/>
      <w:spacing w:after="0" w:line="240" w:lineRule="auto"/>
    </w:pPr>
    <w:rPr>
      <w:rFonts w:ascii="Times New Roman" w:hAnsi="Times New Roman"/>
      <w:sz w:val="24"/>
      <w:szCs w:val="24"/>
    </w:rPr>
  </w:style>
  <w:style w:type="character" w:customStyle="1" w:styleId="FontStyle18">
    <w:name w:val="Font Style18"/>
    <w:rsid w:val="00E1375D"/>
    <w:rPr>
      <w:rFonts w:ascii="Times New Roman" w:hAnsi="Times New Roman" w:cs="Times New Roman"/>
      <w:sz w:val="16"/>
      <w:szCs w:val="16"/>
    </w:rPr>
  </w:style>
  <w:style w:type="paragraph" w:customStyle="1" w:styleId="Style5">
    <w:name w:val="Style5"/>
    <w:basedOn w:val="a"/>
    <w:rsid w:val="00E1375D"/>
    <w:pPr>
      <w:widowControl w:val="0"/>
      <w:autoSpaceDE w:val="0"/>
      <w:autoSpaceDN w:val="0"/>
      <w:adjustRightInd w:val="0"/>
      <w:spacing w:after="0" w:line="240" w:lineRule="auto"/>
    </w:pPr>
    <w:rPr>
      <w:rFonts w:ascii="Times New Roman" w:hAnsi="Times New Roman"/>
      <w:sz w:val="24"/>
      <w:szCs w:val="24"/>
    </w:rPr>
  </w:style>
  <w:style w:type="paragraph" w:customStyle="1" w:styleId="Style9">
    <w:name w:val="Style9"/>
    <w:basedOn w:val="a"/>
    <w:rsid w:val="00E1375D"/>
    <w:pPr>
      <w:widowControl w:val="0"/>
      <w:autoSpaceDE w:val="0"/>
      <w:autoSpaceDN w:val="0"/>
      <w:adjustRightInd w:val="0"/>
      <w:spacing w:after="0" w:line="235" w:lineRule="exact"/>
      <w:ind w:hanging="101"/>
      <w:jc w:val="both"/>
    </w:pPr>
    <w:rPr>
      <w:rFonts w:ascii="Times New Roman" w:hAnsi="Times New Roman"/>
      <w:sz w:val="24"/>
      <w:szCs w:val="24"/>
    </w:rPr>
  </w:style>
  <w:style w:type="paragraph" w:customStyle="1" w:styleId="Style19">
    <w:name w:val="Style19"/>
    <w:basedOn w:val="a"/>
    <w:rsid w:val="00E1375D"/>
    <w:pPr>
      <w:widowControl w:val="0"/>
      <w:autoSpaceDE w:val="0"/>
      <w:autoSpaceDN w:val="0"/>
      <w:adjustRightInd w:val="0"/>
      <w:spacing w:after="0" w:line="214" w:lineRule="exact"/>
      <w:jc w:val="right"/>
    </w:pPr>
    <w:rPr>
      <w:rFonts w:ascii="Times New Roman" w:hAnsi="Times New Roman"/>
      <w:sz w:val="24"/>
      <w:szCs w:val="24"/>
    </w:rPr>
  </w:style>
  <w:style w:type="character" w:customStyle="1" w:styleId="FontStyle44">
    <w:name w:val="Font Style44"/>
    <w:rsid w:val="00E1375D"/>
    <w:rPr>
      <w:rFonts w:ascii="Franklin Gothic Medium" w:hAnsi="Franklin Gothic Medium" w:cs="Franklin Gothic Medium"/>
      <w:b/>
      <w:bCs/>
      <w:sz w:val="20"/>
      <w:szCs w:val="20"/>
    </w:rPr>
  </w:style>
  <w:style w:type="character" w:customStyle="1" w:styleId="FontStyle45">
    <w:name w:val="Font Style45"/>
    <w:rsid w:val="00E1375D"/>
    <w:rPr>
      <w:rFonts w:ascii="Times New Roman" w:hAnsi="Times New Roman" w:cs="Times New Roman"/>
      <w:spacing w:val="10"/>
      <w:sz w:val="18"/>
      <w:szCs w:val="18"/>
    </w:rPr>
  </w:style>
  <w:style w:type="paragraph" w:customStyle="1" w:styleId="Style40">
    <w:name w:val="Style40"/>
    <w:basedOn w:val="a"/>
    <w:rsid w:val="00E1375D"/>
    <w:pPr>
      <w:widowControl w:val="0"/>
      <w:autoSpaceDE w:val="0"/>
      <w:autoSpaceDN w:val="0"/>
      <w:adjustRightInd w:val="0"/>
      <w:spacing w:after="0" w:line="232" w:lineRule="exact"/>
      <w:ind w:firstLine="288"/>
      <w:jc w:val="both"/>
    </w:pPr>
    <w:rPr>
      <w:rFonts w:ascii="Times New Roman" w:hAnsi="Times New Roman"/>
      <w:sz w:val="24"/>
      <w:szCs w:val="24"/>
    </w:rPr>
  </w:style>
  <w:style w:type="character" w:customStyle="1" w:styleId="FontStyle103">
    <w:name w:val="Font Style103"/>
    <w:rsid w:val="00E1375D"/>
    <w:rPr>
      <w:rFonts w:ascii="Times New Roman" w:hAnsi="Times New Roman" w:cs="Times New Roman"/>
      <w:sz w:val="20"/>
      <w:szCs w:val="20"/>
    </w:rPr>
  </w:style>
  <w:style w:type="character" w:customStyle="1" w:styleId="FontStyle19">
    <w:name w:val="Font Style19"/>
    <w:rsid w:val="00E1375D"/>
    <w:rPr>
      <w:rFonts w:ascii="Times New Roman" w:hAnsi="Times New Roman" w:cs="Times New Roman"/>
      <w:b/>
      <w:bCs/>
      <w:sz w:val="20"/>
      <w:szCs w:val="20"/>
    </w:rPr>
  </w:style>
  <w:style w:type="character" w:customStyle="1" w:styleId="FontStyle20">
    <w:name w:val="Font Style20"/>
    <w:rsid w:val="00E1375D"/>
    <w:rPr>
      <w:rFonts w:ascii="Times New Roman" w:hAnsi="Times New Roman" w:cs="Times New Roman"/>
      <w:sz w:val="18"/>
      <w:szCs w:val="18"/>
    </w:rPr>
  </w:style>
  <w:style w:type="character" w:customStyle="1" w:styleId="FontStyle21">
    <w:name w:val="Font Style21"/>
    <w:rsid w:val="00E1375D"/>
    <w:rPr>
      <w:rFonts w:ascii="Times New Roman" w:hAnsi="Times New Roman" w:cs="Times New Roman"/>
      <w:i/>
      <w:iCs/>
      <w:sz w:val="20"/>
      <w:szCs w:val="20"/>
    </w:rPr>
  </w:style>
  <w:style w:type="paragraph" w:customStyle="1" w:styleId="Style49">
    <w:name w:val="Style49"/>
    <w:basedOn w:val="a"/>
    <w:rsid w:val="00E1375D"/>
    <w:pPr>
      <w:widowControl w:val="0"/>
      <w:autoSpaceDE w:val="0"/>
      <w:autoSpaceDN w:val="0"/>
      <w:adjustRightInd w:val="0"/>
      <w:spacing w:after="0" w:line="215" w:lineRule="exact"/>
      <w:ind w:firstLine="446"/>
      <w:jc w:val="both"/>
    </w:pPr>
    <w:rPr>
      <w:rFonts w:ascii="Times New Roman" w:hAnsi="Times New Roman"/>
      <w:sz w:val="24"/>
      <w:szCs w:val="24"/>
    </w:rPr>
  </w:style>
  <w:style w:type="paragraph" w:customStyle="1" w:styleId="Style55">
    <w:name w:val="Style55"/>
    <w:basedOn w:val="a"/>
    <w:rsid w:val="00E1375D"/>
    <w:pPr>
      <w:widowControl w:val="0"/>
      <w:autoSpaceDE w:val="0"/>
      <w:autoSpaceDN w:val="0"/>
      <w:adjustRightInd w:val="0"/>
      <w:spacing w:after="0" w:line="232" w:lineRule="exact"/>
      <w:jc w:val="both"/>
    </w:pPr>
    <w:rPr>
      <w:rFonts w:ascii="Times New Roman" w:hAnsi="Times New Roman"/>
      <w:sz w:val="24"/>
      <w:szCs w:val="24"/>
    </w:rPr>
  </w:style>
  <w:style w:type="character" w:customStyle="1" w:styleId="FontStyle75">
    <w:name w:val="Font Style75"/>
    <w:rsid w:val="00E1375D"/>
    <w:rPr>
      <w:rFonts w:ascii="Times New Roman" w:hAnsi="Times New Roman" w:cs="Times New Roman"/>
      <w:sz w:val="18"/>
      <w:szCs w:val="18"/>
    </w:rPr>
  </w:style>
  <w:style w:type="character" w:customStyle="1" w:styleId="FontStyle91">
    <w:name w:val="Font Style91"/>
    <w:rsid w:val="00E1375D"/>
    <w:rPr>
      <w:rFonts w:ascii="Times New Roman" w:hAnsi="Times New Roman" w:cs="Times New Roman"/>
      <w:b/>
      <w:bCs/>
      <w:sz w:val="18"/>
      <w:szCs w:val="18"/>
    </w:rPr>
  </w:style>
  <w:style w:type="paragraph" w:styleId="a4">
    <w:name w:val="footer"/>
    <w:basedOn w:val="a"/>
    <w:link w:val="a5"/>
    <w:rsid w:val="00E1375D"/>
    <w:pPr>
      <w:tabs>
        <w:tab w:val="center" w:pos="4677"/>
        <w:tab w:val="right" w:pos="9355"/>
      </w:tabs>
    </w:pPr>
  </w:style>
  <w:style w:type="character" w:customStyle="1" w:styleId="a5">
    <w:name w:val="Нижний колонтитул Знак"/>
    <w:basedOn w:val="a0"/>
    <w:link w:val="a4"/>
    <w:rsid w:val="00E1375D"/>
    <w:rPr>
      <w:rFonts w:ascii="Calibri" w:eastAsia="Times New Roman" w:hAnsi="Calibri" w:cs="Times New Roman"/>
      <w:lang w:eastAsia="ru-RU"/>
    </w:rPr>
  </w:style>
  <w:style w:type="character" w:styleId="a6">
    <w:name w:val="page number"/>
    <w:rsid w:val="00E1375D"/>
    <w:rPr>
      <w:rFonts w:cs="Times New Roman"/>
    </w:rPr>
  </w:style>
  <w:style w:type="paragraph" w:customStyle="1" w:styleId="style2cxspmiddle">
    <w:name w:val="style2cxspmiddle"/>
    <w:basedOn w:val="a"/>
    <w:rsid w:val="00E1375D"/>
    <w:pPr>
      <w:spacing w:before="100" w:beforeAutospacing="1" w:after="100" w:afterAutospacing="1" w:line="240" w:lineRule="auto"/>
    </w:pPr>
    <w:rPr>
      <w:rFonts w:ascii="Times New Roman" w:hAnsi="Times New Roman"/>
      <w:sz w:val="24"/>
      <w:szCs w:val="24"/>
    </w:rPr>
  </w:style>
  <w:style w:type="character" w:styleId="a7">
    <w:name w:val="Hyperlink"/>
    <w:rsid w:val="00E1375D"/>
    <w:rPr>
      <w:rFonts w:cs="Times New Roman"/>
      <w:color w:val="0000FF"/>
      <w:u w:val="single"/>
    </w:rPr>
  </w:style>
  <w:style w:type="paragraph" w:styleId="a8">
    <w:name w:val="Normal (Web)"/>
    <w:basedOn w:val="a"/>
    <w:rsid w:val="00E1375D"/>
    <w:pPr>
      <w:spacing w:before="100" w:beforeAutospacing="1" w:after="100" w:afterAutospacing="1" w:line="240" w:lineRule="auto"/>
    </w:pPr>
    <w:rPr>
      <w:rFonts w:ascii="Times New Roman" w:hAnsi="Times New Roman"/>
      <w:sz w:val="24"/>
      <w:szCs w:val="24"/>
    </w:rPr>
  </w:style>
  <w:style w:type="paragraph" w:styleId="a9">
    <w:name w:val="Balloon Text"/>
    <w:basedOn w:val="a"/>
    <w:link w:val="aa"/>
    <w:uiPriority w:val="99"/>
    <w:semiHidden/>
    <w:unhideWhenUsed/>
    <w:rsid w:val="00E1375D"/>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E1375D"/>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invest-tambovregion.ru/?p=270"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jpeg"/><Relationship Id="rId22" Type="http://schemas.openxmlformats.org/officeDocument/2006/relationships/hyperlink" Target="http://www.cfo-info.com/okrug16e/rajonys/read7flxra.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9E022D3-F43C-4A49-ABFB-9F2B30F4E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Pages>
  <Words>4641</Words>
  <Characters>26454</Characters>
  <Application>Microsoft Office Word</Application>
  <DocSecurity>0</DocSecurity>
  <Lines>220</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31033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6</cp:revision>
  <dcterms:created xsi:type="dcterms:W3CDTF">2015-01-21T07:04:00Z</dcterms:created>
  <dcterms:modified xsi:type="dcterms:W3CDTF">2015-02-05T09:06:00Z</dcterms:modified>
</cp:coreProperties>
</file>