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076F" w:rsidRPr="00956351" w:rsidRDefault="00956351" w:rsidP="00E3076F">
      <w:pPr>
        <w:jc w:val="center"/>
        <w:rPr>
          <w:b/>
          <w:bCs/>
          <w:szCs w:val="28"/>
        </w:rPr>
      </w:pPr>
      <w:bookmarkStart w:id="0" w:name="_Toc102610295"/>
      <w:r w:rsidRPr="00956351">
        <w:rPr>
          <w:b/>
          <w:bCs/>
          <w:szCs w:val="28"/>
        </w:rPr>
        <w:t>АНАЛИЗ ПРОБЛЕМЫ ФОНЕМАТИЧЕСКОГО СЛУХА В ПСИХОЛОГО-ПЕДАГОГИЧЕСКОЙ ЛИТЕРАТУРЕ</w:t>
      </w:r>
      <w:bookmarkEnd w:id="0"/>
    </w:p>
    <w:p w:rsidR="00704FE6" w:rsidRPr="00704FE6" w:rsidRDefault="00BF3261" w:rsidP="00BF3261">
      <w:pPr>
        <w:ind w:firstLine="0"/>
        <w:jc w:val="center"/>
        <w:rPr>
          <w:b/>
          <w:bCs/>
          <w:i/>
          <w:iCs/>
          <w:sz w:val="26"/>
          <w:szCs w:val="26"/>
        </w:rPr>
      </w:pPr>
      <w:proofErr w:type="spellStart"/>
      <w:r>
        <w:rPr>
          <w:b/>
          <w:bCs/>
          <w:i/>
          <w:iCs/>
          <w:sz w:val="26"/>
          <w:szCs w:val="26"/>
        </w:rPr>
        <w:t>Машурина</w:t>
      </w:r>
      <w:proofErr w:type="spellEnd"/>
      <w:r>
        <w:rPr>
          <w:b/>
          <w:bCs/>
          <w:i/>
          <w:iCs/>
          <w:sz w:val="26"/>
          <w:szCs w:val="26"/>
        </w:rPr>
        <w:t xml:space="preserve"> Наталья Александровна</w:t>
      </w:r>
      <w:r w:rsidR="00704FE6" w:rsidRPr="00704FE6">
        <w:rPr>
          <w:b/>
          <w:bCs/>
          <w:i/>
          <w:iCs/>
          <w:sz w:val="26"/>
          <w:szCs w:val="26"/>
        </w:rPr>
        <w:t>,</w:t>
      </w:r>
    </w:p>
    <w:p w:rsidR="00704FE6" w:rsidRPr="00704FE6" w:rsidRDefault="00704FE6" w:rsidP="00BF3261">
      <w:pPr>
        <w:ind w:firstLine="0"/>
        <w:jc w:val="center"/>
        <w:rPr>
          <w:i/>
          <w:iCs/>
          <w:sz w:val="26"/>
          <w:szCs w:val="26"/>
        </w:rPr>
      </w:pPr>
      <w:r w:rsidRPr="00704FE6">
        <w:rPr>
          <w:i/>
          <w:iCs/>
          <w:sz w:val="26"/>
          <w:szCs w:val="26"/>
        </w:rPr>
        <w:t>воспитатель, КОУ ВО Бобровская ШИ; Бобров; Россия</w:t>
      </w:r>
    </w:p>
    <w:p w:rsidR="00BF3261" w:rsidRDefault="00BF3261" w:rsidP="00CB2037">
      <w:pPr>
        <w:rPr>
          <w:rStyle w:val="user-accountsubname"/>
          <w:i/>
          <w:iCs/>
          <w:color w:val="000000" w:themeColor="text1"/>
          <w:sz w:val="26"/>
          <w:szCs w:val="26"/>
          <w:u w:val="single"/>
        </w:rPr>
      </w:pPr>
    </w:p>
    <w:p w:rsidR="00956351" w:rsidRPr="00704FE6" w:rsidRDefault="00956351" w:rsidP="00CB2037">
      <w:pPr>
        <w:rPr>
          <w:i/>
          <w:iCs/>
          <w:sz w:val="24"/>
          <w:szCs w:val="24"/>
        </w:rPr>
      </w:pPr>
      <w:r w:rsidRPr="00704FE6">
        <w:rPr>
          <w:i/>
          <w:iCs/>
          <w:sz w:val="24"/>
          <w:szCs w:val="24"/>
        </w:rPr>
        <w:t xml:space="preserve">В работе проводится углубленный анализ проблемы </w:t>
      </w:r>
      <w:r w:rsidR="00704FE6" w:rsidRPr="00704FE6">
        <w:rPr>
          <w:i/>
          <w:iCs/>
          <w:sz w:val="24"/>
          <w:szCs w:val="24"/>
        </w:rPr>
        <w:t xml:space="preserve">развития </w:t>
      </w:r>
      <w:r w:rsidRPr="00704FE6">
        <w:rPr>
          <w:i/>
          <w:iCs/>
          <w:sz w:val="24"/>
          <w:szCs w:val="24"/>
        </w:rPr>
        <w:t>фонетического слуха в психолого-педагогической литературе, дается определение дефиниции «фоне</w:t>
      </w:r>
      <w:r w:rsidR="00D64641">
        <w:rPr>
          <w:i/>
          <w:iCs/>
          <w:sz w:val="24"/>
          <w:szCs w:val="24"/>
        </w:rPr>
        <w:t>ма</w:t>
      </w:r>
      <w:r w:rsidRPr="00704FE6">
        <w:rPr>
          <w:i/>
          <w:iCs/>
          <w:sz w:val="24"/>
          <w:szCs w:val="24"/>
        </w:rPr>
        <w:t>тический слух», рассматриваются стадии его развития и функционал</w:t>
      </w:r>
      <w:r w:rsidR="00704FE6" w:rsidRPr="00704FE6">
        <w:rPr>
          <w:i/>
          <w:iCs/>
          <w:sz w:val="24"/>
          <w:szCs w:val="24"/>
        </w:rPr>
        <w:t xml:space="preserve"> с позиций разных ученых.</w:t>
      </w:r>
    </w:p>
    <w:p w:rsidR="00956351" w:rsidRPr="00704FE6" w:rsidRDefault="00956351" w:rsidP="00CB2037">
      <w:pPr>
        <w:rPr>
          <w:i/>
          <w:iCs/>
          <w:sz w:val="24"/>
          <w:szCs w:val="24"/>
        </w:rPr>
      </w:pPr>
      <w:r w:rsidRPr="00704FE6">
        <w:rPr>
          <w:b/>
          <w:bCs/>
          <w:i/>
          <w:iCs/>
          <w:sz w:val="24"/>
          <w:szCs w:val="24"/>
        </w:rPr>
        <w:t xml:space="preserve">Ключевые слова: </w:t>
      </w:r>
      <w:proofErr w:type="spellStart"/>
      <w:r w:rsidRPr="00704FE6">
        <w:rPr>
          <w:i/>
          <w:iCs/>
          <w:sz w:val="24"/>
          <w:szCs w:val="24"/>
        </w:rPr>
        <w:t>фонети</w:t>
      </w:r>
      <w:r w:rsidR="00D64641">
        <w:rPr>
          <w:i/>
          <w:iCs/>
          <w:sz w:val="24"/>
          <w:szCs w:val="24"/>
        </w:rPr>
        <w:t>ма</w:t>
      </w:r>
      <w:r w:rsidRPr="00704FE6">
        <w:rPr>
          <w:i/>
          <w:iCs/>
          <w:sz w:val="24"/>
          <w:szCs w:val="24"/>
        </w:rPr>
        <w:t>ческий</w:t>
      </w:r>
      <w:proofErr w:type="spellEnd"/>
      <w:r w:rsidRPr="00704FE6">
        <w:rPr>
          <w:i/>
          <w:iCs/>
          <w:sz w:val="24"/>
          <w:szCs w:val="24"/>
        </w:rPr>
        <w:t xml:space="preserve"> слух, фонетическое восприятие, старшие дошкольники.</w:t>
      </w:r>
    </w:p>
    <w:p w:rsidR="00956351" w:rsidRDefault="00956351" w:rsidP="00CB2037">
      <w:pPr>
        <w:rPr>
          <w:sz w:val="24"/>
          <w:szCs w:val="24"/>
        </w:rPr>
      </w:pPr>
    </w:p>
    <w:p w:rsidR="00A010F1" w:rsidRPr="00A010F1" w:rsidRDefault="00A010F1" w:rsidP="00A010F1">
      <w:pPr>
        <w:ind w:firstLine="0"/>
        <w:jc w:val="center"/>
        <w:rPr>
          <w:b/>
          <w:bCs/>
          <w:sz w:val="24"/>
          <w:szCs w:val="24"/>
        </w:rPr>
      </w:pPr>
      <w:r w:rsidRPr="00A010F1">
        <w:rPr>
          <w:b/>
          <w:bCs/>
          <w:sz w:val="24"/>
          <w:szCs w:val="24"/>
        </w:rPr>
        <w:t>ANALYSIS OF THE PROBLEM OF PHONEMATIC HEARING OF OLDER PRESCHOOL CHILDREN IN PSYCHOLOGICAL AND PEDAGOGICAL LITERATURE</w:t>
      </w:r>
    </w:p>
    <w:p w:rsidR="00A010F1" w:rsidRPr="00A010F1" w:rsidRDefault="00A010F1" w:rsidP="00A010F1">
      <w:pPr>
        <w:ind w:firstLine="0"/>
        <w:rPr>
          <w:b/>
          <w:bCs/>
          <w:i/>
          <w:iCs/>
          <w:sz w:val="24"/>
          <w:szCs w:val="24"/>
        </w:rPr>
      </w:pPr>
      <w:proofErr w:type="spellStart"/>
      <w:r w:rsidRPr="00A010F1">
        <w:rPr>
          <w:b/>
          <w:bCs/>
          <w:i/>
          <w:iCs/>
          <w:sz w:val="24"/>
          <w:szCs w:val="24"/>
        </w:rPr>
        <w:t>Vorotyagina</w:t>
      </w:r>
      <w:proofErr w:type="spellEnd"/>
      <w:r w:rsidRPr="00A010F1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A010F1">
        <w:rPr>
          <w:b/>
          <w:bCs/>
          <w:i/>
          <w:iCs/>
          <w:sz w:val="24"/>
          <w:szCs w:val="24"/>
        </w:rPr>
        <w:t>Irina</w:t>
      </w:r>
      <w:proofErr w:type="spellEnd"/>
      <w:r w:rsidRPr="00A010F1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A010F1">
        <w:rPr>
          <w:b/>
          <w:bCs/>
          <w:i/>
          <w:iCs/>
          <w:sz w:val="24"/>
          <w:szCs w:val="24"/>
        </w:rPr>
        <w:t>Vladimirovna</w:t>
      </w:r>
      <w:proofErr w:type="spellEnd"/>
      <w:r w:rsidRPr="00A010F1">
        <w:rPr>
          <w:b/>
          <w:bCs/>
          <w:i/>
          <w:iCs/>
          <w:sz w:val="24"/>
          <w:szCs w:val="24"/>
        </w:rPr>
        <w:t>,</w:t>
      </w:r>
    </w:p>
    <w:p w:rsidR="00A010F1" w:rsidRPr="00A010F1" w:rsidRDefault="00A010F1" w:rsidP="00A010F1">
      <w:pPr>
        <w:ind w:firstLine="0"/>
        <w:rPr>
          <w:i/>
          <w:iCs/>
          <w:sz w:val="24"/>
          <w:szCs w:val="24"/>
        </w:rPr>
      </w:pPr>
      <w:proofErr w:type="spellStart"/>
      <w:r w:rsidRPr="00A010F1">
        <w:rPr>
          <w:i/>
          <w:iCs/>
          <w:sz w:val="24"/>
          <w:szCs w:val="24"/>
        </w:rPr>
        <w:t>educator</w:t>
      </w:r>
      <w:proofErr w:type="spellEnd"/>
      <w:r w:rsidRPr="00A010F1">
        <w:rPr>
          <w:i/>
          <w:iCs/>
          <w:sz w:val="24"/>
          <w:szCs w:val="24"/>
        </w:rPr>
        <w:t>, K</w:t>
      </w:r>
      <w:r>
        <w:rPr>
          <w:i/>
          <w:iCs/>
          <w:sz w:val="24"/>
          <w:szCs w:val="24"/>
          <w:lang w:val="en-US"/>
        </w:rPr>
        <w:t>OU</w:t>
      </w:r>
      <w:r w:rsidRPr="00A010F1">
        <w:rPr>
          <w:i/>
          <w:iCs/>
          <w:sz w:val="24"/>
          <w:szCs w:val="24"/>
        </w:rPr>
        <w:t xml:space="preserve"> VO </w:t>
      </w:r>
      <w:proofErr w:type="spellStart"/>
      <w:r w:rsidRPr="00A010F1">
        <w:rPr>
          <w:i/>
          <w:iCs/>
          <w:sz w:val="24"/>
          <w:szCs w:val="24"/>
        </w:rPr>
        <w:t>Bobrovskaya</w:t>
      </w:r>
      <w:proofErr w:type="spellEnd"/>
      <w:r w:rsidRPr="00A010F1">
        <w:rPr>
          <w:i/>
          <w:iCs/>
          <w:sz w:val="24"/>
          <w:szCs w:val="24"/>
        </w:rPr>
        <w:t xml:space="preserve"> SH; </w:t>
      </w:r>
      <w:proofErr w:type="spellStart"/>
      <w:r w:rsidRPr="00A010F1">
        <w:rPr>
          <w:i/>
          <w:iCs/>
          <w:sz w:val="24"/>
          <w:szCs w:val="24"/>
        </w:rPr>
        <w:t>Bobrov</w:t>
      </w:r>
      <w:proofErr w:type="spellEnd"/>
      <w:r w:rsidRPr="00A010F1">
        <w:rPr>
          <w:i/>
          <w:iCs/>
          <w:sz w:val="24"/>
          <w:szCs w:val="24"/>
        </w:rPr>
        <w:t>; Russia</w:t>
      </w:r>
    </w:p>
    <w:p w:rsidR="00A010F1" w:rsidRPr="00A010F1" w:rsidRDefault="00A010F1" w:rsidP="00A010F1">
      <w:pPr>
        <w:ind w:firstLine="0"/>
        <w:rPr>
          <w:i/>
          <w:iCs/>
          <w:sz w:val="24"/>
          <w:szCs w:val="24"/>
          <w:u w:val="single"/>
        </w:rPr>
      </w:pPr>
      <w:r w:rsidRPr="00A010F1">
        <w:rPr>
          <w:i/>
          <w:iCs/>
          <w:sz w:val="24"/>
          <w:szCs w:val="24"/>
          <w:u w:val="single"/>
        </w:rPr>
        <w:t>irinavorotyagina@yandex.ru</w:t>
      </w:r>
    </w:p>
    <w:p w:rsidR="00A010F1" w:rsidRPr="00A010F1" w:rsidRDefault="00A010F1" w:rsidP="00A010F1">
      <w:pPr>
        <w:rPr>
          <w:i/>
          <w:iCs/>
          <w:sz w:val="24"/>
          <w:szCs w:val="24"/>
        </w:rPr>
      </w:pPr>
      <w:r w:rsidRPr="00A010F1">
        <w:rPr>
          <w:i/>
          <w:iCs/>
          <w:sz w:val="24"/>
          <w:szCs w:val="24"/>
        </w:rPr>
        <w:t xml:space="preserve">The </w:t>
      </w:r>
      <w:proofErr w:type="spellStart"/>
      <w:r w:rsidRPr="00A010F1">
        <w:rPr>
          <w:i/>
          <w:iCs/>
          <w:sz w:val="24"/>
          <w:szCs w:val="24"/>
        </w:rPr>
        <w:t>paper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provides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an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in-depth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analysis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problem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development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phonetic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hearing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in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older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preschoolers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in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psychological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and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pedagogical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literature</w:t>
      </w:r>
      <w:proofErr w:type="spellEnd"/>
      <w:r w:rsidRPr="00A010F1">
        <w:rPr>
          <w:i/>
          <w:iCs/>
          <w:sz w:val="24"/>
          <w:szCs w:val="24"/>
        </w:rPr>
        <w:t xml:space="preserve">, </w:t>
      </w:r>
      <w:proofErr w:type="spellStart"/>
      <w:r w:rsidRPr="00A010F1">
        <w:rPr>
          <w:i/>
          <w:iCs/>
          <w:sz w:val="24"/>
          <w:szCs w:val="24"/>
        </w:rPr>
        <w:t>defines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definition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"</w:t>
      </w:r>
      <w:proofErr w:type="spellStart"/>
      <w:r w:rsidRPr="00A010F1">
        <w:rPr>
          <w:i/>
          <w:iCs/>
          <w:sz w:val="24"/>
          <w:szCs w:val="24"/>
        </w:rPr>
        <w:t>phonetic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hearing</w:t>
      </w:r>
      <w:proofErr w:type="spellEnd"/>
      <w:r w:rsidRPr="00A010F1">
        <w:rPr>
          <w:i/>
          <w:iCs/>
          <w:sz w:val="24"/>
          <w:szCs w:val="24"/>
        </w:rPr>
        <w:t xml:space="preserve">", </w:t>
      </w:r>
      <w:proofErr w:type="spellStart"/>
      <w:r w:rsidRPr="00A010F1">
        <w:rPr>
          <w:i/>
          <w:iCs/>
          <w:sz w:val="24"/>
          <w:szCs w:val="24"/>
        </w:rPr>
        <w:t>considers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stages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its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development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and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functionality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from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the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standpoint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of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different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scientists</w:t>
      </w:r>
      <w:proofErr w:type="spellEnd"/>
      <w:r w:rsidRPr="00A010F1">
        <w:rPr>
          <w:i/>
          <w:iCs/>
          <w:sz w:val="24"/>
          <w:szCs w:val="24"/>
        </w:rPr>
        <w:t>.</w:t>
      </w:r>
    </w:p>
    <w:p w:rsidR="00A010F1" w:rsidRPr="00A010F1" w:rsidRDefault="00A010F1" w:rsidP="00A010F1">
      <w:pPr>
        <w:rPr>
          <w:i/>
          <w:iCs/>
          <w:sz w:val="24"/>
          <w:szCs w:val="24"/>
        </w:rPr>
      </w:pPr>
      <w:r w:rsidRPr="00A010F1">
        <w:rPr>
          <w:b/>
          <w:bCs/>
          <w:i/>
          <w:iCs/>
          <w:sz w:val="24"/>
          <w:szCs w:val="24"/>
        </w:rPr>
        <w:t xml:space="preserve">Key </w:t>
      </w:r>
      <w:proofErr w:type="spellStart"/>
      <w:r w:rsidRPr="00A010F1">
        <w:rPr>
          <w:b/>
          <w:bCs/>
          <w:i/>
          <w:iCs/>
          <w:sz w:val="24"/>
          <w:szCs w:val="24"/>
        </w:rPr>
        <w:t>words</w:t>
      </w:r>
      <w:proofErr w:type="spellEnd"/>
      <w:r w:rsidRPr="00A010F1">
        <w:rPr>
          <w:b/>
          <w:bCs/>
          <w:i/>
          <w:iCs/>
          <w:sz w:val="24"/>
          <w:szCs w:val="24"/>
        </w:rPr>
        <w:t>:</w:t>
      </w:r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phonetic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hearing</w:t>
      </w:r>
      <w:proofErr w:type="spellEnd"/>
      <w:r w:rsidRPr="00A010F1">
        <w:rPr>
          <w:i/>
          <w:iCs/>
          <w:sz w:val="24"/>
          <w:szCs w:val="24"/>
        </w:rPr>
        <w:t xml:space="preserve">, </w:t>
      </w:r>
      <w:proofErr w:type="spellStart"/>
      <w:r w:rsidRPr="00A010F1">
        <w:rPr>
          <w:i/>
          <w:iCs/>
          <w:sz w:val="24"/>
          <w:szCs w:val="24"/>
        </w:rPr>
        <w:t>phonetic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perception</w:t>
      </w:r>
      <w:proofErr w:type="spellEnd"/>
      <w:r w:rsidRPr="00A010F1">
        <w:rPr>
          <w:i/>
          <w:iCs/>
          <w:sz w:val="24"/>
          <w:szCs w:val="24"/>
        </w:rPr>
        <w:t xml:space="preserve">, </w:t>
      </w:r>
      <w:proofErr w:type="spellStart"/>
      <w:r w:rsidRPr="00A010F1">
        <w:rPr>
          <w:i/>
          <w:iCs/>
          <w:sz w:val="24"/>
          <w:szCs w:val="24"/>
        </w:rPr>
        <w:t>older</w:t>
      </w:r>
      <w:proofErr w:type="spellEnd"/>
      <w:r w:rsidRPr="00A010F1">
        <w:rPr>
          <w:i/>
          <w:iCs/>
          <w:sz w:val="24"/>
          <w:szCs w:val="24"/>
        </w:rPr>
        <w:t xml:space="preserve"> </w:t>
      </w:r>
      <w:proofErr w:type="spellStart"/>
      <w:r w:rsidRPr="00A010F1">
        <w:rPr>
          <w:i/>
          <w:iCs/>
          <w:sz w:val="24"/>
          <w:szCs w:val="24"/>
        </w:rPr>
        <w:t>preschoolers</w:t>
      </w:r>
      <w:proofErr w:type="spellEnd"/>
      <w:r w:rsidRPr="00A010F1">
        <w:rPr>
          <w:i/>
          <w:iCs/>
          <w:sz w:val="24"/>
          <w:szCs w:val="24"/>
        </w:rPr>
        <w:t>.</w:t>
      </w:r>
    </w:p>
    <w:p w:rsidR="00A010F1" w:rsidRPr="00704FE6" w:rsidRDefault="00A010F1" w:rsidP="00A010F1">
      <w:pPr>
        <w:rPr>
          <w:sz w:val="24"/>
          <w:szCs w:val="24"/>
        </w:rPr>
      </w:pP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>Изучая современную педагогическую, психологическую, логопедическую и методическую литературу, можно заметить, что до сих пор нет единой точки зрения на определение содержания терминов, связанных с явлением «фонематические процессы». При описании механизмов этих явлений авторы используют разные термины: «фонематическое слушание» [1], «понимание языка» [3], «фонематическое восприятие» [2], «фонематические представления» [1], «фонематический анализ и синтез» [1], «фонетическое слушание» [</w:t>
      </w:r>
      <w:r w:rsidR="00356D26">
        <w:rPr>
          <w:szCs w:val="28"/>
        </w:rPr>
        <w:t>3</w:t>
      </w:r>
      <w:r w:rsidRPr="00B71DED">
        <w:rPr>
          <w:szCs w:val="28"/>
        </w:rPr>
        <w:t xml:space="preserve">], «фонологические </w:t>
      </w:r>
      <w:r w:rsidRPr="00B71DED">
        <w:rPr>
          <w:szCs w:val="28"/>
        </w:rPr>
        <w:lastRenderedPageBreak/>
        <w:t>представления» [</w:t>
      </w:r>
      <w:r w:rsidR="00356D26">
        <w:rPr>
          <w:szCs w:val="28"/>
        </w:rPr>
        <w:t>2</w:t>
      </w:r>
      <w:r w:rsidRPr="00B71DED">
        <w:rPr>
          <w:szCs w:val="28"/>
        </w:rPr>
        <w:t xml:space="preserve">].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Более того, часто возникает путаница, поскольку многие считают, что это одно и то же. А между тем эти термины обозначают разные, но взаимосвязанные процессы.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Фонема </w:t>
      </w:r>
      <w:r w:rsidRPr="00B71DED">
        <w:rPr>
          <w:rFonts w:eastAsia="Calibri"/>
          <w:color w:val="FF0000"/>
          <w:szCs w:val="28"/>
          <w:lang w:eastAsia="en-US"/>
        </w:rPr>
        <w:t>–</w:t>
      </w:r>
      <w:r w:rsidRPr="00B71DED">
        <w:rPr>
          <w:szCs w:val="28"/>
        </w:rPr>
        <w:t xml:space="preserve"> это лингвистическая единица, которая является наименьшей единицей языка и имеет специфическую смыслоразличительную функцию. Фонематическое сознание </w:t>
      </w:r>
      <w:r w:rsidRPr="00B71DED">
        <w:rPr>
          <w:rFonts w:eastAsia="Calibri"/>
          <w:color w:val="FF0000"/>
          <w:szCs w:val="28"/>
          <w:lang w:eastAsia="en-US"/>
        </w:rPr>
        <w:t>–</w:t>
      </w:r>
      <w:r w:rsidRPr="00B71DED">
        <w:rPr>
          <w:szCs w:val="28"/>
        </w:rPr>
        <w:t xml:space="preserve"> это тонкое систематическое сознание, которое распознает и различает фонемы родного языка. Фонематический слух </w:t>
      </w:r>
      <w:r w:rsidRPr="00B71DED">
        <w:rPr>
          <w:rFonts w:eastAsia="Calibri"/>
          <w:color w:val="FF0000"/>
          <w:szCs w:val="28"/>
          <w:lang w:eastAsia="en-US"/>
        </w:rPr>
        <w:t>–</w:t>
      </w:r>
      <w:r w:rsidRPr="00B71DED">
        <w:rPr>
          <w:szCs w:val="28"/>
        </w:rPr>
        <w:t xml:space="preserve"> это часть физиологического слуха. Он имеет особую функцию и развивается в процессе общения с окружающими людьми [</w:t>
      </w:r>
      <w:r w:rsidR="00356D26">
        <w:rPr>
          <w:szCs w:val="28"/>
        </w:rPr>
        <w:t>2</w:t>
      </w:r>
      <w:r w:rsidRPr="00B71DED">
        <w:rPr>
          <w:szCs w:val="28"/>
        </w:rPr>
        <w:t>]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В учебнике М.Ф. Фомичевой под термином «фонематический слух» понимается способность различать отдельные звуки речи в речевом потоке, что позволяет понимать слова и их значения </w:t>
      </w:r>
      <w:bookmarkStart w:id="1" w:name="_Hlk106436270"/>
      <w:r w:rsidRPr="00B71DED">
        <w:rPr>
          <w:szCs w:val="28"/>
        </w:rPr>
        <w:t>[2]</w:t>
      </w:r>
      <w:bookmarkEnd w:id="1"/>
      <w:r w:rsidRPr="00B71DED">
        <w:rPr>
          <w:szCs w:val="28"/>
        </w:rPr>
        <w:t xml:space="preserve">. Из этого определения становится ясно, что термины «фонематический слух» и «речевой слух» являются синонимами, хотя первый термин чаще используется в логопедии, дефектологии и психологии.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>В методической литературе по русскому языку и методике развития речи часто используется термин «фонематический слух». Термин «фонематический слух» был введен Л.С. Выготским и трактовался им как совокупность способностей: способность слышать, содержит ли слово звук; способность различать слова, содержащие одинаковые фонемы в разном порядке; способность различать слова, похожие по звучанию, но имеющие разное значение. Первичного фонематического слуха, достаточного для повседневного общения, будет недостаточно для овладения чтением и письмом. [5]</w:t>
      </w:r>
    </w:p>
    <w:p w:rsidR="00CB2037" w:rsidRPr="00B71DED" w:rsidRDefault="00CB2037" w:rsidP="00356D26">
      <w:pPr>
        <w:rPr>
          <w:rFonts w:eastAsia="Calibri"/>
          <w:szCs w:val="28"/>
          <w:lang w:eastAsia="en-US"/>
        </w:rPr>
      </w:pPr>
      <w:r w:rsidRPr="00B71DED">
        <w:rPr>
          <w:rFonts w:eastAsia="Calibri"/>
          <w:szCs w:val="28"/>
          <w:lang w:eastAsia="en-US"/>
        </w:rPr>
        <w:t xml:space="preserve">Фонематический слух – это процесс распознавания и различения, как отдельных фонем, так и фонематических последовательностей слов. В процессе формирования фонематического слуха, происходит перестройка </w:t>
      </w:r>
      <w:r w:rsidRPr="00B71DED">
        <w:rPr>
          <w:rFonts w:eastAsia="Calibri"/>
          <w:szCs w:val="28"/>
          <w:lang w:eastAsia="en-US"/>
        </w:rPr>
        <w:lastRenderedPageBreak/>
        <w:t>первичного речевого слуха, который осваивается и используется для решения новых задач. Поэтому важно, чтобы дети не только слышали, но и учились слушать, обращать внимание на звуки, из которых состоит речь.</w:t>
      </w:r>
    </w:p>
    <w:p w:rsidR="00CB2037" w:rsidRPr="00B71DED" w:rsidRDefault="00CB2037" w:rsidP="00CB2037">
      <w:pPr>
        <w:pStyle w:val="c1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666666"/>
          <w:sz w:val="28"/>
          <w:szCs w:val="28"/>
        </w:rPr>
      </w:pPr>
      <w:r w:rsidRPr="00B71DED">
        <w:rPr>
          <w:sz w:val="28"/>
          <w:szCs w:val="28"/>
        </w:rPr>
        <w:t>Фонематический и фонетический слух (они совместно составляют речевой слух) осуществляют не только приём и оценку чужой речи, но и контроль за собственной речью. Речевой слух является важнейшим стимулом формирования нормированного произношения.</w:t>
      </w:r>
      <w:r w:rsidRPr="00B71DED">
        <w:rPr>
          <w:color w:val="666666"/>
          <w:sz w:val="28"/>
          <w:szCs w:val="28"/>
        </w:rPr>
        <w:t xml:space="preserve"> </w:t>
      </w:r>
    </w:p>
    <w:p w:rsidR="00CB2037" w:rsidRPr="00B71DED" w:rsidRDefault="00CB2037" w:rsidP="00CB2037">
      <w:pPr>
        <w:rPr>
          <w:szCs w:val="28"/>
        </w:rPr>
      </w:pPr>
      <w:bookmarkStart w:id="2" w:name="_Hlk106442519"/>
      <w:r w:rsidRPr="00B71DED">
        <w:rPr>
          <w:szCs w:val="28"/>
        </w:rPr>
        <w:t>Р.Е. Левина выделила пять стадий развития фонематического слуха:</w:t>
      </w:r>
    </w:p>
    <w:p w:rsidR="00CB2037" w:rsidRPr="001F0A78" w:rsidRDefault="00CB2037" w:rsidP="00CB2037">
      <w:pPr>
        <w:rPr>
          <w:bCs/>
          <w:szCs w:val="28"/>
        </w:rPr>
      </w:pPr>
      <w:r w:rsidRPr="001F0A78">
        <w:rPr>
          <w:bCs/>
          <w:szCs w:val="28"/>
        </w:rPr>
        <w:t xml:space="preserve">На первой стадии отмечается полное отсутствие различения звуков. Отсутствует понимание речи. Стадия является </w:t>
      </w:r>
      <w:proofErr w:type="spellStart"/>
      <w:r w:rsidRPr="001F0A78">
        <w:rPr>
          <w:bCs/>
          <w:szCs w:val="28"/>
        </w:rPr>
        <w:t>дофонематической</w:t>
      </w:r>
      <w:proofErr w:type="spellEnd"/>
      <w:r w:rsidRPr="001F0A78">
        <w:rPr>
          <w:bCs/>
          <w:szCs w:val="28"/>
        </w:rPr>
        <w:t xml:space="preserve">. </w:t>
      </w:r>
    </w:p>
    <w:p w:rsidR="00CB2037" w:rsidRPr="001F0A78" w:rsidRDefault="00CB2037" w:rsidP="00CB2037">
      <w:pPr>
        <w:rPr>
          <w:bCs/>
          <w:szCs w:val="28"/>
        </w:rPr>
      </w:pPr>
      <w:r w:rsidRPr="001F0A78">
        <w:rPr>
          <w:bCs/>
          <w:szCs w:val="28"/>
        </w:rPr>
        <w:t xml:space="preserve">На второй стадии акустически близкие звуки не различаются, однако дифференциация акустически далёких фонем представляется возможной. Ребёнок слышит иначе, чем взрослый. Неправильное восприятие обосновывается искажённым произношением. </w:t>
      </w:r>
    </w:p>
    <w:p w:rsidR="00CB2037" w:rsidRPr="001F0A78" w:rsidRDefault="00CB2037" w:rsidP="00CB2037">
      <w:pPr>
        <w:rPr>
          <w:bCs/>
          <w:szCs w:val="28"/>
        </w:rPr>
      </w:pPr>
      <w:r w:rsidRPr="001F0A78">
        <w:rPr>
          <w:bCs/>
          <w:szCs w:val="28"/>
        </w:rPr>
        <w:t xml:space="preserve">На третьей стадии ребенок слышит звуки со смыслоразличительными признаками. Но с предметом может соотноситься как правильное, так и искажённое слово. Также Р.Е. Левина на этом этапе отмечает два типа языкового фона: прежнего, (косноязычного) и нового, который только формируется. </w:t>
      </w:r>
    </w:p>
    <w:p w:rsidR="00CB2037" w:rsidRPr="001F0A78" w:rsidRDefault="00CB2037" w:rsidP="00CB2037">
      <w:pPr>
        <w:rPr>
          <w:bCs/>
          <w:szCs w:val="28"/>
        </w:rPr>
      </w:pPr>
      <w:r w:rsidRPr="001F0A78">
        <w:rPr>
          <w:bCs/>
          <w:szCs w:val="28"/>
        </w:rPr>
        <w:t xml:space="preserve">На четвертой стадии при восприятии речи у ребенка формируются новые образы. Экспрессивная речь практически в норме, однако, дифференциация фонем остаётся нестойкой. </w:t>
      </w:r>
    </w:p>
    <w:p w:rsidR="00CB2037" w:rsidRPr="00B71DED" w:rsidRDefault="00CB2037" w:rsidP="00CB2037">
      <w:pPr>
        <w:rPr>
          <w:szCs w:val="28"/>
        </w:rPr>
      </w:pPr>
      <w:r w:rsidRPr="001F0A78">
        <w:rPr>
          <w:bCs/>
          <w:szCs w:val="28"/>
        </w:rPr>
        <w:t>На пятой стадии завершается процесс фонематического развития, когда и фонетическая сторона речи, и фонематическая сформированы. [12] На данной стадии ребёнок различает</w:t>
      </w:r>
      <w:r w:rsidRPr="00B71DED">
        <w:rPr>
          <w:szCs w:val="28"/>
        </w:rPr>
        <w:t xml:space="preserve"> правильное и неправильное произношение.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Таким образом, овладение звуковой стороной речи базируется на акустическом различении фонем и установления фонематических отношений, формирующихся в процессе овладения ребёнком речью. </w:t>
      </w:r>
      <w:r w:rsidRPr="00B71DED">
        <w:rPr>
          <w:szCs w:val="28"/>
        </w:rPr>
        <w:lastRenderedPageBreak/>
        <w:t xml:space="preserve">Уровень развития фонематического слуха ребёнка влияет на способность овладения им звукового анализа. Фонематический анализ представляет собой более сложную функцию фонематической системы. В онтогенезе развитие фонематического анализа происходит постепенно.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В.К. </w:t>
      </w:r>
      <w:proofErr w:type="spellStart"/>
      <w:r w:rsidRPr="00B71DED">
        <w:rPr>
          <w:szCs w:val="28"/>
        </w:rPr>
        <w:t>Орфинская</w:t>
      </w:r>
      <w:proofErr w:type="spellEnd"/>
      <w:r w:rsidRPr="00B71DED">
        <w:rPr>
          <w:szCs w:val="28"/>
        </w:rPr>
        <w:t xml:space="preserve"> выделяет простые и сложные формы фонематического анализа. К простой форме относится выделение звука на фоне слова. При нормальном речевом развитии эта форма появляется у детей к четырём годам. К пяти годам ребёнок должен выделять ударный гласный в начале слова. Более сложной формой является выделение первого и последнего звука из слова и определение его места, то есть начало, середина или конец слова. Самой сложной формой фонематического анализа является определение количества, последовательности звуков в слове, их места по отношению к другим звукам. В связи с неправильным звукопроизношением на первых этапах они складываются соответственно. Однако в дальнейшем ребенок овладевает способностью не всегда считаться с дефектной артикуляцией, тем самым избавляя речеслуховой анализатор от тормозящего эффекта </w:t>
      </w:r>
      <w:proofErr w:type="spellStart"/>
      <w:r w:rsidRPr="00B71DED">
        <w:rPr>
          <w:szCs w:val="28"/>
        </w:rPr>
        <w:t>рече</w:t>
      </w:r>
      <w:proofErr w:type="spellEnd"/>
      <w:r w:rsidRPr="00B71DED">
        <w:rPr>
          <w:szCs w:val="28"/>
        </w:rPr>
        <w:t xml:space="preserve">-двигательного [2].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Фонематические функции в процессе онтогенеза проходят определенные стадии своего развития. Слуховое внимание активно формируется ещё в первые недели жизни ребенка. Он реагирует на звуки. Обращать внимание на звуковую оболочку слова, то есть на входящие в его состав фонемы, ребёнок начинает к концу первого года жизни. К концу второго года жизни ребенок воспринимает на слух все звуки родного языка. На третьем, четвёртом и пятом году жизни фонематический слух совершенствуется. Ребёнок овладевает всеми фонематическими процессами в полной мере. </w:t>
      </w:r>
    </w:p>
    <w:p w:rsidR="00CB2037" w:rsidRPr="00B71DED" w:rsidRDefault="00CB2037" w:rsidP="00CB2037">
      <w:pPr>
        <w:rPr>
          <w:szCs w:val="28"/>
        </w:rPr>
      </w:pPr>
      <w:r w:rsidRPr="00B71DED">
        <w:rPr>
          <w:szCs w:val="28"/>
        </w:rPr>
        <w:t xml:space="preserve">Таким образом, можно сделать вывод о том, что понятие «фонематическое восприятие» и понятие «фонематический слух» не </w:t>
      </w:r>
      <w:r w:rsidRPr="00B71DED">
        <w:rPr>
          <w:szCs w:val="28"/>
        </w:rPr>
        <w:lastRenderedPageBreak/>
        <w:t>являются тождественными; развитие и становление фонематических процессов происходит постепенно. В овладении речью главная роль принадлежит фонематическому слуху.</w:t>
      </w:r>
    </w:p>
    <w:bookmarkEnd w:id="2"/>
    <w:p w:rsidR="001C1F9E" w:rsidRDefault="00000000"/>
    <w:p w:rsidR="00FE03F6" w:rsidRPr="0019079F" w:rsidRDefault="0019079F" w:rsidP="0019079F">
      <w:pPr>
        <w:ind w:firstLine="0"/>
        <w:rPr>
          <w:b/>
          <w:bCs/>
        </w:rPr>
      </w:pPr>
      <w:r w:rsidRPr="0019079F">
        <w:rPr>
          <w:b/>
          <w:bCs/>
        </w:rPr>
        <w:t>Список литературы</w:t>
      </w:r>
    </w:p>
    <w:p w:rsidR="00FE03F6" w:rsidRPr="0019079F" w:rsidRDefault="00FE03F6" w:rsidP="0019079F">
      <w:pPr>
        <w:widowControl/>
        <w:numPr>
          <w:ilvl w:val="0"/>
          <w:numId w:val="1"/>
        </w:numPr>
        <w:autoSpaceDE/>
        <w:autoSpaceDN/>
        <w:adjustRightInd/>
        <w:ind w:left="0" w:firstLine="0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19079F">
        <w:rPr>
          <w:rFonts w:eastAsia="Calibri"/>
          <w:sz w:val="24"/>
          <w:szCs w:val="24"/>
          <w:lang w:eastAsia="en-US"/>
        </w:rPr>
        <w:t>Ахутина</w:t>
      </w:r>
      <w:proofErr w:type="spellEnd"/>
      <w:r w:rsidRPr="0019079F">
        <w:rPr>
          <w:rFonts w:eastAsia="Calibri"/>
          <w:sz w:val="24"/>
          <w:szCs w:val="24"/>
          <w:lang w:eastAsia="en-US"/>
        </w:rPr>
        <w:t>, Т. В.  Диагностика речевых нарушений дошкольников. — М.: 2020 — 157 с</w:t>
      </w:r>
    </w:p>
    <w:p w:rsidR="00FE03F6" w:rsidRPr="0019079F" w:rsidRDefault="00FE03F6" w:rsidP="0019079F">
      <w:pPr>
        <w:widowControl/>
        <w:numPr>
          <w:ilvl w:val="0"/>
          <w:numId w:val="1"/>
        </w:numPr>
        <w:autoSpaceDE/>
        <w:autoSpaceDN/>
        <w:adjustRightInd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19079F">
        <w:rPr>
          <w:rFonts w:eastAsia="Calibri"/>
          <w:sz w:val="24"/>
          <w:szCs w:val="24"/>
          <w:lang w:eastAsia="en-US"/>
        </w:rPr>
        <w:t>Болотина, Л. Р.  Дошкольная педагогика: учебное пособие для вузов — М.: 2020. — 218 с.</w:t>
      </w:r>
    </w:p>
    <w:p w:rsidR="00FE03F6" w:rsidRPr="0019079F" w:rsidRDefault="00FE03F6" w:rsidP="0019079F">
      <w:pPr>
        <w:widowControl/>
        <w:numPr>
          <w:ilvl w:val="0"/>
          <w:numId w:val="1"/>
        </w:numPr>
        <w:autoSpaceDE/>
        <w:autoSpaceDN/>
        <w:adjustRightInd/>
        <w:ind w:left="0" w:firstLine="0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19079F">
        <w:rPr>
          <w:rFonts w:eastAsia="Calibri"/>
          <w:sz w:val="24"/>
          <w:szCs w:val="24"/>
          <w:lang w:eastAsia="en-US"/>
        </w:rPr>
        <w:t>Веракса</w:t>
      </w:r>
      <w:proofErr w:type="spellEnd"/>
      <w:r w:rsidRPr="0019079F">
        <w:rPr>
          <w:rFonts w:eastAsia="Calibri"/>
          <w:sz w:val="24"/>
          <w:szCs w:val="24"/>
          <w:lang w:eastAsia="en-US"/>
        </w:rPr>
        <w:t>, Н. Е.  Детская психология : учебник для среднего профессионального образования — М.:, 2020. — 446 с. </w:t>
      </w:r>
    </w:p>
    <w:p w:rsidR="00FE03F6" w:rsidRPr="0019079F" w:rsidRDefault="00FE03F6" w:rsidP="0019079F">
      <w:pPr>
        <w:widowControl/>
        <w:numPr>
          <w:ilvl w:val="0"/>
          <w:numId w:val="1"/>
        </w:numPr>
        <w:autoSpaceDE/>
        <w:autoSpaceDN/>
        <w:adjustRightInd/>
        <w:ind w:left="0" w:firstLine="0"/>
        <w:contextualSpacing/>
        <w:rPr>
          <w:rFonts w:eastAsia="Calibri"/>
          <w:sz w:val="24"/>
          <w:szCs w:val="24"/>
          <w:lang w:eastAsia="en-US"/>
        </w:rPr>
      </w:pPr>
      <w:proofErr w:type="spellStart"/>
      <w:r w:rsidRPr="0019079F">
        <w:rPr>
          <w:rFonts w:eastAsia="Calibri"/>
          <w:sz w:val="24"/>
          <w:szCs w:val="24"/>
          <w:lang w:eastAsia="en-US"/>
        </w:rPr>
        <w:t>Ворошнина</w:t>
      </w:r>
      <w:proofErr w:type="spellEnd"/>
      <w:r w:rsidRPr="0019079F">
        <w:rPr>
          <w:rFonts w:eastAsia="Calibri"/>
          <w:sz w:val="24"/>
          <w:szCs w:val="24"/>
          <w:lang w:eastAsia="en-US"/>
        </w:rPr>
        <w:t>, Л. В. Теория и методика развития речи у детей — М.: 2019. - 302 с</w:t>
      </w:r>
    </w:p>
    <w:p w:rsidR="00FE03F6" w:rsidRPr="0019079F" w:rsidRDefault="00FE03F6" w:rsidP="0019079F">
      <w:pPr>
        <w:widowControl/>
        <w:numPr>
          <w:ilvl w:val="0"/>
          <w:numId w:val="1"/>
        </w:numPr>
        <w:autoSpaceDE/>
        <w:autoSpaceDN/>
        <w:adjustRightInd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19079F">
        <w:rPr>
          <w:rFonts w:eastAsia="Calibri"/>
          <w:sz w:val="24"/>
          <w:szCs w:val="24"/>
          <w:lang w:eastAsia="en-US"/>
        </w:rPr>
        <w:t>Комарова, Т. С.  Дошкольная педагогика. Коллективное творчество детей — М.: 2020. — 96 с. </w:t>
      </w:r>
    </w:p>
    <w:sectPr w:rsidR="00FE03F6" w:rsidRPr="0019079F" w:rsidSect="00AD4434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F3458"/>
    <w:multiLevelType w:val="hybridMultilevel"/>
    <w:tmpl w:val="9216C74E"/>
    <w:lvl w:ilvl="0" w:tplc="0419000F">
      <w:start w:val="1"/>
      <w:numFmt w:val="decimal"/>
      <w:lvlText w:val="%1."/>
      <w:lvlJc w:val="left"/>
      <w:pPr>
        <w:ind w:left="1542" w:hanging="360"/>
      </w:pPr>
    </w:lvl>
    <w:lvl w:ilvl="1" w:tplc="04190019">
      <w:start w:val="1"/>
      <w:numFmt w:val="lowerLetter"/>
      <w:lvlText w:val="%2."/>
      <w:lvlJc w:val="left"/>
      <w:pPr>
        <w:ind w:left="2262" w:hanging="360"/>
      </w:pPr>
    </w:lvl>
    <w:lvl w:ilvl="2" w:tplc="0419001B">
      <w:start w:val="1"/>
      <w:numFmt w:val="lowerRoman"/>
      <w:lvlText w:val="%3."/>
      <w:lvlJc w:val="right"/>
      <w:pPr>
        <w:ind w:left="2982" w:hanging="180"/>
      </w:pPr>
    </w:lvl>
    <w:lvl w:ilvl="3" w:tplc="0419000F">
      <w:start w:val="1"/>
      <w:numFmt w:val="decimal"/>
      <w:lvlText w:val="%4."/>
      <w:lvlJc w:val="left"/>
      <w:pPr>
        <w:ind w:left="3702" w:hanging="360"/>
      </w:pPr>
    </w:lvl>
    <w:lvl w:ilvl="4" w:tplc="04190019">
      <w:start w:val="1"/>
      <w:numFmt w:val="lowerLetter"/>
      <w:lvlText w:val="%5."/>
      <w:lvlJc w:val="left"/>
      <w:pPr>
        <w:ind w:left="4422" w:hanging="360"/>
      </w:pPr>
    </w:lvl>
    <w:lvl w:ilvl="5" w:tplc="0419001B">
      <w:start w:val="1"/>
      <w:numFmt w:val="lowerRoman"/>
      <w:lvlText w:val="%6."/>
      <w:lvlJc w:val="right"/>
      <w:pPr>
        <w:ind w:left="5142" w:hanging="180"/>
      </w:pPr>
    </w:lvl>
    <w:lvl w:ilvl="6" w:tplc="0419000F">
      <w:start w:val="1"/>
      <w:numFmt w:val="decimal"/>
      <w:lvlText w:val="%7."/>
      <w:lvlJc w:val="left"/>
      <w:pPr>
        <w:ind w:left="5862" w:hanging="360"/>
      </w:pPr>
    </w:lvl>
    <w:lvl w:ilvl="7" w:tplc="04190019">
      <w:start w:val="1"/>
      <w:numFmt w:val="lowerLetter"/>
      <w:lvlText w:val="%8."/>
      <w:lvlJc w:val="left"/>
      <w:pPr>
        <w:ind w:left="6582" w:hanging="360"/>
      </w:pPr>
    </w:lvl>
    <w:lvl w:ilvl="8" w:tplc="0419001B">
      <w:start w:val="1"/>
      <w:numFmt w:val="lowerRoman"/>
      <w:lvlText w:val="%9."/>
      <w:lvlJc w:val="right"/>
      <w:pPr>
        <w:ind w:left="7302" w:hanging="180"/>
      </w:pPr>
    </w:lvl>
  </w:abstractNum>
  <w:num w:numId="1" w16cid:durableId="1402370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37"/>
    <w:rsid w:val="00074B2A"/>
    <w:rsid w:val="000E478E"/>
    <w:rsid w:val="0019079F"/>
    <w:rsid w:val="001E2DB8"/>
    <w:rsid w:val="001F0A78"/>
    <w:rsid w:val="00356D26"/>
    <w:rsid w:val="00704FE6"/>
    <w:rsid w:val="008C3F22"/>
    <w:rsid w:val="00956351"/>
    <w:rsid w:val="00A010F1"/>
    <w:rsid w:val="00AD4434"/>
    <w:rsid w:val="00BF3261"/>
    <w:rsid w:val="00CB2037"/>
    <w:rsid w:val="00D64641"/>
    <w:rsid w:val="00E3076F"/>
    <w:rsid w:val="00EC64F3"/>
    <w:rsid w:val="00FE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70FC"/>
  <w15:chartTrackingRefBased/>
  <w15:docId w15:val="{F2374F93-7E6D-FE4F-89FD-9E570721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03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2037"/>
    <w:pPr>
      <w:keepNext/>
      <w:keepLines/>
      <w:jc w:val="center"/>
      <w:outlineLvl w:val="1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203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a3">
    <w:basedOn w:val="a"/>
    <w:next w:val="a4"/>
    <w:uiPriority w:val="99"/>
    <w:unhideWhenUsed/>
    <w:rsid w:val="00CB203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14">
    <w:name w:val="c14"/>
    <w:basedOn w:val="a"/>
    <w:rsid w:val="00CB203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CB2037"/>
    <w:rPr>
      <w:sz w:val="24"/>
      <w:szCs w:val="24"/>
    </w:rPr>
  </w:style>
  <w:style w:type="character" w:customStyle="1" w:styleId="user-accountsubname">
    <w:name w:val="user-account__subname"/>
    <w:basedOn w:val="a0"/>
    <w:rsid w:val="00704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BE6F30-8DD8-E443-8ADE-A7B94A3C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Воротягин</dc:creator>
  <cp:keywords/>
  <dc:description/>
  <cp:lastModifiedBy>Антон Воротягин</cp:lastModifiedBy>
  <cp:revision>10</cp:revision>
  <dcterms:created xsi:type="dcterms:W3CDTF">2022-09-19T06:52:00Z</dcterms:created>
  <dcterms:modified xsi:type="dcterms:W3CDTF">2022-11-05T06:54:00Z</dcterms:modified>
</cp:coreProperties>
</file>