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4AF" w:rsidRDefault="00602E52" w:rsidP="00602E52">
      <w:pPr>
        <w:jc w:val="both"/>
        <w:rPr>
          <w:rFonts w:ascii="Times New Roman" w:hAnsi="Times New Roman" w:cs="Times New Roman"/>
          <w:b/>
          <w:sz w:val="28"/>
          <w:szCs w:val="28"/>
        </w:rPr>
      </w:pPr>
      <w:r w:rsidRPr="00602E52">
        <w:rPr>
          <w:rFonts w:ascii="Times New Roman" w:hAnsi="Times New Roman" w:cs="Times New Roman"/>
          <w:b/>
          <w:sz w:val="28"/>
          <w:szCs w:val="28"/>
        </w:rPr>
        <w:t>Особенности работы с теоретическим материалом на занятиях русского языка и литературы: опыт преподавания для студентов среднего</w:t>
      </w:r>
      <w:r w:rsidR="00782E12">
        <w:rPr>
          <w:rFonts w:ascii="Times New Roman" w:hAnsi="Times New Roman" w:cs="Times New Roman"/>
          <w:b/>
          <w:sz w:val="28"/>
          <w:szCs w:val="28"/>
        </w:rPr>
        <w:t xml:space="preserve"> профессионального образования</w:t>
      </w:r>
    </w:p>
    <w:p w:rsidR="00A45D60" w:rsidRPr="00A45D60" w:rsidRDefault="00A45D60" w:rsidP="00A45D60">
      <w:pPr>
        <w:jc w:val="right"/>
        <w:rPr>
          <w:rFonts w:ascii="Times New Roman" w:hAnsi="Times New Roman" w:cs="Times New Roman"/>
          <w:i/>
          <w:sz w:val="28"/>
          <w:szCs w:val="28"/>
        </w:rPr>
      </w:pPr>
      <w:r w:rsidRPr="00A45D60">
        <w:rPr>
          <w:rFonts w:ascii="Times New Roman" w:hAnsi="Times New Roman" w:cs="Times New Roman"/>
          <w:i/>
          <w:sz w:val="28"/>
          <w:szCs w:val="28"/>
        </w:rPr>
        <w:t>Князева Евгения Александровна, преподаватель русского языка и литературы</w:t>
      </w:r>
    </w:p>
    <w:p w:rsidR="00782E12" w:rsidRDefault="00782E12" w:rsidP="00602E52">
      <w:pPr>
        <w:jc w:val="both"/>
        <w:rPr>
          <w:rFonts w:ascii="Times New Roman" w:hAnsi="Times New Roman" w:cs="Times New Roman"/>
          <w:sz w:val="28"/>
          <w:szCs w:val="28"/>
        </w:rPr>
      </w:pPr>
      <w:r>
        <w:rPr>
          <w:rFonts w:ascii="Times New Roman" w:hAnsi="Times New Roman" w:cs="Times New Roman"/>
          <w:b/>
          <w:sz w:val="28"/>
          <w:szCs w:val="28"/>
        </w:rPr>
        <w:t xml:space="preserve">Аннотация: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статье </w:t>
      </w:r>
      <w:r w:rsidR="00D106ED">
        <w:rPr>
          <w:rFonts w:ascii="Times New Roman" w:hAnsi="Times New Roman" w:cs="Times New Roman"/>
          <w:sz w:val="28"/>
          <w:szCs w:val="28"/>
        </w:rPr>
        <w:t xml:space="preserve">рассматриваются методы и приемы работы с теоретическим материалом в эпоху информационной насыщенности на примере занятий по дисциплинам «Русский язык» и «Литература», которые также можно использовать на других дисциплинах общеобразовательного цикла. </w:t>
      </w:r>
    </w:p>
    <w:p w:rsidR="00D106ED" w:rsidRPr="00782E12" w:rsidRDefault="00D106ED" w:rsidP="00602E52">
      <w:pPr>
        <w:jc w:val="both"/>
        <w:rPr>
          <w:rFonts w:ascii="Times New Roman" w:hAnsi="Times New Roman" w:cs="Times New Roman"/>
          <w:sz w:val="28"/>
          <w:szCs w:val="28"/>
        </w:rPr>
      </w:pPr>
      <w:r w:rsidRPr="00D106ED">
        <w:rPr>
          <w:rFonts w:ascii="Times New Roman" w:hAnsi="Times New Roman" w:cs="Times New Roman"/>
          <w:b/>
          <w:sz w:val="28"/>
          <w:szCs w:val="28"/>
        </w:rPr>
        <w:t>Ключевые слова:</w:t>
      </w:r>
      <w:r>
        <w:rPr>
          <w:rFonts w:ascii="Times New Roman" w:hAnsi="Times New Roman" w:cs="Times New Roman"/>
          <w:sz w:val="28"/>
          <w:szCs w:val="28"/>
        </w:rPr>
        <w:t xml:space="preserve"> русский язык, литература, занятие, преподаватель-словесник, ажурная пила, </w:t>
      </w:r>
      <w:proofErr w:type="spellStart"/>
      <w:r>
        <w:rPr>
          <w:rFonts w:ascii="Times New Roman" w:hAnsi="Times New Roman" w:cs="Times New Roman"/>
          <w:sz w:val="28"/>
          <w:szCs w:val="28"/>
        </w:rPr>
        <w:t>инсерт</w:t>
      </w:r>
      <w:proofErr w:type="spellEnd"/>
      <w:r>
        <w:rPr>
          <w:rFonts w:ascii="Times New Roman" w:hAnsi="Times New Roman" w:cs="Times New Roman"/>
          <w:sz w:val="28"/>
          <w:szCs w:val="28"/>
        </w:rPr>
        <w:t>, критическое мышление, проблемное обучение, прием, метод.</w:t>
      </w:r>
    </w:p>
    <w:p w:rsidR="0012488C" w:rsidRDefault="00BB4B73" w:rsidP="00BB4B73">
      <w:pPr>
        <w:spacing w:line="360" w:lineRule="auto"/>
        <w:ind w:firstLine="709"/>
        <w:jc w:val="both"/>
        <w:rPr>
          <w:rFonts w:ascii="Times New Roman" w:hAnsi="Times New Roman" w:cs="Times New Roman"/>
          <w:color w:val="000000"/>
          <w:sz w:val="28"/>
          <w:szCs w:val="28"/>
          <w:shd w:val="clear" w:color="auto" w:fill="FFFFFF"/>
        </w:rPr>
      </w:pPr>
      <w:r w:rsidRPr="00BB4B73">
        <w:rPr>
          <w:rFonts w:ascii="Times New Roman" w:hAnsi="Times New Roman" w:cs="Times New Roman"/>
          <w:color w:val="000000"/>
          <w:sz w:val="28"/>
          <w:szCs w:val="28"/>
          <w:shd w:val="clear" w:color="auto" w:fill="FFFFFF"/>
        </w:rPr>
        <w:t>Современный образовательный процесс неразрывно с проблемой информационной насыщенности и систематизации полученных знаний. В связи с этим возникает необходимость в применении форм и методов усвоения знаний, которые направлены на визуализацию и систематизацию теоретической информации.</w:t>
      </w:r>
    </w:p>
    <w:p w:rsidR="00052507" w:rsidRPr="00BB4B73" w:rsidRDefault="0012488C" w:rsidP="00BB4B73">
      <w:pPr>
        <w:spacing w:line="360" w:lineRule="auto"/>
        <w:ind w:firstLine="709"/>
        <w:jc w:val="both"/>
        <w:rPr>
          <w:rFonts w:ascii="Times New Roman" w:hAnsi="Times New Roman" w:cs="Times New Roman"/>
          <w:color w:val="646464"/>
          <w:sz w:val="28"/>
          <w:szCs w:val="28"/>
        </w:rPr>
      </w:pPr>
      <w:r>
        <w:rPr>
          <w:rFonts w:ascii="Times New Roman" w:hAnsi="Times New Roman" w:cs="Times New Roman"/>
          <w:color w:val="000000"/>
          <w:sz w:val="28"/>
          <w:szCs w:val="28"/>
          <w:shd w:val="clear" w:color="auto" w:fill="FFFFFF"/>
        </w:rPr>
        <w:t>Дисциплины «Русский язык» и «Литература» в цикле среднего профессионального образования во многом дублируют программу 10-11 класса общеобразовательного учреждения, но опираться на методический материал другой системы будет нецелесообразно. Это связано с рядом фактором начиная от количества часов, рассчитанных на изучение дисциплин, и завершая индивидуальными особенностями обучающихся.</w:t>
      </w:r>
    </w:p>
    <w:p w:rsidR="005534AF" w:rsidRDefault="0072359A" w:rsidP="0072359A">
      <w:pPr>
        <w:spacing w:line="360" w:lineRule="auto"/>
        <w:ind w:firstLine="709"/>
        <w:jc w:val="both"/>
        <w:rPr>
          <w:rFonts w:ascii="Times New Roman" w:hAnsi="Times New Roman" w:cs="Times New Roman"/>
          <w:color w:val="000000" w:themeColor="text1"/>
          <w:sz w:val="28"/>
          <w:szCs w:val="28"/>
        </w:rPr>
      </w:pPr>
      <w:r w:rsidRPr="0072359A">
        <w:rPr>
          <w:rFonts w:ascii="Times New Roman" w:hAnsi="Times New Roman" w:cs="Times New Roman"/>
          <w:color w:val="000000" w:themeColor="text1"/>
          <w:sz w:val="28"/>
          <w:szCs w:val="28"/>
        </w:rPr>
        <w:t xml:space="preserve">Формы и методы сообщения </w:t>
      </w:r>
      <w:r w:rsidR="00A81778" w:rsidRPr="0072359A">
        <w:rPr>
          <w:rFonts w:ascii="Times New Roman" w:hAnsi="Times New Roman" w:cs="Times New Roman"/>
          <w:color w:val="000000" w:themeColor="text1"/>
          <w:sz w:val="28"/>
          <w:szCs w:val="28"/>
        </w:rPr>
        <w:t>усвоени</w:t>
      </w:r>
      <w:r w:rsidRPr="0072359A">
        <w:rPr>
          <w:rFonts w:ascii="Times New Roman" w:hAnsi="Times New Roman" w:cs="Times New Roman"/>
          <w:color w:val="000000" w:themeColor="text1"/>
          <w:sz w:val="28"/>
          <w:szCs w:val="28"/>
        </w:rPr>
        <w:t>я теоретического</w:t>
      </w:r>
      <w:r w:rsidR="00A81778" w:rsidRPr="0072359A">
        <w:rPr>
          <w:rFonts w:ascii="Times New Roman" w:hAnsi="Times New Roman" w:cs="Times New Roman"/>
          <w:color w:val="000000" w:themeColor="text1"/>
          <w:sz w:val="28"/>
          <w:szCs w:val="28"/>
        </w:rPr>
        <w:t xml:space="preserve"> материала должны соответствовать особенностям его определенного содержания, степени сложности и прикладного характера по отношению к теоретическим данным и задачам практических занятий.</w:t>
      </w:r>
      <w:r w:rsidRPr="0072359A">
        <w:rPr>
          <w:rFonts w:ascii="Times New Roman" w:hAnsi="Times New Roman" w:cs="Times New Roman"/>
          <w:color w:val="000000" w:themeColor="text1"/>
          <w:sz w:val="28"/>
          <w:szCs w:val="28"/>
        </w:rPr>
        <w:t xml:space="preserve"> Во многом это не будут реализовывать учебники, предназначенные для студентов среднего профессионального образования, так как данная литература направлена больше на обобщение полученных знаний, а также на решение практических </w:t>
      </w:r>
      <w:r w:rsidRPr="0072359A">
        <w:rPr>
          <w:rFonts w:ascii="Times New Roman" w:hAnsi="Times New Roman" w:cs="Times New Roman"/>
          <w:color w:val="000000" w:themeColor="text1"/>
          <w:sz w:val="28"/>
          <w:szCs w:val="28"/>
        </w:rPr>
        <w:lastRenderedPageBreak/>
        <w:t xml:space="preserve">задач. Поэтому проблема </w:t>
      </w:r>
      <w:r>
        <w:rPr>
          <w:rFonts w:ascii="Times New Roman" w:hAnsi="Times New Roman" w:cs="Times New Roman"/>
          <w:color w:val="000000" w:themeColor="text1"/>
          <w:sz w:val="28"/>
          <w:szCs w:val="28"/>
        </w:rPr>
        <w:t>«</w:t>
      </w:r>
      <w:r w:rsidRPr="0072359A">
        <w:rPr>
          <w:rFonts w:ascii="Times New Roman" w:hAnsi="Times New Roman" w:cs="Times New Roman"/>
          <w:color w:val="000000" w:themeColor="text1"/>
          <w:sz w:val="28"/>
          <w:szCs w:val="28"/>
        </w:rPr>
        <w:t>устранения пробелов</w:t>
      </w:r>
      <w:r>
        <w:rPr>
          <w:rFonts w:ascii="Times New Roman" w:hAnsi="Times New Roman" w:cs="Times New Roman"/>
          <w:color w:val="000000" w:themeColor="text1"/>
          <w:sz w:val="28"/>
          <w:szCs w:val="28"/>
        </w:rPr>
        <w:t>»</w:t>
      </w:r>
      <w:r w:rsidRPr="0072359A">
        <w:rPr>
          <w:rFonts w:ascii="Times New Roman" w:hAnsi="Times New Roman" w:cs="Times New Roman"/>
          <w:color w:val="000000" w:themeColor="text1"/>
          <w:sz w:val="28"/>
          <w:szCs w:val="28"/>
        </w:rPr>
        <w:t xml:space="preserve"> в знаниях обучающихся может остаться нерешенной. </w:t>
      </w:r>
    </w:p>
    <w:p w:rsidR="0072359A" w:rsidRPr="00D92B8A" w:rsidRDefault="00A8472D" w:rsidP="0072359A">
      <w:pPr>
        <w:spacing w:line="360" w:lineRule="auto"/>
        <w:ind w:firstLine="709"/>
        <w:jc w:val="both"/>
        <w:rPr>
          <w:rFonts w:ascii="Times New Roman" w:hAnsi="Times New Roman" w:cs="Times New Roman"/>
          <w:color w:val="000000" w:themeColor="text1"/>
          <w:sz w:val="28"/>
          <w:szCs w:val="28"/>
        </w:rPr>
      </w:pPr>
      <w:r w:rsidRPr="00D92B8A">
        <w:rPr>
          <w:rFonts w:ascii="Times New Roman" w:hAnsi="Times New Roman" w:cs="Times New Roman"/>
          <w:color w:val="000000" w:themeColor="text1"/>
          <w:sz w:val="28"/>
          <w:szCs w:val="28"/>
        </w:rPr>
        <w:t xml:space="preserve">Процесс усвоения новых знаний и обобщения уже имеющихся можно сделать более продуктивным, если применять технологии проблемного обучения, развития критического мышления, игровые технологии и многие другие. Так можно подготовить студента ориентироваться в различных источниках «информационного бума» более уверенно, тем самым отделяя истинную информацию от ложной, обращая внимания на необходимые сведения. Развитие данных навыков поможет обучающимся работать с информацией не только в рамках дисциплин, но и будет продуктивно влиять на деятельность в рамках создания научно-исследовательских работ, курсовых и дипломных проектов. </w:t>
      </w:r>
    </w:p>
    <w:p w:rsidR="0043519C" w:rsidRPr="00404DB7" w:rsidRDefault="00AF2608"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404DB7">
        <w:rPr>
          <w:rFonts w:ascii="Times New Roman" w:eastAsia="Times New Roman" w:hAnsi="Times New Roman" w:cs="Times New Roman"/>
          <w:color w:val="000000" w:themeColor="text1"/>
          <w:sz w:val="28"/>
          <w:szCs w:val="28"/>
          <w:lang w:eastAsia="ru-RU"/>
        </w:rPr>
        <w:t>Исследовательский поиск в рамках дисциплины в основном ведется путем изучения литературных источников как научных, так и художественных.</w:t>
      </w:r>
      <w:r w:rsidR="0043519C" w:rsidRPr="00404DB7">
        <w:rPr>
          <w:rFonts w:ascii="Times New Roman" w:eastAsia="Times New Roman" w:hAnsi="Times New Roman" w:cs="Times New Roman"/>
          <w:color w:val="000000" w:themeColor="text1"/>
          <w:sz w:val="28"/>
          <w:szCs w:val="28"/>
          <w:lang w:eastAsia="ru-RU"/>
        </w:rPr>
        <w:t xml:space="preserve"> Изучая содержащуюся в них информацию, </w:t>
      </w:r>
      <w:r w:rsidR="00404DB7" w:rsidRPr="00404DB7">
        <w:rPr>
          <w:rFonts w:ascii="Times New Roman" w:eastAsia="Times New Roman" w:hAnsi="Times New Roman" w:cs="Times New Roman"/>
          <w:color w:val="000000" w:themeColor="text1"/>
          <w:sz w:val="28"/>
          <w:szCs w:val="28"/>
          <w:lang w:eastAsia="ru-RU"/>
        </w:rPr>
        <w:t xml:space="preserve">студент </w:t>
      </w:r>
      <w:r w:rsidR="0043519C" w:rsidRPr="00404DB7">
        <w:rPr>
          <w:rFonts w:ascii="Times New Roman" w:eastAsia="Times New Roman" w:hAnsi="Times New Roman" w:cs="Times New Roman"/>
          <w:color w:val="000000" w:themeColor="text1"/>
          <w:sz w:val="28"/>
          <w:szCs w:val="28"/>
          <w:lang w:eastAsia="ru-RU"/>
        </w:rPr>
        <w:t xml:space="preserve"> может не</w:t>
      </w:r>
      <w:r w:rsidR="00404DB7" w:rsidRPr="00404DB7">
        <w:rPr>
          <w:rFonts w:ascii="Times New Roman" w:eastAsia="Times New Roman" w:hAnsi="Times New Roman" w:cs="Times New Roman"/>
          <w:color w:val="000000" w:themeColor="text1"/>
          <w:sz w:val="28"/>
          <w:szCs w:val="28"/>
          <w:lang w:eastAsia="ru-RU"/>
        </w:rPr>
        <w:t xml:space="preserve"> только расширить свой кругозор, но и выйти на новый уровень обобщений знаний.</w:t>
      </w:r>
    </w:p>
    <w:p w:rsidR="00196865" w:rsidRDefault="0043519C"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196865">
        <w:rPr>
          <w:rFonts w:ascii="Times New Roman" w:eastAsia="Times New Roman" w:hAnsi="Times New Roman" w:cs="Times New Roman"/>
          <w:color w:val="000000" w:themeColor="text1"/>
          <w:sz w:val="28"/>
          <w:szCs w:val="28"/>
          <w:lang w:eastAsia="ru-RU"/>
        </w:rPr>
        <w:t>В качестве методов теоретического исследования могут выступать:</w:t>
      </w:r>
      <w:r w:rsidR="0093394F">
        <w:rPr>
          <w:rFonts w:ascii="Times New Roman" w:eastAsia="Times New Roman" w:hAnsi="Times New Roman" w:cs="Times New Roman"/>
          <w:color w:val="000000" w:themeColor="text1"/>
          <w:sz w:val="28"/>
          <w:szCs w:val="28"/>
          <w:lang w:eastAsia="ru-RU"/>
        </w:rPr>
        <w:t xml:space="preserve"> обобщение, объяснение, анализ и синтез, классификация, абстрагирование, </w:t>
      </w:r>
      <w:r w:rsidRPr="00196865">
        <w:rPr>
          <w:rFonts w:ascii="Times New Roman" w:eastAsia="Times New Roman" w:hAnsi="Times New Roman" w:cs="Times New Roman"/>
          <w:color w:val="000000" w:themeColor="text1"/>
          <w:sz w:val="28"/>
          <w:szCs w:val="28"/>
          <w:lang w:eastAsia="ru-RU"/>
        </w:rPr>
        <w:t>индукция и дедукция и др.</w:t>
      </w:r>
    </w:p>
    <w:p w:rsidR="00196865" w:rsidRDefault="00196865"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 зависимости от метода теоретического исследования </w:t>
      </w:r>
      <w:r w:rsidR="001D6B20">
        <w:rPr>
          <w:rFonts w:ascii="Times New Roman" w:eastAsia="Times New Roman" w:hAnsi="Times New Roman" w:cs="Times New Roman"/>
          <w:color w:val="000000" w:themeColor="text1"/>
          <w:sz w:val="28"/>
          <w:szCs w:val="28"/>
          <w:lang w:eastAsia="ru-RU"/>
        </w:rPr>
        <w:t xml:space="preserve">можно использовать определенную педагогическую технологию, которая сделает работу обучающего с информацией продуктивной. </w:t>
      </w:r>
      <w:r w:rsidR="00FD375A">
        <w:rPr>
          <w:rFonts w:ascii="Times New Roman" w:eastAsia="Times New Roman" w:hAnsi="Times New Roman" w:cs="Times New Roman"/>
          <w:color w:val="000000" w:themeColor="text1"/>
          <w:sz w:val="28"/>
          <w:szCs w:val="28"/>
          <w:lang w:eastAsia="ru-RU"/>
        </w:rPr>
        <w:t xml:space="preserve"> В одной педагогической технологии могут быть включены несколько методов теоретического исследования, так как одна выбранная технология способна выполнить несколько функций. Более того, в рамках работы с определенной технологией можно выбрать несколько форм – традиционную или с применением ИКТ. </w:t>
      </w:r>
    </w:p>
    <w:p w:rsidR="00FD375A" w:rsidRDefault="007A56B8"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Одной из таких технологий, включающей в себя несколько методов теоретического исследования, является метод составления ментальных карт. </w:t>
      </w:r>
      <w:r w:rsidR="00812EA8">
        <w:rPr>
          <w:rFonts w:ascii="Times New Roman" w:eastAsia="Times New Roman" w:hAnsi="Times New Roman" w:cs="Times New Roman"/>
          <w:color w:val="000000" w:themeColor="text1"/>
          <w:sz w:val="28"/>
          <w:szCs w:val="28"/>
          <w:lang w:eastAsia="ru-RU"/>
        </w:rPr>
        <w:t xml:space="preserve">Под ментальной картой (или интеллект-картой) понимается наглядное представление естественного течения мыслей от одной центральной идеи. </w:t>
      </w:r>
    </w:p>
    <w:p w:rsidR="00FC0519" w:rsidRDefault="00812EA8"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При создании ментальной карты необходимо </w:t>
      </w:r>
      <w:r w:rsidR="0093394F">
        <w:rPr>
          <w:rFonts w:ascii="Times New Roman" w:eastAsia="Times New Roman" w:hAnsi="Times New Roman" w:cs="Times New Roman"/>
          <w:color w:val="000000" w:themeColor="text1"/>
          <w:sz w:val="28"/>
          <w:szCs w:val="28"/>
          <w:lang w:eastAsia="ru-RU"/>
        </w:rPr>
        <w:t xml:space="preserve">соблюдать несколько принципов, чтобы обработанная информация работала на занятиях эффективно.  За основу берется центральный образ, который  олицетворяет главную идею, и рисуется в центре листа. Лучше всего выбирать слово или короткую фразу, </w:t>
      </w:r>
      <w:r w:rsidR="0093394F">
        <w:rPr>
          <w:rFonts w:ascii="Times New Roman" w:eastAsia="Times New Roman" w:hAnsi="Times New Roman" w:cs="Times New Roman"/>
          <w:color w:val="000000" w:themeColor="text1"/>
          <w:sz w:val="28"/>
          <w:szCs w:val="28"/>
          <w:lang w:eastAsia="ru-RU"/>
        </w:rPr>
        <w:tab/>
      </w:r>
      <w:r w:rsidR="00FC0519">
        <w:rPr>
          <w:rFonts w:ascii="Times New Roman" w:eastAsia="Times New Roman" w:hAnsi="Times New Roman" w:cs="Times New Roman"/>
          <w:color w:val="000000" w:themeColor="text1"/>
          <w:sz w:val="28"/>
          <w:szCs w:val="28"/>
          <w:lang w:eastAsia="ru-RU"/>
        </w:rPr>
        <w:t xml:space="preserve">данного правила следует придерживаться и при создании других веток карты. От каждого слова или фразы стоит отпускать максимум 5 веток, чтобы смысловые блоки не получились обширными, а концентрировались на одной проблематике. Разумеется, можно работать с цветовыми характеристиками, различными символами и рисунками, а также нумеровать полученные </w:t>
      </w:r>
      <w:proofErr w:type="spellStart"/>
      <w:r w:rsidR="00FC0519">
        <w:rPr>
          <w:rFonts w:ascii="Times New Roman" w:eastAsia="Times New Roman" w:hAnsi="Times New Roman" w:cs="Times New Roman"/>
          <w:color w:val="000000" w:themeColor="text1"/>
          <w:sz w:val="28"/>
          <w:szCs w:val="28"/>
          <w:lang w:eastAsia="ru-RU"/>
        </w:rPr>
        <w:t>подтемы</w:t>
      </w:r>
      <w:proofErr w:type="spellEnd"/>
      <w:r w:rsidR="00FC0519">
        <w:rPr>
          <w:rFonts w:ascii="Times New Roman" w:eastAsia="Times New Roman" w:hAnsi="Times New Roman" w:cs="Times New Roman"/>
          <w:color w:val="000000" w:themeColor="text1"/>
          <w:sz w:val="28"/>
          <w:szCs w:val="28"/>
          <w:lang w:eastAsia="ru-RU"/>
        </w:rPr>
        <w:t xml:space="preserve"> для лучшей ориентации в материале. </w:t>
      </w:r>
    </w:p>
    <w:p w:rsidR="00FC0519" w:rsidRDefault="00FC0519"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При изучении дисциплины «Русский язык» ментальная карта помогает систематизировать уже имеющиеся знания и усвоить новые. К примеру, продуктивна будет работа с данной технологией при изучении орфографических и пунктуационных правил, особенностей частей речи. Благоприятно воспринимается ментальная карта о сложном синтаксисе, где наглядно представляется сложноподчиненное, сложносочиненное, сложное бессоюзное предложение. </w:t>
      </w:r>
    </w:p>
    <w:p w:rsidR="00FC0519" w:rsidRDefault="0090392A"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На уроках литературы интеллект-карту можно использовать для структурирования информации о каком-либо произведении, системе образов, творчестве определенного писателя. Стоит предложить студентам представить в виде ментальной карты тематику стихотворений А. С. Пушкина, систему образов в романе «Преступление и наказание», гостей, посещавших Обломова в романе Гончарова и так далее. </w:t>
      </w:r>
    </w:p>
    <w:p w:rsidR="0090392A" w:rsidRDefault="0090392A"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С быстрым развитием компьютерных технологий составлять карты с каждым днем становится все проще. </w:t>
      </w:r>
      <w:r w:rsidR="00AA5D9C">
        <w:rPr>
          <w:rFonts w:ascii="Times New Roman" w:eastAsia="Times New Roman" w:hAnsi="Times New Roman" w:cs="Times New Roman"/>
          <w:color w:val="000000" w:themeColor="text1"/>
          <w:sz w:val="28"/>
          <w:szCs w:val="28"/>
          <w:lang w:eastAsia="ru-RU"/>
        </w:rPr>
        <w:t xml:space="preserve">Помимо создания ментальных карт вручную появляется возможность использовать различные сайты, которые помогают в работе с информацией (например, </w:t>
      </w:r>
      <w:proofErr w:type="spellStart"/>
      <w:r w:rsidR="00AA5D9C">
        <w:rPr>
          <w:rFonts w:ascii="Times New Roman" w:eastAsia="Times New Roman" w:hAnsi="Times New Roman" w:cs="Times New Roman"/>
          <w:color w:val="000000" w:themeColor="text1"/>
          <w:sz w:val="28"/>
          <w:szCs w:val="28"/>
          <w:lang w:val="en-US" w:eastAsia="ru-RU"/>
        </w:rPr>
        <w:t>Canva</w:t>
      </w:r>
      <w:proofErr w:type="spellEnd"/>
      <w:r w:rsidR="00AA5D9C">
        <w:rPr>
          <w:rFonts w:ascii="Times New Roman" w:eastAsia="Times New Roman" w:hAnsi="Times New Roman" w:cs="Times New Roman"/>
          <w:color w:val="000000" w:themeColor="text1"/>
          <w:sz w:val="28"/>
          <w:szCs w:val="28"/>
          <w:lang w:eastAsia="ru-RU"/>
        </w:rPr>
        <w:t xml:space="preserve">, </w:t>
      </w:r>
      <w:r w:rsidR="00AA5D9C">
        <w:rPr>
          <w:rFonts w:ascii="Times New Roman" w:eastAsia="Times New Roman" w:hAnsi="Times New Roman" w:cs="Times New Roman"/>
          <w:color w:val="000000" w:themeColor="text1"/>
          <w:sz w:val="28"/>
          <w:szCs w:val="28"/>
          <w:lang w:val="en-US" w:eastAsia="ru-RU"/>
        </w:rPr>
        <w:t>Miro</w:t>
      </w:r>
      <w:r w:rsidR="00AA5D9C">
        <w:rPr>
          <w:rFonts w:ascii="Times New Roman" w:eastAsia="Times New Roman" w:hAnsi="Times New Roman" w:cs="Times New Roman"/>
          <w:color w:val="000000" w:themeColor="text1"/>
          <w:sz w:val="28"/>
          <w:szCs w:val="28"/>
          <w:lang w:eastAsia="ru-RU"/>
        </w:rPr>
        <w:t xml:space="preserve">, </w:t>
      </w:r>
      <w:proofErr w:type="spellStart"/>
      <w:r w:rsidR="00AA5D9C">
        <w:rPr>
          <w:rFonts w:ascii="Times New Roman" w:eastAsia="Times New Roman" w:hAnsi="Times New Roman" w:cs="Times New Roman"/>
          <w:color w:val="000000" w:themeColor="text1"/>
          <w:sz w:val="28"/>
          <w:szCs w:val="28"/>
          <w:lang w:val="en-US" w:eastAsia="ru-RU"/>
        </w:rPr>
        <w:t>MindMeister</w:t>
      </w:r>
      <w:proofErr w:type="spellEnd"/>
      <w:r w:rsidR="00AA5D9C" w:rsidRPr="00AA5D9C">
        <w:rPr>
          <w:rFonts w:ascii="Times New Roman" w:eastAsia="Times New Roman" w:hAnsi="Times New Roman" w:cs="Times New Roman"/>
          <w:color w:val="000000" w:themeColor="text1"/>
          <w:sz w:val="28"/>
          <w:szCs w:val="28"/>
          <w:lang w:eastAsia="ru-RU"/>
        </w:rPr>
        <w:t xml:space="preserve"> </w:t>
      </w:r>
      <w:r w:rsidR="00AA5D9C">
        <w:rPr>
          <w:rFonts w:ascii="Times New Roman" w:eastAsia="Times New Roman" w:hAnsi="Times New Roman" w:cs="Times New Roman"/>
          <w:color w:val="000000" w:themeColor="text1"/>
          <w:sz w:val="28"/>
          <w:szCs w:val="28"/>
          <w:lang w:eastAsia="ru-RU"/>
        </w:rPr>
        <w:t xml:space="preserve">и </w:t>
      </w:r>
      <w:proofErr w:type="spellStart"/>
      <w:r w:rsidR="00AA5D9C">
        <w:rPr>
          <w:rFonts w:ascii="Times New Roman" w:eastAsia="Times New Roman" w:hAnsi="Times New Roman" w:cs="Times New Roman"/>
          <w:color w:val="000000" w:themeColor="text1"/>
          <w:sz w:val="28"/>
          <w:szCs w:val="28"/>
          <w:lang w:eastAsia="ru-RU"/>
        </w:rPr>
        <w:t>др</w:t>
      </w:r>
      <w:proofErr w:type="spellEnd"/>
      <w:r w:rsidR="00AA5D9C">
        <w:rPr>
          <w:rFonts w:ascii="Times New Roman" w:eastAsia="Times New Roman" w:hAnsi="Times New Roman" w:cs="Times New Roman"/>
          <w:color w:val="000000" w:themeColor="text1"/>
          <w:sz w:val="28"/>
          <w:szCs w:val="28"/>
          <w:lang w:eastAsia="ru-RU"/>
        </w:rPr>
        <w:t xml:space="preserve">). </w:t>
      </w:r>
    </w:p>
    <w:p w:rsidR="00AA5D9C" w:rsidRDefault="00AA5D9C"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Также уникальность создания ментальных карт заключается в том, что к ним можно возвращаться через определенное количество времени. От этого материал будет восприниматься более продуктивно, могут возникнуть новые причинно-следственные связи. </w:t>
      </w:r>
    </w:p>
    <w:p w:rsidR="00AA5D9C" w:rsidRDefault="00D63604" w:rsidP="00FC0519">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Ментальные карты можно использовать как при индивидуальной форме работы, так и при групповой или парной. Для групповой работы можно также использовать метод «Ажурная пила».</w:t>
      </w:r>
    </w:p>
    <w:p w:rsidR="001F3C3B" w:rsidRDefault="00D63604" w:rsidP="001F3C3B">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«Ажурная пила» - форма работы с теоретическим материалом, при котором исходный текст делится на смысловые блоки для дальнейшей группы. Вся группа учащихся делится на равные группы, каждому студенту дается только часть текста под определенным номером, таким образом, он становятся «экспертом» в определенном смысловом фрагменте. После изучения представленного студенту фрагмента, обучающиеся объединяются в группы с теми же «номерами». </w:t>
      </w:r>
      <w:r w:rsidR="001F3C3B">
        <w:rPr>
          <w:rFonts w:ascii="Times New Roman" w:eastAsia="Times New Roman" w:hAnsi="Times New Roman" w:cs="Times New Roman"/>
          <w:color w:val="000000" w:themeColor="text1"/>
          <w:sz w:val="28"/>
          <w:szCs w:val="28"/>
          <w:lang w:eastAsia="ru-RU"/>
        </w:rPr>
        <w:t xml:space="preserve">Далее каждая «экспертная группа» начинает обсуждение, складывая все фрагменты в единую тему. После обсуждения перед представителем каждого «номера» стоит задача донести суть своей темы до участников своей группы. </w:t>
      </w:r>
    </w:p>
    <w:p w:rsidR="001F3C3B" w:rsidRDefault="001F3C3B" w:rsidP="001F3C3B">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Таким образом, у данного приема появляется ряд достоинств: каждый студент из группы будет задействован в процессе обучения, так как будет чувствовать ответственность за полученный смысловой фрагмент;</w:t>
      </w:r>
      <w:r w:rsidRPr="001F3C3B">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групповая работа будет продуктивной, что поможет сплотить коллектив, а материал, представленный для студентов будет восприниматься интереснее.</w:t>
      </w:r>
    </w:p>
    <w:p w:rsidR="00B720E4" w:rsidRDefault="001F3C3B" w:rsidP="00B720E4">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Разумеется, не стоит забывать о психологическом с</w:t>
      </w:r>
      <w:r w:rsidR="00B720E4">
        <w:rPr>
          <w:rFonts w:ascii="Times New Roman" w:eastAsia="Times New Roman" w:hAnsi="Times New Roman" w:cs="Times New Roman"/>
          <w:color w:val="000000" w:themeColor="text1"/>
          <w:sz w:val="28"/>
          <w:szCs w:val="28"/>
          <w:lang w:eastAsia="ru-RU"/>
        </w:rPr>
        <w:t xml:space="preserve">остоянии студентов и группы в целом, чтобы различные конфликты не препятствовали усвоению знаний. А также стоит выбирать теоретический материал в соответствии с индивидуальными особенностями студентов, чтобы он не был для них слишком сложным или же наоборот, простым. На уроках литературы метод «ажурной пилы» можно использовать при изучении историко-культурного контекста периода или течений в литературе (к примеру, эпоха Серебряного века). </w:t>
      </w:r>
    </w:p>
    <w:p w:rsidR="00B720E4" w:rsidRDefault="00B720E4" w:rsidP="00B720E4">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themeColor="text1"/>
          <w:sz w:val="28"/>
          <w:szCs w:val="28"/>
          <w:lang w:eastAsia="ru-RU"/>
        </w:rPr>
        <w:t xml:space="preserve">Если занятие предусматривает вариант предоставления теоретической информации преподавателем, то данный фрагмент урока можно сделать более продуктивным, </w:t>
      </w:r>
      <w:r w:rsidRPr="00B720E4">
        <w:rPr>
          <w:rFonts w:ascii="Times New Roman" w:eastAsia="Times New Roman" w:hAnsi="Times New Roman" w:cs="Times New Roman"/>
          <w:color w:val="000000" w:themeColor="text1"/>
          <w:sz w:val="28"/>
          <w:szCs w:val="28"/>
          <w:lang w:eastAsia="ru-RU"/>
        </w:rPr>
        <w:t>используя прием «</w:t>
      </w:r>
      <w:proofErr w:type="spellStart"/>
      <w:r w:rsidRPr="00B720E4">
        <w:rPr>
          <w:rFonts w:ascii="Times New Roman" w:eastAsia="Times New Roman" w:hAnsi="Times New Roman" w:cs="Times New Roman"/>
          <w:color w:val="000000" w:themeColor="text1"/>
          <w:sz w:val="28"/>
          <w:szCs w:val="28"/>
          <w:lang w:eastAsia="ru-RU"/>
        </w:rPr>
        <w:t>Инсерт</w:t>
      </w:r>
      <w:proofErr w:type="spellEnd"/>
      <w:r w:rsidRPr="00B720E4">
        <w:rPr>
          <w:rFonts w:ascii="Times New Roman" w:eastAsia="Times New Roman" w:hAnsi="Times New Roman" w:cs="Times New Roman"/>
          <w:color w:val="000000" w:themeColor="text1"/>
          <w:sz w:val="28"/>
          <w:szCs w:val="28"/>
          <w:lang w:eastAsia="ru-RU"/>
        </w:rPr>
        <w:t xml:space="preserve">». Студенты маркируют полученную информацию следующим образом: </w:t>
      </w:r>
      <w:r w:rsidRPr="00B720E4">
        <w:rPr>
          <w:rFonts w:ascii="Times New Roman" w:eastAsia="Times New Roman" w:hAnsi="Times New Roman" w:cs="Times New Roman"/>
          <w:color w:val="000000"/>
          <w:sz w:val="28"/>
          <w:szCs w:val="28"/>
          <w:lang w:eastAsia="ru-RU"/>
        </w:rPr>
        <w:t>V — я это знаю;</w:t>
      </w:r>
      <w:r w:rsidRPr="00B720E4">
        <w:rPr>
          <w:rFonts w:ascii="Times New Roman" w:eastAsia="Times New Roman" w:hAnsi="Times New Roman" w:cs="Times New Roman"/>
          <w:color w:val="000000" w:themeColor="text1"/>
          <w:sz w:val="28"/>
          <w:szCs w:val="28"/>
          <w:lang w:eastAsia="ru-RU"/>
        </w:rPr>
        <w:t xml:space="preserve"> </w:t>
      </w:r>
      <w:r w:rsidRPr="00B720E4">
        <w:rPr>
          <w:rFonts w:ascii="Times New Roman" w:eastAsia="Times New Roman" w:hAnsi="Times New Roman" w:cs="Times New Roman"/>
          <w:color w:val="000000"/>
          <w:sz w:val="28"/>
          <w:szCs w:val="28"/>
          <w:lang w:eastAsia="ru-RU"/>
        </w:rPr>
        <w:t>+ — это новая информация для меня;</w:t>
      </w:r>
      <w:r w:rsidRPr="00B720E4">
        <w:rPr>
          <w:rFonts w:ascii="Times New Roman" w:eastAsia="Times New Roman" w:hAnsi="Times New Roman" w:cs="Times New Roman"/>
          <w:color w:val="000000" w:themeColor="text1"/>
          <w:sz w:val="28"/>
          <w:szCs w:val="28"/>
          <w:lang w:eastAsia="ru-RU"/>
        </w:rPr>
        <w:t xml:space="preserve"> </w:t>
      </w:r>
      <w:r w:rsidRPr="00B720E4">
        <w:rPr>
          <w:rFonts w:ascii="Times New Roman" w:eastAsia="Times New Roman" w:hAnsi="Times New Roman" w:cs="Times New Roman"/>
          <w:color w:val="000000"/>
          <w:sz w:val="28"/>
          <w:szCs w:val="28"/>
          <w:lang w:eastAsia="ru-RU"/>
        </w:rPr>
        <w:t>- — я думал по-другому, это противоречит тому, что я знал</w:t>
      </w:r>
      <w:proofErr w:type="gramStart"/>
      <w:r w:rsidRPr="00B720E4">
        <w:rPr>
          <w:rFonts w:ascii="Times New Roman" w:eastAsia="Times New Roman" w:hAnsi="Times New Roman" w:cs="Times New Roman"/>
          <w:color w:val="000000"/>
          <w:sz w:val="28"/>
          <w:szCs w:val="28"/>
          <w:lang w:eastAsia="ru-RU"/>
        </w:rPr>
        <w:t>;</w:t>
      </w:r>
      <w:r w:rsidRPr="00B720E4">
        <w:rPr>
          <w:rFonts w:ascii="Times New Roman" w:eastAsia="Times New Roman" w:hAnsi="Times New Roman" w:cs="Times New Roman"/>
          <w:color w:val="000000" w:themeColor="text1"/>
          <w:sz w:val="28"/>
          <w:szCs w:val="28"/>
          <w:lang w:eastAsia="ru-RU"/>
        </w:rPr>
        <w:t xml:space="preserve"> </w:t>
      </w:r>
      <w:r w:rsidRPr="00B720E4">
        <w:rPr>
          <w:rFonts w:ascii="Times New Roman" w:eastAsia="Times New Roman" w:hAnsi="Times New Roman" w:cs="Times New Roman"/>
          <w:color w:val="000000"/>
          <w:sz w:val="28"/>
          <w:szCs w:val="28"/>
          <w:lang w:eastAsia="ru-RU"/>
        </w:rPr>
        <w:t>?</w:t>
      </w:r>
      <w:proofErr w:type="gramEnd"/>
      <w:r w:rsidRPr="00B720E4">
        <w:rPr>
          <w:rFonts w:ascii="Times New Roman" w:eastAsia="Times New Roman" w:hAnsi="Times New Roman" w:cs="Times New Roman"/>
          <w:color w:val="000000"/>
          <w:sz w:val="28"/>
          <w:szCs w:val="28"/>
          <w:lang w:eastAsia="ru-RU"/>
        </w:rPr>
        <w:t xml:space="preserve"> — это мне непонятно, нужны объяснения, уточнения.</w:t>
      </w:r>
      <w:r>
        <w:rPr>
          <w:rFonts w:ascii="Times New Roman" w:eastAsia="Times New Roman" w:hAnsi="Times New Roman" w:cs="Times New Roman"/>
          <w:color w:val="000000"/>
          <w:sz w:val="28"/>
          <w:szCs w:val="28"/>
          <w:lang w:eastAsia="ru-RU"/>
        </w:rPr>
        <w:t xml:space="preserve"> Так обучающиеся будут читать текст внимательнее, тем самым, увеличится процент запоминаемого текста, а также </w:t>
      </w:r>
      <w:r w:rsidR="003C034E">
        <w:rPr>
          <w:rFonts w:ascii="Times New Roman" w:eastAsia="Times New Roman" w:hAnsi="Times New Roman" w:cs="Times New Roman"/>
          <w:color w:val="000000"/>
          <w:sz w:val="28"/>
          <w:szCs w:val="28"/>
          <w:lang w:eastAsia="ru-RU"/>
        </w:rPr>
        <w:t xml:space="preserve">продуктивность выполняемых упражнений после. Данный прием можно использовать при изучении биографических сведений о деятеле искусства, с которым студенты уже были знакомы ранее, или же о разделе языкознания, информация о котором не является абсолютно новым. </w:t>
      </w:r>
    </w:p>
    <w:p w:rsidR="003C034E" w:rsidRDefault="003C034E" w:rsidP="00B720E4">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Успешность работы с теоретическим материалом заключается в минимизации предоставления информации в готовом виде, а усилении развития критического мышления. С данной функцией удачно справляются приемы проблемного обучения, где обучающийся сразу сталкивается с определенной проблемой, а потом находит пути решения, формулирует теоретический материал самостоятельно. </w:t>
      </w:r>
    </w:p>
    <w:p w:rsidR="00BC0434" w:rsidRPr="00BC0434" w:rsidRDefault="00BC0434" w:rsidP="00BC0434">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r w:rsidRPr="00BC0434">
        <w:rPr>
          <w:rFonts w:ascii="Times New Roman" w:eastAsia="Times New Roman" w:hAnsi="Times New Roman" w:cs="Times New Roman"/>
          <w:color w:val="000000"/>
          <w:sz w:val="28"/>
          <w:szCs w:val="28"/>
          <w:lang w:eastAsia="ru-RU"/>
        </w:rPr>
        <w:lastRenderedPageBreak/>
        <w:t>К примеру, на одном из занятий по русскому языку студентам было представлено орфографическое правило «О/Е после шипящих и Ц» в следующей форме:</w:t>
      </w:r>
    </w:p>
    <w:p w:rsidR="00BC0434" w:rsidRPr="00BC0434" w:rsidRDefault="00BC0434" w:rsidP="00BC0434">
      <w:pPr>
        <w:ind w:firstLine="709"/>
        <w:jc w:val="both"/>
        <w:rPr>
          <w:rFonts w:ascii="Times New Roman" w:hAnsi="Times New Roman" w:cs="Times New Roman"/>
          <w:sz w:val="24"/>
          <w:szCs w:val="24"/>
        </w:rPr>
      </w:pPr>
      <w:r w:rsidRPr="00BC0434">
        <w:rPr>
          <w:rFonts w:ascii="Times New Roman" w:hAnsi="Times New Roman" w:cs="Times New Roman"/>
          <w:sz w:val="24"/>
          <w:szCs w:val="24"/>
        </w:rPr>
        <w:t xml:space="preserve">Шёпот – шептать                          </w:t>
      </w:r>
      <w:proofErr w:type="spellStart"/>
      <w:r w:rsidRPr="00BC0434">
        <w:rPr>
          <w:rFonts w:ascii="Times New Roman" w:hAnsi="Times New Roman" w:cs="Times New Roman"/>
          <w:sz w:val="24"/>
          <w:szCs w:val="24"/>
        </w:rPr>
        <w:t>Шόрох</w:t>
      </w:r>
      <w:proofErr w:type="spellEnd"/>
    </w:p>
    <w:p w:rsidR="00BC0434" w:rsidRPr="00BC0434" w:rsidRDefault="00BC0434" w:rsidP="00BC0434">
      <w:pPr>
        <w:ind w:firstLine="709"/>
        <w:jc w:val="both"/>
        <w:rPr>
          <w:rFonts w:ascii="Times New Roman" w:hAnsi="Times New Roman" w:cs="Times New Roman"/>
          <w:sz w:val="24"/>
          <w:szCs w:val="24"/>
        </w:rPr>
      </w:pPr>
      <w:r w:rsidRPr="00BC0434">
        <w:rPr>
          <w:rFonts w:ascii="Times New Roman" w:hAnsi="Times New Roman" w:cs="Times New Roman"/>
          <w:sz w:val="24"/>
          <w:szCs w:val="24"/>
        </w:rPr>
        <w:t xml:space="preserve">жёлудь – желудёвый                    </w:t>
      </w:r>
      <w:proofErr w:type="spellStart"/>
      <w:r w:rsidRPr="00BC0434">
        <w:rPr>
          <w:rFonts w:ascii="Times New Roman" w:hAnsi="Times New Roman" w:cs="Times New Roman"/>
          <w:sz w:val="24"/>
          <w:szCs w:val="24"/>
        </w:rPr>
        <w:t>крыжόвник</w:t>
      </w:r>
      <w:proofErr w:type="spellEnd"/>
    </w:p>
    <w:p w:rsidR="00BC0434" w:rsidRPr="00BC0434" w:rsidRDefault="00BC0434" w:rsidP="00BC0434">
      <w:pPr>
        <w:ind w:firstLine="709"/>
        <w:jc w:val="both"/>
        <w:rPr>
          <w:rFonts w:ascii="Times New Roman" w:hAnsi="Times New Roman" w:cs="Times New Roman"/>
          <w:sz w:val="24"/>
          <w:szCs w:val="24"/>
        </w:rPr>
      </w:pPr>
      <w:r w:rsidRPr="00BC0434">
        <w:rPr>
          <w:rFonts w:ascii="Times New Roman" w:hAnsi="Times New Roman" w:cs="Times New Roman"/>
          <w:sz w:val="24"/>
          <w:szCs w:val="24"/>
        </w:rPr>
        <w:t xml:space="preserve">чёрный – чернеть                         </w:t>
      </w:r>
      <w:proofErr w:type="spellStart"/>
      <w:r w:rsidRPr="00BC0434">
        <w:rPr>
          <w:rFonts w:ascii="Times New Roman" w:hAnsi="Times New Roman" w:cs="Times New Roman"/>
          <w:sz w:val="24"/>
          <w:szCs w:val="24"/>
        </w:rPr>
        <w:t>чόпорный</w:t>
      </w:r>
      <w:proofErr w:type="spellEnd"/>
      <w:r w:rsidRPr="00BC0434">
        <w:rPr>
          <w:rFonts w:ascii="Times New Roman" w:hAnsi="Times New Roman" w:cs="Times New Roman"/>
          <w:sz w:val="24"/>
          <w:szCs w:val="24"/>
        </w:rPr>
        <w:t xml:space="preserve"> (</w:t>
      </w:r>
      <w:r w:rsidRPr="00BC0434">
        <w:rPr>
          <w:rFonts w:ascii="Times New Roman" w:hAnsi="Times New Roman" w:cs="Times New Roman"/>
          <w:i/>
          <w:sz w:val="24"/>
          <w:szCs w:val="24"/>
        </w:rPr>
        <w:t>строгий, надменный в поведении</w:t>
      </w:r>
      <w:r w:rsidRPr="00BC0434">
        <w:rPr>
          <w:rFonts w:ascii="Times New Roman" w:hAnsi="Times New Roman" w:cs="Times New Roman"/>
          <w:sz w:val="24"/>
          <w:szCs w:val="24"/>
        </w:rPr>
        <w:t xml:space="preserve">) </w:t>
      </w:r>
    </w:p>
    <w:p w:rsidR="00BC0434" w:rsidRPr="00BC0434" w:rsidRDefault="00BC0434" w:rsidP="00BC0434">
      <w:pPr>
        <w:ind w:firstLine="709"/>
        <w:jc w:val="both"/>
        <w:rPr>
          <w:rFonts w:ascii="Times New Roman" w:hAnsi="Times New Roman" w:cs="Times New Roman"/>
          <w:sz w:val="24"/>
          <w:szCs w:val="24"/>
        </w:rPr>
      </w:pPr>
      <w:r w:rsidRPr="00BC0434">
        <w:rPr>
          <w:rFonts w:ascii="Times New Roman" w:hAnsi="Times New Roman" w:cs="Times New Roman"/>
          <w:sz w:val="24"/>
          <w:szCs w:val="24"/>
        </w:rPr>
        <w:t xml:space="preserve">щёлка – щель                                </w:t>
      </w:r>
      <w:proofErr w:type="spellStart"/>
      <w:r w:rsidRPr="00BC0434">
        <w:rPr>
          <w:rFonts w:ascii="Times New Roman" w:hAnsi="Times New Roman" w:cs="Times New Roman"/>
          <w:sz w:val="24"/>
          <w:szCs w:val="24"/>
        </w:rPr>
        <w:t>трущόба</w:t>
      </w:r>
      <w:proofErr w:type="spellEnd"/>
    </w:p>
    <w:p w:rsidR="00BC0434" w:rsidRPr="00BC0434" w:rsidRDefault="00BC0434" w:rsidP="00BC0434">
      <w:pPr>
        <w:numPr>
          <w:ilvl w:val="0"/>
          <w:numId w:val="13"/>
        </w:numPr>
        <w:spacing w:after="0" w:line="240" w:lineRule="auto"/>
        <w:ind w:left="714" w:firstLine="709"/>
        <w:jc w:val="both"/>
        <w:rPr>
          <w:rFonts w:ascii="Times New Roman" w:hAnsi="Times New Roman" w:cs="Times New Roman"/>
          <w:sz w:val="24"/>
          <w:szCs w:val="24"/>
        </w:rPr>
      </w:pPr>
      <w:r w:rsidRPr="00BC0434">
        <w:rPr>
          <w:rFonts w:ascii="Times New Roman" w:hAnsi="Times New Roman" w:cs="Times New Roman"/>
          <w:sz w:val="24"/>
          <w:szCs w:val="24"/>
        </w:rPr>
        <w:t>Прочитайте вслух слова 1 и 3 столбика. Какой гласный звук слышится под ударением?</w:t>
      </w:r>
    </w:p>
    <w:p w:rsidR="00BC0434" w:rsidRPr="00BC0434" w:rsidRDefault="00BC0434" w:rsidP="00BC0434">
      <w:pPr>
        <w:numPr>
          <w:ilvl w:val="0"/>
          <w:numId w:val="13"/>
        </w:numPr>
        <w:spacing w:after="0" w:line="240" w:lineRule="auto"/>
        <w:ind w:left="714" w:firstLine="709"/>
        <w:jc w:val="both"/>
        <w:rPr>
          <w:rFonts w:ascii="Times New Roman" w:hAnsi="Times New Roman" w:cs="Times New Roman"/>
          <w:sz w:val="24"/>
          <w:szCs w:val="24"/>
        </w:rPr>
      </w:pPr>
      <w:r w:rsidRPr="00BC0434">
        <w:rPr>
          <w:rFonts w:ascii="Times New Roman" w:hAnsi="Times New Roman" w:cs="Times New Roman"/>
          <w:sz w:val="24"/>
          <w:szCs w:val="24"/>
        </w:rPr>
        <w:t>А какие буквы пишутся? Подчеркнем их 1 чертой.</w:t>
      </w:r>
    </w:p>
    <w:p w:rsidR="00BC0434" w:rsidRPr="00BC0434" w:rsidRDefault="00BC0434" w:rsidP="00BC0434">
      <w:pPr>
        <w:numPr>
          <w:ilvl w:val="0"/>
          <w:numId w:val="13"/>
        </w:numPr>
        <w:spacing w:after="0" w:line="240" w:lineRule="auto"/>
        <w:ind w:left="714" w:firstLine="709"/>
        <w:jc w:val="both"/>
        <w:rPr>
          <w:rFonts w:ascii="Times New Roman" w:hAnsi="Times New Roman" w:cs="Times New Roman"/>
          <w:sz w:val="24"/>
          <w:szCs w:val="24"/>
        </w:rPr>
      </w:pPr>
      <w:r w:rsidRPr="00BC0434">
        <w:rPr>
          <w:rFonts w:ascii="Times New Roman" w:hAnsi="Times New Roman" w:cs="Times New Roman"/>
          <w:sz w:val="24"/>
          <w:szCs w:val="24"/>
        </w:rPr>
        <w:t>Какой опознавательный признак данной орфограммы? Подчеркнём его 2 чертами.</w:t>
      </w:r>
    </w:p>
    <w:p w:rsidR="00BC0434" w:rsidRPr="00BC0434" w:rsidRDefault="00BC0434" w:rsidP="00BC0434">
      <w:pPr>
        <w:numPr>
          <w:ilvl w:val="0"/>
          <w:numId w:val="13"/>
        </w:numPr>
        <w:spacing w:after="0" w:line="240" w:lineRule="auto"/>
        <w:ind w:left="714" w:firstLine="709"/>
        <w:jc w:val="both"/>
        <w:rPr>
          <w:rFonts w:ascii="Times New Roman" w:hAnsi="Times New Roman" w:cs="Times New Roman"/>
          <w:sz w:val="24"/>
          <w:szCs w:val="24"/>
        </w:rPr>
      </w:pPr>
      <w:r w:rsidRPr="00BC0434">
        <w:rPr>
          <w:rFonts w:ascii="Times New Roman" w:hAnsi="Times New Roman" w:cs="Times New Roman"/>
          <w:sz w:val="24"/>
          <w:szCs w:val="24"/>
        </w:rPr>
        <w:t>В какой части слова орфограмма? Выделим корни в словах 1 и 3 столбиков.</w:t>
      </w:r>
    </w:p>
    <w:p w:rsidR="003C034E" w:rsidRPr="00B720E4" w:rsidRDefault="00BC0434" w:rsidP="00BC0434">
      <w:pPr>
        <w:spacing w:before="100" w:beforeAutospacing="1" w:after="100" w:afterAutospacing="1" w:line="360" w:lineRule="auto"/>
        <w:ind w:firstLine="709"/>
        <w:jc w:val="both"/>
        <w:rPr>
          <w:rFonts w:ascii="Times New Roman" w:eastAsia="Times New Roman" w:hAnsi="Times New Roman" w:cs="Times New Roman"/>
          <w:color w:val="000000"/>
          <w:sz w:val="24"/>
          <w:szCs w:val="24"/>
          <w:lang w:eastAsia="ru-RU"/>
        </w:rPr>
      </w:pPr>
      <w:r w:rsidRPr="00BC0434">
        <w:rPr>
          <w:rFonts w:ascii="Times New Roman" w:hAnsi="Times New Roman" w:cs="Times New Roman"/>
          <w:sz w:val="24"/>
          <w:szCs w:val="24"/>
        </w:rPr>
        <w:t>В корне слова после шипящих под ударением пишется ё, если …………………………………………………………………………………………………………</w:t>
      </w:r>
      <w:proofErr w:type="gramStart"/>
      <w:r w:rsidRPr="00BC0434">
        <w:rPr>
          <w:rFonts w:ascii="Times New Roman" w:hAnsi="Times New Roman" w:cs="Times New Roman"/>
          <w:sz w:val="24"/>
          <w:szCs w:val="24"/>
        </w:rPr>
        <w:t>…….</w:t>
      </w:r>
      <w:proofErr w:type="gramEnd"/>
      <w:r w:rsidRPr="00BC0434">
        <w:rPr>
          <w:rFonts w:ascii="Times New Roman" w:hAnsi="Times New Roman" w:cs="Times New Roman"/>
          <w:sz w:val="24"/>
          <w:szCs w:val="24"/>
        </w:rPr>
        <w:t>, пишется о, если ………………………………………………………………………………………………………………..</w:t>
      </w:r>
    </w:p>
    <w:p w:rsidR="00B720E4" w:rsidRDefault="00BC0434" w:rsidP="00B720E4">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Представленная работа с правилом продуктивно сказывается на изучении орфографии даже со студентами, правило для которых является уже знакомым, так как аудитория может либо усвоить новое знание, либо систематизировать знакомую информацию. </w:t>
      </w:r>
    </w:p>
    <w:p w:rsidR="00BC0434" w:rsidRDefault="00BC0434" w:rsidP="00B720E4">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Стоит также отметить, что при самостоятельной деятельности с незнакомой информацией, в условиях, когда обучающийся сам должен обратиться к литературным источникам, следует в начале работы проконсультировать студентов, объяснив правила работы с информацией. При отборе информацией следует сохранять источник, сайт, статью или книгу, откуда взят необходимый фрагмент, таким образом, текст получится более достоверным. Также стоит обращаться к различным источникам и </w:t>
      </w:r>
      <w:r>
        <w:rPr>
          <w:rFonts w:ascii="Times New Roman" w:eastAsia="Times New Roman" w:hAnsi="Times New Roman" w:cs="Times New Roman"/>
          <w:color w:val="000000" w:themeColor="text1"/>
          <w:sz w:val="28"/>
          <w:szCs w:val="28"/>
          <w:lang w:eastAsia="ru-RU"/>
        </w:rPr>
        <w:lastRenderedPageBreak/>
        <w:t>изучать несколько точек зрения на проблему, чтобы развивать навык мыслить критически.</w:t>
      </w:r>
    </w:p>
    <w:p w:rsidR="00BC0434" w:rsidRDefault="00BC0434" w:rsidP="00B720E4">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Таким образом, различные приемы, формы и технологии работы с теоретической информацией помогают разнообразить учебное занятие, а также развивают навык критического мышления обучающихся и студентов. В заключение стоит отметить, что </w:t>
      </w:r>
      <w:r w:rsidR="00602E52">
        <w:rPr>
          <w:rFonts w:ascii="Times New Roman" w:eastAsia="Times New Roman" w:hAnsi="Times New Roman" w:cs="Times New Roman"/>
          <w:color w:val="000000" w:themeColor="text1"/>
          <w:sz w:val="28"/>
          <w:szCs w:val="28"/>
          <w:lang w:eastAsia="ru-RU"/>
        </w:rPr>
        <w:t>описанные выше приемы универсальны: их можно использовать как на уроках гуманитарного цикла, так и на других дисциплинах.</w:t>
      </w:r>
    </w:p>
    <w:p w:rsidR="00D106ED" w:rsidRPr="00D106ED" w:rsidRDefault="00D106ED" w:rsidP="00D106ED">
      <w:pPr>
        <w:spacing w:before="100" w:beforeAutospacing="1" w:after="100" w:afterAutospacing="1" w:line="360" w:lineRule="auto"/>
        <w:ind w:firstLine="709"/>
        <w:jc w:val="center"/>
        <w:rPr>
          <w:rFonts w:ascii="Times New Roman" w:eastAsia="Times New Roman" w:hAnsi="Times New Roman" w:cs="Times New Roman"/>
          <w:b/>
          <w:color w:val="000000" w:themeColor="text1"/>
          <w:sz w:val="28"/>
          <w:szCs w:val="28"/>
          <w:lang w:eastAsia="ru-RU"/>
        </w:rPr>
      </w:pPr>
      <w:r w:rsidRPr="00D106ED">
        <w:rPr>
          <w:rFonts w:ascii="Times New Roman" w:eastAsia="Times New Roman" w:hAnsi="Times New Roman" w:cs="Times New Roman"/>
          <w:b/>
          <w:color w:val="000000" w:themeColor="text1"/>
          <w:sz w:val="28"/>
          <w:szCs w:val="28"/>
          <w:lang w:eastAsia="ru-RU"/>
        </w:rPr>
        <w:t>Библиографический список</w:t>
      </w:r>
    </w:p>
    <w:p w:rsidR="00D106ED" w:rsidRPr="00D106ED" w:rsidRDefault="00D106ED" w:rsidP="00D106ED">
      <w:pPr>
        <w:spacing w:before="100" w:beforeAutospacing="1" w:after="100" w:afterAutospacing="1" w:line="360" w:lineRule="auto"/>
        <w:ind w:firstLine="709"/>
        <w:jc w:val="both"/>
        <w:rPr>
          <w:rFonts w:ascii="Times New Roman" w:hAnsi="Times New Roman" w:cs="Times New Roman"/>
          <w:color w:val="000000"/>
          <w:sz w:val="28"/>
          <w:szCs w:val="28"/>
        </w:rPr>
      </w:pPr>
      <w:r w:rsidRPr="00D106ED">
        <w:rPr>
          <w:rFonts w:ascii="Times New Roman" w:hAnsi="Times New Roman" w:cs="Times New Roman"/>
          <w:color w:val="000000"/>
          <w:sz w:val="28"/>
          <w:szCs w:val="28"/>
        </w:rPr>
        <w:t xml:space="preserve">1. </w:t>
      </w:r>
      <w:proofErr w:type="spellStart"/>
      <w:r w:rsidRPr="00D106ED">
        <w:rPr>
          <w:rFonts w:ascii="Times New Roman" w:hAnsi="Times New Roman" w:cs="Times New Roman"/>
          <w:color w:val="000000"/>
          <w:sz w:val="28"/>
          <w:szCs w:val="28"/>
        </w:rPr>
        <w:t>Лешер</w:t>
      </w:r>
      <w:proofErr w:type="spellEnd"/>
      <w:r w:rsidRPr="00D106ED">
        <w:rPr>
          <w:rFonts w:ascii="Times New Roman" w:hAnsi="Times New Roman" w:cs="Times New Roman"/>
          <w:color w:val="000000"/>
          <w:sz w:val="28"/>
          <w:szCs w:val="28"/>
        </w:rPr>
        <w:t xml:space="preserve">, О. В. Проблемы теории и практики развития ценностных ориентаций студентов университета в процессе социокультурной </w:t>
      </w:r>
      <w:proofErr w:type="gramStart"/>
      <w:r w:rsidRPr="00D106ED">
        <w:rPr>
          <w:rFonts w:ascii="Times New Roman" w:hAnsi="Times New Roman" w:cs="Times New Roman"/>
          <w:color w:val="000000"/>
          <w:sz w:val="28"/>
          <w:szCs w:val="28"/>
        </w:rPr>
        <w:t>подготовки :</w:t>
      </w:r>
      <w:proofErr w:type="gramEnd"/>
      <w:r w:rsidRPr="00D106ED">
        <w:rPr>
          <w:rFonts w:ascii="Times New Roman" w:hAnsi="Times New Roman" w:cs="Times New Roman"/>
          <w:color w:val="000000"/>
          <w:sz w:val="28"/>
          <w:szCs w:val="28"/>
        </w:rPr>
        <w:t xml:space="preserve"> монография / О. В. </w:t>
      </w:r>
      <w:proofErr w:type="spellStart"/>
      <w:r w:rsidRPr="00D106ED">
        <w:rPr>
          <w:rFonts w:ascii="Times New Roman" w:hAnsi="Times New Roman" w:cs="Times New Roman"/>
          <w:color w:val="000000"/>
          <w:sz w:val="28"/>
          <w:szCs w:val="28"/>
        </w:rPr>
        <w:t>Лешер</w:t>
      </w:r>
      <w:proofErr w:type="spellEnd"/>
      <w:r w:rsidRPr="00D106ED">
        <w:rPr>
          <w:rFonts w:ascii="Times New Roman" w:hAnsi="Times New Roman" w:cs="Times New Roman"/>
          <w:color w:val="000000"/>
          <w:sz w:val="28"/>
          <w:szCs w:val="28"/>
        </w:rPr>
        <w:t xml:space="preserve">, Н. С. </w:t>
      </w:r>
      <w:proofErr w:type="spellStart"/>
      <w:r w:rsidRPr="00D106ED">
        <w:rPr>
          <w:rFonts w:ascii="Times New Roman" w:hAnsi="Times New Roman" w:cs="Times New Roman"/>
          <w:color w:val="000000"/>
          <w:sz w:val="28"/>
          <w:szCs w:val="28"/>
        </w:rPr>
        <w:t>Кри-пон</w:t>
      </w:r>
      <w:proofErr w:type="spellEnd"/>
      <w:r w:rsidRPr="00D106ED">
        <w:rPr>
          <w:rFonts w:ascii="Times New Roman" w:hAnsi="Times New Roman" w:cs="Times New Roman"/>
          <w:color w:val="000000"/>
          <w:sz w:val="28"/>
          <w:szCs w:val="28"/>
        </w:rPr>
        <w:t xml:space="preserve"> ; Федеральное агентство по образованию, Гос. образовательное учреждение </w:t>
      </w:r>
      <w:proofErr w:type="spellStart"/>
      <w:r w:rsidRPr="00D106ED">
        <w:rPr>
          <w:rFonts w:ascii="Times New Roman" w:hAnsi="Times New Roman" w:cs="Times New Roman"/>
          <w:color w:val="000000"/>
          <w:sz w:val="28"/>
          <w:szCs w:val="28"/>
        </w:rPr>
        <w:t>высш</w:t>
      </w:r>
      <w:proofErr w:type="spellEnd"/>
      <w:r w:rsidRPr="00D106ED">
        <w:rPr>
          <w:rFonts w:ascii="Times New Roman" w:hAnsi="Times New Roman" w:cs="Times New Roman"/>
          <w:color w:val="000000"/>
          <w:sz w:val="28"/>
          <w:szCs w:val="28"/>
        </w:rPr>
        <w:t xml:space="preserve">. проф. образования «Магнитогорский гос. технический ун-т им. Г. И. Носова». — </w:t>
      </w:r>
      <w:proofErr w:type="gramStart"/>
      <w:r w:rsidRPr="00D106ED">
        <w:rPr>
          <w:rFonts w:ascii="Times New Roman" w:hAnsi="Times New Roman" w:cs="Times New Roman"/>
          <w:color w:val="000000"/>
          <w:sz w:val="28"/>
          <w:szCs w:val="28"/>
        </w:rPr>
        <w:t>Магнитогорск :</w:t>
      </w:r>
      <w:proofErr w:type="gramEnd"/>
      <w:r w:rsidRPr="00D106ED">
        <w:rPr>
          <w:rFonts w:ascii="Times New Roman" w:hAnsi="Times New Roman" w:cs="Times New Roman"/>
          <w:color w:val="000000"/>
          <w:sz w:val="28"/>
          <w:szCs w:val="28"/>
        </w:rPr>
        <w:t xml:space="preserve"> МГТУ, 2010. — 103 с. — ISBN: 978-5-9967-0092-9.</w:t>
      </w:r>
    </w:p>
    <w:p w:rsidR="00D106ED" w:rsidRPr="00D106ED" w:rsidRDefault="00D106ED" w:rsidP="00D106ED">
      <w:pPr>
        <w:spacing w:before="100" w:beforeAutospacing="1" w:after="100" w:afterAutospacing="1" w:line="360" w:lineRule="auto"/>
        <w:ind w:firstLine="709"/>
        <w:jc w:val="both"/>
        <w:rPr>
          <w:rFonts w:ascii="Times New Roman" w:eastAsia="Times New Roman" w:hAnsi="Times New Roman" w:cs="Times New Roman"/>
          <w:color w:val="000000" w:themeColor="text1"/>
          <w:sz w:val="28"/>
          <w:szCs w:val="28"/>
          <w:lang w:eastAsia="ru-RU"/>
        </w:rPr>
      </w:pPr>
      <w:r w:rsidRPr="00D106ED">
        <w:rPr>
          <w:rFonts w:ascii="Times New Roman" w:hAnsi="Times New Roman" w:cs="Times New Roman"/>
          <w:color w:val="000000"/>
          <w:sz w:val="28"/>
          <w:szCs w:val="28"/>
        </w:rPr>
        <w:t xml:space="preserve">2. Федоров, С. В. Литература в диалоге прошлого и настоящего / С. В. Федоров // </w:t>
      </w:r>
      <w:proofErr w:type="spellStart"/>
      <w:proofErr w:type="gramStart"/>
      <w:r w:rsidRPr="00D106ED">
        <w:rPr>
          <w:rFonts w:ascii="Times New Roman" w:hAnsi="Times New Roman" w:cs="Times New Roman"/>
          <w:color w:val="000000"/>
          <w:sz w:val="28"/>
          <w:szCs w:val="28"/>
        </w:rPr>
        <w:t>Лекториум</w:t>
      </w:r>
      <w:proofErr w:type="spellEnd"/>
      <w:r w:rsidRPr="00D106ED">
        <w:rPr>
          <w:rFonts w:ascii="Times New Roman" w:hAnsi="Times New Roman" w:cs="Times New Roman"/>
          <w:color w:val="000000"/>
          <w:sz w:val="28"/>
          <w:szCs w:val="28"/>
        </w:rPr>
        <w:t xml:space="preserve"> :</w:t>
      </w:r>
      <w:proofErr w:type="gramEnd"/>
      <w:r w:rsidRPr="00D106ED">
        <w:rPr>
          <w:rFonts w:ascii="Times New Roman" w:hAnsi="Times New Roman" w:cs="Times New Roman"/>
          <w:color w:val="000000"/>
          <w:sz w:val="28"/>
          <w:szCs w:val="28"/>
        </w:rPr>
        <w:t xml:space="preserve"> каталог курсов. — 2019. — URL: https://www.lektorium.tv/mooc2/27866 (дата обращения: 30.10.2019).</w:t>
      </w:r>
    </w:p>
    <w:sectPr w:rsidR="00D106ED" w:rsidRPr="00D106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2072"/>
    <w:multiLevelType w:val="multilevel"/>
    <w:tmpl w:val="D9F0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826F1"/>
    <w:multiLevelType w:val="multilevel"/>
    <w:tmpl w:val="3636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966903"/>
    <w:multiLevelType w:val="multilevel"/>
    <w:tmpl w:val="E7D80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8D14C1"/>
    <w:multiLevelType w:val="multilevel"/>
    <w:tmpl w:val="C11CF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E43CEB"/>
    <w:multiLevelType w:val="multilevel"/>
    <w:tmpl w:val="67F0E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201A15"/>
    <w:multiLevelType w:val="multilevel"/>
    <w:tmpl w:val="A076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CE2E27"/>
    <w:multiLevelType w:val="multilevel"/>
    <w:tmpl w:val="7084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F340C5"/>
    <w:multiLevelType w:val="multilevel"/>
    <w:tmpl w:val="0894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16219F"/>
    <w:multiLevelType w:val="hybridMultilevel"/>
    <w:tmpl w:val="C7CC84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3C66905"/>
    <w:multiLevelType w:val="multilevel"/>
    <w:tmpl w:val="5C3A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E03F31"/>
    <w:multiLevelType w:val="multilevel"/>
    <w:tmpl w:val="EA429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2314EB"/>
    <w:multiLevelType w:val="multilevel"/>
    <w:tmpl w:val="7EF4C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AA4E52"/>
    <w:multiLevelType w:val="multilevel"/>
    <w:tmpl w:val="E1E4A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5"/>
  </w:num>
  <w:num w:numId="4">
    <w:abstractNumId w:val="0"/>
  </w:num>
  <w:num w:numId="5">
    <w:abstractNumId w:val="2"/>
  </w:num>
  <w:num w:numId="6">
    <w:abstractNumId w:val="3"/>
  </w:num>
  <w:num w:numId="7">
    <w:abstractNumId w:val="12"/>
  </w:num>
  <w:num w:numId="8">
    <w:abstractNumId w:val="11"/>
  </w:num>
  <w:num w:numId="9">
    <w:abstractNumId w:val="9"/>
  </w:num>
  <w:num w:numId="10">
    <w:abstractNumId w:val="4"/>
  </w:num>
  <w:num w:numId="11">
    <w:abstractNumId w:val="1"/>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A6568"/>
    <w:rsid w:val="00052507"/>
    <w:rsid w:val="000A7389"/>
    <w:rsid w:val="0012488C"/>
    <w:rsid w:val="00196865"/>
    <w:rsid w:val="001A6568"/>
    <w:rsid w:val="001D6B20"/>
    <w:rsid w:val="001F3C3B"/>
    <w:rsid w:val="00222049"/>
    <w:rsid w:val="00262FA9"/>
    <w:rsid w:val="00281739"/>
    <w:rsid w:val="00390FE4"/>
    <w:rsid w:val="003C034E"/>
    <w:rsid w:val="00404DB7"/>
    <w:rsid w:val="0043519C"/>
    <w:rsid w:val="004B1C8D"/>
    <w:rsid w:val="005534AF"/>
    <w:rsid w:val="00602E52"/>
    <w:rsid w:val="0072359A"/>
    <w:rsid w:val="00782E12"/>
    <w:rsid w:val="007A56B8"/>
    <w:rsid w:val="00812EA8"/>
    <w:rsid w:val="0083229A"/>
    <w:rsid w:val="0090392A"/>
    <w:rsid w:val="0093394F"/>
    <w:rsid w:val="00980FFB"/>
    <w:rsid w:val="00A45D60"/>
    <w:rsid w:val="00A81778"/>
    <w:rsid w:val="00A8472D"/>
    <w:rsid w:val="00AA5D9C"/>
    <w:rsid w:val="00AF2608"/>
    <w:rsid w:val="00B720E4"/>
    <w:rsid w:val="00BB4B73"/>
    <w:rsid w:val="00BC0434"/>
    <w:rsid w:val="00D106ED"/>
    <w:rsid w:val="00D63604"/>
    <w:rsid w:val="00D92B8A"/>
    <w:rsid w:val="00E87482"/>
    <w:rsid w:val="00FC0519"/>
    <w:rsid w:val="00FC7047"/>
    <w:rsid w:val="00FD3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3EDBD"/>
  <w15:docId w15:val="{5DEEC2D0-494C-482E-A9D0-53DE21CE0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351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519C"/>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43519C"/>
    <w:rPr>
      <w:color w:val="0000FF"/>
      <w:u w:val="single"/>
    </w:rPr>
  </w:style>
  <w:style w:type="paragraph" w:styleId="a4">
    <w:name w:val="Normal (Web)"/>
    <w:basedOn w:val="a"/>
    <w:uiPriority w:val="99"/>
    <w:unhideWhenUsed/>
    <w:rsid w:val="004351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43519C"/>
    <w:rPr>
      <w:b/>
      <w:bCs/>
    </w:rPr>
  </w:style>
  <w:style w:type="paragraph" w:styleId="a6">
    <w:name w:val="Balloon Text"/>
    <w:basedOn w:val="a"/>
    <w:link w:val="a7"/>
    <w:uiPriority w:val="99"/>
    <w:semiHidden/>
    <w:unhideWhenUsed/>
    <w:rsid w:val="0043519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3519C"/>
    <w:rPr>
      <w:rFonts w:ascii="Tahoma" w:hAnsi="Tahoma" w:cs="Tahoma"/>
      <w:sz w:val="16"/>
      <w:szCs w:val="16"/>
    </w:rPr>
  </w:style>
  <w:style w:type="paragraph" w:customStyle="1" w:styleId="c0">
    <w:name w:val="c0"/>
    <w:basedOn w:val="a"/>
    <w:rsid w:val="002817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281739"/>
  </w:style>
  <w:style w:type="paragraph" w:customStyle="1" w:styleId="c3">
    <w:name w:val="c3"/>
    <w:basedOn w:val="a"/>
    <w:rsid w:val="002817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2860">
      <w:bodyDiv w:val="1"/>
      <w:marLeft w:val="0"/>
      <w:marRight w:val="0"/>
      <w:marTop w:val="0"/>
      <w:marBottom w:val="0"/>
      <w:divBdr>
        <w:top w:val="none" w:sz="0" w:space="0" w:color="auto"/>
        <w:left w:val="none" w:sz="0" w:space="0" w:color="auto"/>
        <w:bottom w:val="none" w:sz="0" w:space="0" w:color="auto"/>
        <w:right w:val="none" w:sz="0" w:space="0" w:color="auto"/>
      </w:divBdr>
      <w:divsChild>
        <w:div w:id="1949778138">
          <w:marLeft w:val="0"/>
          <w:marRight w:val="0"/>
          <w:marTop w:val="150"/>
          <w:marBottom w:val="150"/>
          <w:divBdr>
            <w:top w:val="none" w:sz="0" w:space="0" w:color="auto"/>
            <w:left w:val="none" w:sz="0" w:space="0" w:color="auto"/>
            <w:bottom w:val="none" w:sz="0" w:space="0" w:color="auto"/>
            <w:right w:val="none" w:sz="0" w:space="0" w:color="auto"/>
          </w:divBdr>
        </w:div>
      </w:divsChild>
    </w:div>
    <w:div w:id="196507514">
      <w:bodyDiv w:val="1"/>
      <w:marLeft w:val="0"/>
      <w:marRight w:val="0"/>
      <w:marTop w:val="0"/>
      <w:marBottom w:val="0"/>
      <w:divBdr>
        <w:top w:val="none" w:sz="0" w:space="0" w:color="auto"/>
        <w:left w:val="none" w:sz="0" w:space="0" w:color="auto"/>
        <w:bottom w:val="none" w:sz="0" w:space="0" w:color="auto"/>
        <w:right w:val="none" w:sz="0" w:space="0" w:color="auto"/>
      </w:divBdr>
    </w:div>
    <w:div w:id="260115457">
      <w:bodyDiv w:val="1"/>
      <w:marLeft w:val="0"/>
      <w:marRight w:val="0"/>
      <w:marTop w:val="0"/>
      <w:marBottom w:val="0"/>
      <w:divBdr>
        <w:top w:val="none" w:sz="0" w:space="0" w:color="auto"/>
        <w:left w:val="none" w:sz="0" w:space="0" w:color="auto"/>
        <w:bottom w:val="none" w:sz="0" w:space="0" w:color="auto"/>
        <w:right w:val="none" w:sz="0" w:space="0" w:color="auto"/>
      </w:divBdr>
    </w:div>
    <w:div w:id="870648971">
      <w:bodyDiv w:val="1"/>
      <w:marLeft w:val="0"/>
      <w:marRight w:val="0"/>
      <w:marTop w:val="0"/>
      <w:marBottom w:val="0"/>
      <w:divBdr>
        <w:top w:val="none" w:sz="0" w:space="0" w:color="auto"/>
        <w:left w:val="none" w:sz="0" w:space="0" w:color="auto"/>
        <w:bottom w:val="none" w:sz="0" w:space="0" w:color="auto"/>
        <w:right w:val="none" w:sz="0" w:space="0" w:color="auto"/>
      </w:divBdr>
      <w:divsChild>
        <w:div w:id="1983269175">
          <w:marLeft w:val="0"/>
          <w:marRight w:val="0"/>
          <w:marTop w:val="0"/>
          <w:marBottom w:val="0"/>
          <w:divBdr>
            <w:top w:val="none" w:sz="0" w:space="0" w:color="auto"/>
            <w:left w:val="none" w:sz="0" w:space="0" w:color="auto"/>
            <w:bottom w:val="none" w:sz="0" w:space="0" w:color="auto"/>
            <w:right w:val="none" w:sz="0" w:space="0" w:color="auto"/>
          </w:divBdr>
        </w:div>
      </w:divsChild>
    </w:div>
    <w:div w:id="1022242938">
      <w:bodyDiv w:val="1"/>
      <w:marLeft w:val="0"/>
      <w:marRight w:val="0"/>
      <w:marTop w:val="0"/>
      <w:marBottom w:val="0"/>
      <w:divBdr>
        <w:top w:val="none" w:sz="0" w:space="0" w:color="auto"/>
        <w:left w:val="none" w:sz="0" w:space="0" w:color="auto"/>
        <w:bottom w:val="none" w:sz="0" w:space="0" w:color="auto"/>
        <w:right w:val="none" w:sz="0" w:space="0" w:color="auto"/>
      </w:divBdr>
    </w:div>
    <w:div w:id="160152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1227</TotalTime>
  <Pages>7</Pages>
  <Words>1648</Words>
  <Characters>9398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Князева</dc:creator>
  <cp:lastModifiedBy>Admin</cp:lastModifiedBy>
  <cp:revision>8</cp:revision>
  <cp:lastPrinted>2021-08-11T09:28:00Z</cp:lastPrinted>
  <dcterms:created xsi:type="dcterms:W3CDTF">2021-07-20T13:37:00Z</dcterms:created>
  <dcterms:modified xsi:type="dcterms:W3CDTF">2022-02-07T14:46:00Z</dcterms:modified>
</cp:coreProperties>
</file>