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6D" w:rsidRDefault="00C741D1" w:rsidP="00D0446D">
      <w:pPr>
        <w:spacing w:after="0" w:line="360" w:lineRule="auto"/>
        <w:ind w:left="450"/>
        <w:contextualSpacing/>
        <w:jc w:val="center"/>
        <w:rPr>
          <w:rFonts w:asciiTheme="majorBidi" w:eastAsia="Times New Roman" w:hAnsiTheme="majorBidi" w:cstheme="majorBidi"/>
          <w:b/>
          <w:sz w:val="28"/>
          <w:szCs w:val="28"/>
          <w:lang w:val="sah-RU"/>
        </w:rPr>
      </w:pPr>
      <w:r>
        <w:rPr>
          <w:rFonts w:asciiTheme="majorBidi" w:eastAsia="Times New Roman" w:hAnsiTheme="majorBidi" w:cstheme="majorBidi"/>
          <w:b/>
          <w:sz w:val="28"/>
          <w:szCs w:val="28"/>
          <w:lang w:val="sah-RU"/>
        </w:rPr>
        <w:t>ТРУДНОСТИ ПЕРЕВОДА СИНЕСТЕЗИИ В АНГЛОЯЗЫЧНЫХ РЕКЛАМНЫХ ТЕКСТАХ</w:t>
      </w:r>
    </w:p>
    <w:p w:rsidR="00D0446D" w:rsidRPr="00FA7891" w:rsidRDefault="00D0446D" w:rsidP="003F7E7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B3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sah-RU"/>
        </w:rPr>
        <w:t>Аннотация</w:t>
      </w:r>
      <w:r w:rsidRPr="004B3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Данная статья представляет собой</w:t>
      </w:r>
      <w:r w:rsid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исследование </w:t>
      </w:r>
      <w:r w:rsidRPr="00A72D58">
        <w:rPr>
          <w:rFonts w:asciiTheme="majorBidi" w:eastAsia="Times New Roman" w:hAnsiTheme="majorBidi" w:cstheme="majorBidi"/>
          <w:sz w:val="28"/>
          <w:szCs w:val="28"/>
        </w:rPr>
        <w:t>феномена синестезии в англоязычных рекламных текстах в лингвопр</w:t>
      </w:r>
      <w:r w:rsidR="0025792B">
        <w:rPr>
          <w:rFonts w:asciiTheme="majorBidi" w:eastAsia="Times New Roman" w:hAnsiTheme="majorBidi" w:cstheme="majorBidi"/>
          <w:sz w:val="28"/>
          <w:szCs w:val="28"/>
        </w:rPr>
        <w:t>агматическом аспекте и выявлении</w:t>
      </w:r>
      <w:r w:rsidRPr="00A72D58">
        <w:rPr>
          <w:rFonts w:asciiTheme="majorBidi" w:eastAsia="Times New Roman" w:hAnsiTheme="majorBidi" w:cstheme="majorBidi"/>
          <w:sz w:val="28"/>
          <w:szCs w:val="28"/>
        </w:rPr>
        <w:t xml:space="preserve"> трудностей ее перевода на русский язык. </w:t>
      </w:r>
    </w:p>
    <w:p w:rsidR="00D0446D" w:rsidRDefault="00D0446D" w:rsidP="00D0446D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val="sah-RU"/>
        </w:rPr>
      </w:pPr>
      <w:r w:rsidRPr="004B3A70">
        <w:rPr>
          <w:rFonts w:asciiTheme="majorBidi" w:eastAsia="Times New Roman" w:hAnsiTheme="majorBidi" w:cstheme="majorBidi"/>
          <w:b/>
          <w:bCs/>
          <w:sz w:val="28"/>
          <w:szCs w:val="28"/>
        </w:rPr>
        <w:t>Ключевые слова: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  <w:lang w:val="sah-RU"/>
        </w:rPr>
        <w:t xml:space="preserve">рекламный текст, прагматика, синестезия, синестетическая метафора, переводческие трансформации. </w:t>
      </w:r>
    </w:p>
    <w:p w:rsidR="00C741D1" w:rsidRPr="00D0446D" w:rsidRDefault="00C741D1" w:rsidP="00D0446D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val="sah-RU"/>
        </w:rPr>
      </w:pPr>
    </w:p>
    <w:p w:rsidR="003F53C3" w:rsidRPr="003F53C3" w:rsidRDefault="003F53C3" w:rsidP="003F53C3">
      <w:pPr>
        <w:spacing w:after="0" w:line="360" w:lineRule="auto"/>
        <w:ind w:left="-15" w:right="78" w:firstLine="698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72D58">
        <w:rPr>
          <w:rFonts w:asciiTheme="majorBidi" w:eastAsia="Times New Roman" w:hAnsiTheme="majorBidi" w:cstheme="majorBidi"/>
          <w:color w:val="000000"/>
          <w:sz w:val="28"/>
          <w:szCs w:val="28"/>
        </w:rPr>
        <w:t>В современном мире реклама пр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едставляется исследователям как</w:t>
      </w:r>
      <w:r w:rsidRPr="003F53C3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A72D58">
        <w:rPr>
          <w:rFonts w:asciiTheme="majorBidi" w:eastAsia="Times New Roman" w:hAnsiTheme="majorBidi" w:cstheme="majorBidi"/>
          <w:color w:val="000000"/>
          <w:sz w:val="28"/>
          <w:szCs w:val="28"/>
        </w:rPr>
        <w:t>многогранное явление.</w:t>
      </w:r>
      <w:r w:rsidRPr="003F53C3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В коллективной монографии «Рекламный дискурс и рекламный текст», печатный рекламный текст определяется Н. А. Красавским как структурно оформленное, смыслозавершенное, функционально организованное сообщение, адресант которого посредством применения определенных коммуникативных стратегий и тактик, реализуемых различными вербальными и невербальными средствами, ставит перед собой задачу психологического воздействия на адресата с целью приобретения последним пред</w:t>
      </w:r>
      <w:r w:rsidR="00757105">
        <w:rPr>
          <w:rFonts w:asciiTheme="majorBidi" w:eastAsia="Times New Roman" w:hAnsiTheme="majorBidi" w:cstheme="majorBidi"/>
          <w:color w:val="000000"/>
          <w:sz w:val="28"/>
          <w:szCs w:val="28"/>
        </w:rPr>
        <w:t>полагаемого товара [</w:t>
      </w:r>
      <w:r w:rsidR="00757105"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  <w:t>1</w:t>
      </w:r>
      <w:r w:rsidRPr="003F53C3">
        <w:rPr>
          <w:rFonts w:asciiTheme="majorBidi" w:eastAsia="Times New Roman" w:hAnsiTheme="majorBidi" w:cstheme="majorBidi"/>
          <w:color w:val="000000"/>
          <w:sz w:val="28"/>
          <w:szCs w:val="28"/>
        </w:rPr>
        <w:t>].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  <w:t xml:space="preserve"> </w:t>
      </w:r>
      <w:r w:rsidR="003F7E79">
        <w:rPr>
          <w:rFonts w:asciiTheme="majorBidi" w:eastAsia="Times New Roman" w:hAnsiTheme="majorBidi" w:cstheme="majorBidi"/>
          <w:sz w:val="28"/>
          <w:szCs w:val="28"/>
          <w:lang w:val="sah-RU"/>
        </w:rPr>
        <w:t>Следовательно, р</w:t>
      </w:r>
      <w:r w:rsidR="00D0446D" w:rsidRPr="00A72D58">
        <w:rPr>
          <w:rFonts w:asciiTheme="majorBidi" w:eastAsia="Times New Roman" w:hAnsiTheme="majorBidi" w:cstheme="majorBidi"/>
          <w:sz w:val="28"/>
          <w:szCs w:val="28"/>
        </w:rPr>
        <w:t xml:space="preserve">екламный текст представляет собой текст рекламного сообщения, направленный на привлечение потребителя, имеющий своей целью информировать, внушить и убедить покупателя приобрести продукт. </w:t>
      </w:r>
    </w:p>
    <w:p w:rsidR="00D0446D" w:rsidRPr="003F53C3" w:rsidRDefault="00D0446D" w:rsidP="003F53C3">
      <w:pPr>
        <w:spacing w:after="0" w:line="360" w:lineRule="auto"/>
        <w:ind w:right="45"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72D58">
        <w:rPr>
          <w:rFonts w:asciiTheme="majorBidi" w:eastAsia="Times New Roman" w:hAnsiTheme="majorBidi" w:cstheme="majorBidi"/>
          <w:sz w:val="28"/>
          <w:szCs w:val="28"/>
        </w:rPr>
        <w:t>И</w:t>
      </w:r>
      <w:r w:rsidRPr="00A72D58">
        <w:rPr>
          <w:rFonts w:asciiTheme="majorBidi" w:eastAsia="Times New Roman" w:hAnsiTheme="majorBidi" w:cstheme="majorBidi"/>
          <w:color w:val="000000"/>
          <w:sz w:val="28"/>
          <w:szCs w:val="28"/>
        </w:rPr>
        <w:t>менно позитивная прагматическая направленность рекламных текстов является решающим для формирования отличительных текст публицистической рекламы и способствует успешному продвижению рекламируемых объектов. Прагматический аспект рекламных текстов задает эмоциональный тон высказывания, определяет общую тональность текста, указывает способ организации и подачи языковых и неязыковых средств</w:t>
      </w:r>
      <w:r w:rsidR="003F53C3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="003F53C3" w:rsidRPr="003F53C3">
        <w:rPr>
          <w:rFonts w:asciiTheme="majorBidi" w:eastAsia="Times New Roman" w:hAnsiTheme="majorBidi" w:cstheme="majorBidi"/>
          <w:color w:val="000000"/>
          <w:sz w:val="28"/>
          <w:szCs w:val="28"/>
        </w:rPr>
        <w:t>[</w:t>
      </w:r>
      <w:r w:rsidR="00757105"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  <w:t>2</w:t>
      </w:r>
      <w:r w:rsidR="003F53C3" w:rsidRPr="003F53C3">
        <w:rPr>
          <w:rFonts w:asciiTheme="majorBidi" w:eastAsia="Times New Roman" w:hAnsiTheme="majorBidi" w:cstheme="majorBidi"/>
          <w:color w:val="000000"/>
          <w:sz w:val="28"/>
          <w:szCs w:val="28"/>
        </w:rPr>
        <w:t>]</w:t>
      </w:r>
      <w:r w:rsidRPr="00A72D58"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A7396D" w:rsidRDefault="00D0446D" w:rsidP="0025792B">
      <w:pPr>
        <w:spacing w:after="0" w:line="360" w:lineRule="auto"/>
        <w:ind w:firstLine="708"/>
        <w:jc w:val="both"/>
        <w:rPr>
          <w:rFonts w:asciiTheme="majorBidi" w:eastAsia="Times New Roman" w:hAnsiTheme="majorBidi" w:cstheme="majorBidi"/>
          <w:sz w:val="28"/>
          <w:szCs w:val="28"/>
          <w:lang w:val="sah-RU"/>
        </w:rPr>
      </w:pPr>
      <w:r w:rsidRPr="00A72D58">
        <w:rPr>
          <w:rFonts w:asciiTheme="majorBidi" w:eastAsia="Times New Roman" w:hAnsiTheme="majorBidi" w:cstheme="majorBidi"/>
          <w:sz w:val="28"/>
          <w:szCs w:val="28"/>
        </w:rPr>
        <w:t xml:space="preserve">Одной из задач исследования было рассмотреть феномен синестезии. 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Синестезия в лингвистике определяется как особый тип метафоры, суть которого заключается в переносе значения слова, обозначающего одно перцептивное ощущение в сферу другого перцептивного ощущения</w:t>
      </w:r>
      <w:r w:rsidR="003F53C3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 </w:t>
      </w:r>
      <w:r w:rsidR="003F53C3" w:rsidRPr="003F53C3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757105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3</w:t>
      </w:r>
      <w:r w:rsidR="003F53C3" w:rsidRPr="003F53C3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. </w:t>
      </w:r>
      <w:r w:rsidRPr="00A72D58">
        <w:rPr>
          <w:rFonts w:asciiTheme="majorBidi" w:eastAsia="Times New Roman" w:hAnsiTheme="majorBidi" w:cstheme="majorBidi"/>
          <w:sz w:val="28"/>
          <w:szCs w:val="28"/>
        </w:rPr>
        <w:lastRenderedPageBreak/>
        <w:t>Основной классификацией видов синестетических метафор является классификация метафор по совмещенным ощущениям.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В ходе анализа мы разделили все синестетические метафоры на первичные и вторичные, т.е.</w:t>
      </w:r>
      <w:r w:rsidRPr="00A72D58">
        <w:rPr>
          <w:rFonts w:asciiTheme="majorBidi" w:eastAsia="Times New Roman" w:hAnsiTheme="majorBidi" w:cstheme="majorBidi"/>
          <w:sz w:val="28"/>
          <w:szCs w:val="28"/>
        </w:rPr>
        <w:t xml:space="preserve"> сочетания с исключительно межчувственным переносом и сочетания с переносом между ощущениями и эмоциональными ил</w:t>
      </w:r>
      <w:r w:rsidR="0025792B">
        <w:rPr>
          <w:rFonts w:asciiTheme="majorBidi" w:eastAsia="Times New Roman" w:hAnsiTheme="majorBidi" w:cstheme="majorBidi"/>
          <w:sz w:val="28"/>
          <w:szCs w:val="28"/>
        </w:rPr>
        <w:t>и психологическими состояниями.</w:t>
      </w:r>
      <w:r w:rsidR="0025792B">
        <w:rPr>
          <w:rFonts w:asciiTheme="majorBidi" w:eastAsia="Times New Roman" w:hAnsiTheme="majorBidi" w:cstheme="majorBidi"/>
          <w:sz w:val="28"/>
          <w:szCs w:val="28"/>
          <w:lang w:val="sah-RU"/>
        </w:rPr>
        <w:t xml:space="preserve"> </w:t>
      </w:r>
    </w:p>
    <w:p w:rsidR="0025792B" w:rsidRDefault="0025792B" w:rsidP="0025792B">
      <w:pPr>
        <w:spacing w:after="0" w:line="360" w:lineRule="auto"/>
        <w:ind w:firstLine="708"/>
        <w:jc w:val="both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lang w:val="sah-RU"/>
        </w:rPr>
        <w:t xml:space="preserve">По мнению Т.В. Майдановой,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ф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t>ункциональность синестетической метафоры заключается в создании экспрессивных номинаций, выражении субъективной модальности, а также передаче абстрактного через конкретное</w:t>
      </w:r>
      <w:r w:rsidR="003F53C3" w:rsidRPr="003F5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4</w:t>
      </w:r>
      <w:r w:rsidR="003F53C3" w:rsidRPr="003F53C3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446D" w:rsidRPr="0062389C" w:rsidRDefault="00D0446D" w:rsidP="0025792B">
      <w:pPr>
        <w:spacing w:after="0" w:line="360" w:lineRule="auto"/>
        <w:ind w:firstLine="708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A72D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Методом сплошной выборки мы </w:t>
      </w:r>
      <w:r>
        <w:rPr>
          <w:rFonts w:asciiTheme="majorBidi" w:eastAsia="Times New Roman" w:hAnsiTheme="majorBidi" w:cstheme="majorBidi"/>
          <w:bCs/>
          <w:iCs/>
          <w:color w:val="000000"/>
          <w:sz w:val="28"/>
          <w:szCs w:val="28"/>
          <w:lang w:val="sah-RU"/>
        </w:rPr>
        <w:t xml:space="preserve">проанализировали примеры </w:t>
      </w:r>
      <w:r w:rsidRPr="00A72D58">
        <w:rPr>
          <w:rFonts w:asciiTheme="majorBidi" w:eastAsia="Times New Roman" w:hAnsiTheme="majorBidi" w:cstheme="majorBidi"/>
          <w:bCs/>
          <w:iCs/>
          <w:color w:val="000000"/>
          <w:sz w:val="28"/>
          <w:szCs w:val="28"/>
          <w:lang w:val="sah-RU"/>
        </w:rPr>
        <w:t xml:space="preserve">первичных </w:t>
      </w:r>
      <w:r>
        <w:rPr>
          <w:rFonts w:asciiTheme="majorBidi" w:eastAsia="Times New Roman" w:hAnsiTheme="majorBidi" w:cstheme="majorBidi"/>
          <w:bCs/>
          <w:iCs/>
          <w:color w:val="000000"/>
          <w:sz w:val="28"/>
          <w:szCs w:val="28"/>
          <w:lang w:val="sah-RU"/>
        </w:rPr>
        <w:t xml:space="preserve">и вторичных </w:t>
      </w:r>
      <w:r w:rsidRPr="00A72D58">
        <w:rPr>
          <w:rFonts w:asciiTheme="majorBidi" w:eastAsia="Times New Roman" w:hAnsiTheme="majorBidi" w:cstheme="majorBidi"/>
          <w:bCs/>
          <w:iCs/>
          <w:color w:val="000000"/>
          <w:sz w:val="28"/>
          <w:szCs w:val="28"/>
          <w:lang w:val="sah-RU"/>
        </w:rPr>
        <w:t xml:space="preserve">синестетических метафор из современных англоязычных журналов: </w:t>
      </w:r>
      <w:r w:rsidRPr="00A72D58">
        <w:rPr>
          <w:rFonts w:asciiTheme="majorBidi" w:hAnsiTheme="majorBidi" w:cstheme="majorBidi"/>
          <w:i/>
          <w:iCs/>
          <w:sz w:val="28"/>
          <w:szCs w:val="28"/>
          <w:lang w:val="sah-RU"/>
        </w:rPr>
        <w:t xml:space="preserve">Cosmopolitan,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lang w:val="en-US"/>
        </w:rPr>
        <w:t>Woman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</w:rPr>
        <w:t>`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lang w:val="en-US"/>
        </w:rPr>
        <w:t>s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lang w:val="en-US"/>
        </w:rPr>
        <w:t>day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</w:rPr>
        <w:t>,</w:t>
      </w:r>
      <w:r w:rsidRPr="00A72D58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72D58">
        <w:rPr>
          <w:rFonts w:asciiTheme="majorBidi" w:hAnsiTheme="majorBidi" w:cstheme="majorBidi"/>
          <w:i/>
          <w:iCs/>
          <w:sz w:val="28"/>
          <w:szCs w:val="28"/>
          <w:lang w:val="sah-RU"/>
        </w:rPr>
        <w:t xml:space="preserve">Glamour, ELLE, Vogue, Women’s Health </w:t>
      </w:r>
      <w:r w:rsidRPr="00A72D58">
        <w:rPr>
          <w:rFonts w:asciiTheme="majorBidi" w:hAnsiTheme="majorBidi" w:cstheme="majorBidi"/>
          <w:sz w:val="28"/>
          <w:szCs w:val="28"/>
          <w:lang w:val="sah-RU"/>
        </w:rPr>
        <w:t>и</w:t>
      </w:r>
      <w:r w:rsidRPr="00A72D58">
        <w:rPr>
          <w:rFonts w:asciiTheme="majorBidi" w:hAnsiTheme="majorBidi" w:cstheme="majorBidi"/>
          <w:i/>
          <w:iCs/>
          <w:sz w:val="28"/>
          <w:szCs w:val="28"/>
          <w:lang w:val="sah-RU"/>
        </w:rPr>
        <w:t xml:space="preserve"> </w:t>
      </w:r>
      <w:r w:rsidRPr="00A72D58">
        <w:rPr>
          <w:rFonts w:asciiTheme="majorBidi" w:hAnsiTheme="majorBidi" w:cstheme="majorBidi"/>
          <w:i/>
          <w:iCs/>
          <w:sz w:val="28"/>
          <w:szCs w:val="28"/>
          <w:lang w:val="en-US"/>
        </w:rPr>
        <w:t>GQ</w:t>
      </w:r>
      <w:r w:rsidRPr="00A72D58">
        <w:rPr>
          <w:rFonts w:asciiTheme="majorBidi" w:hAnsiTheme="majorBidi" w:cstheme="majorBidi"/>
          <w:sz w:val="28"/>
          <w:szCs w:val="28"/>
          <w:lang w:val="sah-RU"/>
        </w:rPr>
        <w:t xml:space="preserve">, охватывающие временной промежуток с 2010 по 2018 год.  </w:t>
      </w:r>
    </w:p>
    <w:p w:rsidR="00D0446D" w:rsidRPr="00C741D1" w:rsidRDefault="00D0446D" w:rsidP="00D044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Обратимся к анализу первичных синестетических метафор, встретившихся нам в ходе работы с англоязычными рекламными текстами.</w:t>
      </w:r>
    </w:p>
    <w:p w:rsidR="00D0446D" w:rsidRPr="00C741D1" w:rsidRDefault="00D0446D" w:rsidP="00D0446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</w:pP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sah-RU"/>
        </w:rPr>
        <w:t>«Like sweet banjo music to your tongue»;</w:t>
      </w:r>
    </w:p>
    <w:p w:rsidR="00D0446D" w:rsidRPr="00C741D1" w:rsidRDefault="00D0446D" w:rsidP="00D0446D">
      <w:pPr>
        <w:spacing w:after="0" w:line="360" w:lineRule="auto"/>
        <w:ind w:firstLine="68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В метафоре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sweet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music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отождествляются вкусовые и слуховые ощущения. Прилагательное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sweet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в сочетании с существительным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music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в значении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vocal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or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instrumental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sounds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»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] 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теряет свое изначальное значение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having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the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pleasant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taste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,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characteristic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of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sugar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or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honey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»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] и приобретает коннотацию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having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a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pleasant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manners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;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gentle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»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[].</w:t>
      </w:r>
    </w:p>
    <w:p w:rsidR="00D0446D" w:rsidRPr="00C741D1" w:rsidRDefault="00D0446D" w:rsidP="00D0446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</w:pP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«A sight for sweet eyes set»;</w:t>
      </w:r>
    </w:p>
    <w:p w:rsidR="00D0446D" w:rsidRPr="00C741D1" w:rsidRDefault="00D0446D" w:rsidP="00D0446D">
      <w:pPr>
        <w:spacing w:after="0" w:line="360" w:lineRule="auto"/>
        <w:ind w:firstLine="683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 xml:space="preserve">В данном примере при сближении и отождествлении вкусовых и зрительных ощущений, прилагательное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sweet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в сочетании с существительным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eyes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теряет первоначальное значение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the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organ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of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sight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»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] и приобретает значение 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en-US"/>
        </w:rPr>
        <w:t>attractive</w:t>
      </w:r>
      <w:r w:rsidRPr="00C741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»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]. </w:t>
      </w:r>
    </w:p>
    <w:p w:rsidR="00D0446D" w:rsidRPr="00C741D1" w:rsidRDefault="00D0446D" w:rsidP="00D0446D">
      <w:pPr>
        <w:spacing w:after="0" w:line="360" w:lineRule="auto"/>
        <w:ind w:firstLine="6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</w:pP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>В англоязычных рекламных текстах вторичные синестетические метафоры встречаются реже первичных синестетических метафор.</w:t>
      </w:r>
      <w:r w:rsidR="003F53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 xml:space="preserve"> Обратимся к примерам:</w:t>
      </w:r>
    </w:p>
    <w:p w:rsidR="00D0446D" w:rsidRPr="00C741D1" w:rsidRDefault="00D0446D" w:rsidP="00D0446D">
      <w:pPr>
        <w:numPr>
          <w:ilvl w:val="0"/>
          <w:numId w:val="3"/>
        </w:numPr>
        <w:spacing w:after="0" w:line="360" w:lineRule="auto"/>
        <w:ind w:right="63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</w:pP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lastRenderedPageBreak/>
        <w:t>«It`s what happy tastes like»;</w:t>
      </w:r>
    </w:p>
    <w:p w:rsidR="00D0446D" w:rsidRDefault="00D0446D" w:rsidP="00D0446D">
      <w:pPr>
        <w:spacing w:after="0" w:line="360" w:lineRule="auto"/>
        <w:ind w:right="6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</w:pP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рекламном слогане 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Carvel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использована вторичная синестетическая метафора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happy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tastes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сочетающая в себе вкусовые ощущения в существительном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tastes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эмоциональное состояние в лексеме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happy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Существительное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tastes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 xml:space="preserve">, имеющее прямое вкусовое номинативное значение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the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ability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to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tell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the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difference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between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flavors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in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your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mouth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» </w:t>
      </w:r>
      <w:r w:rsidR="007571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[</w:t>
      </w:r>
      <w:r w:rsidR="007571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] в сочетании с существительным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happy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 xml:space="preserve">с семантикой 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>эмоция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придает ему значение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feel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the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taste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of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happiness</w:t>
      </w:r>
      <w:r w:rsidRPr="00C741D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»</w:t>
      </w:r>
      <w:r w:rsidR="007571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[</w:t>
      </w:r>
      <w:r w:rsidR="007571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>5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], </w:t>
      </w:r>
      <w:r w:rsidRPr="00C741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sah-RU"/>
        </w:rPr>
        <w:t>те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м самым подчеркивая эмоциональный характер такого чувства, как счастье.</w:t>
      </w:r>
    </w:p>
    <w:p w:rsidR="0025792B" w:rsidRPr="0025792B" w:rsidRDefault="0025792B" w:rsidP="0025792B">
      <w:pPr>
        <w:numPr>
          <w:ilvl w:val="0"/>
          <w:numId w:val="3"/>
        </w:numPr>
        <w:spacing w:after="0" w:line="360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«Life sweeter with a little cake»;</w:t>
      </w:r>
    </w:p>
    <w:p w:rsidR="0025792B" w:rsidRPr="0025792B" w:rsidRDefault="0025792B" w:rsidP="0025792B">
      <w:pPr>
        <w:numPr>
          <w:ilvl w:val="0"/>
          <w:numId w:val="3"/>
        </w:numPr>
        <w:spacing w:after="0" w:line="360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«Put more flavor in life»;</w:t>
      </w:r>
    </w:p>
    <w:p w:rsidR="0025792B" w:rsidRPr="00A72D58" w:rsidRDefault="0025792B" w:rsidP="0025792B">
      <w:pPr>
        <w:spacing w:after="0" w:line="360" w:lineRule="auto"/>
        <w:ind w:right="6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</w:pP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данных рекламных слоганах кондитерской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Polkadot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ча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я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Punjana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использован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ы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синестетическ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ие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метафор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ы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life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sweeter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 и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flavor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in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life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В двух случаях л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ексема </w:t>
      </w:r>
      <w:r w:rsidRPr="002579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life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с семантикой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эмоция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рассматривается как объект имеющий вкус. А продукци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и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рекламируем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ых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кампани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й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рассматрива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ю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тся как объект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ы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способны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е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придать вкус жизни. Таким образом, производители утверждают, что продукции их кампаний помогут сделать жизнь </w:t>
      </w:r>
      <w:r w:rsidRPr="0025792B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полной и яркой, наполнят жизнь приятными моментами.</w:t>
      </w:r>
    </w:p>
    <w:p w:rsidR="00D0446D" w:rsidRPr="00D47D3C" w:rsidRDefault="00D0446D" w:rsidP="00D0446D">
      <w:pPr>
        <w:spacing w:after="0" w:line="36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В результате исследования первичных синестетических метафор было выявлено, что большую продуктивность в образовании синестетических метафор показали лексемы с семантикой зрительного и слухового восприятия, что позволяет говорить о том, что при чувственном познании окружающего мира человек придает особую важность тому, что видит и слышит в первую очередь. Для описания эмоций наиболее</w:t>
      </w:r>
      <w:r w:rsidRPr="00A72D58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частотными моделями вторичных синестетических метафор являются метафоры со вкусовым компонентом. Из этого следует, что наравне со зрительными и слуховыми ощущениями, они также несут особую информативную значимость для национального сознания, что дает нам право рассматривать синестетичес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кую метафору как универсальную.</w:t>
      </w:r>
    </w:p>
    <w:p w:rsidR="00D0446D" w:rsidRDefault="00D0446D" w:rsidP="00D044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Для того чтобы достичь адекватности и эквивалентности в переводе англоязычных рекламных текстов переводчики преимущественно используют следующие виды 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переводческих трансформаций: грамматическая перестановка, замена, добавление, опущение, компенсация, прием целостного преобразования и дословный перевод.</w:t>
      </w:r>
    </w:p>
    <w:p w:rsidR="00D0446D" w:rsidRPr="00A72D58" w:rsidRDefault="00D0446D" w:rsidP="00D0446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The Butterfly look is my ultimate must-have –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Взгляд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как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взмах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крыльев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бабочки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;</w:t>
      </w:r>
    </w:p>
    <w:p w:rsidR="00D0446D" w:rsidRPr="00A72D58" w:rsidRDefault="00D0446D" w:rsidP="00D044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Перевод слогана полностью отличается от оригинала, так как переводчик использовал целостное преобразование для полной адаптации текста для русскоязычной аудитории. Автор текста сравнил объем, придаваемый кисточкой туши </w:t>
      </w:r>
      <w:r w:rsidRPr="00A72D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«со взмахом крыльев бабочки»</w:t>
      </w:r>
      <w:r w:rsidRPr="00A72D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0446D" w:rsidRPr="00C741D1" w:rsidRDefault="00D0446D" w:rsidP="00D0446D">
      <w:pPr>
        <w:spacing w:after="0" w:line="360" w:lineRule="auto"/>
        <w:ind w:firstLine="683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</w:pPr>
      <w:r w:rsidRPr="00C741D1"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  <w:t>Прием компенсации применяется в тех случаях, когда непередаваемый элемент заменяется другим средством, который передает аналогичную информацию.</w:t>
      </w:r>
    </w:p>
    <w:p w:rsidR="00D0446D" w:rsidRPr="00C741D1" w:rsidRDefault="00D0446D" w:rsidP="00D0446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</w:pP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Life is beautiful. The fragrance of Happiness – </w:t>
      </w: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Жизнь</w:t>
      </w: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прекрасна</w:t>
      </w: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. </w:t>
      </w:r>
      <w:r w:rsidRPr="00C741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Выберите свой путь;</w:t>
      </w:r>
    </w:p>
    <w:p w:rsidR="00D0446D" w:rsidRPr="00C741D1" w:rsidRDefault="00D0446D" w:rsidP="00D0446D">
      <w:pPr>
        <w:spacing w:after="0" w:line="360" w:lineRule="auto"/>
        <w:ind w:left="2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рекламе аромата Lancome La vie est belle автор использует синестетическую метафору, сопоставляя два понятия: эликсир и счастье. Однако, в данном случае переводчик не сохранил метафорический прием. Перевод синестетической метафоры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the fragrance of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h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appiness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 бы более адекватен, если бы звучал, как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sah-RU"/>
        </w:rPr>
        <w:t>а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ромат счастья»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в русском языке он не сочетается с первой частью 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>рекламного текста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life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7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beautiful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>. Необходимо отметить, что в некоторых случаях переводческая компенсация применяется для того, чтобы в русскоязычной культуре слоган был адекватен и понятен.</w:t>
      </w:r>
    </w:p>
    <w:p w:rsidR="00D0446D" w:rsidRPr="00C741D1" w:rsidRDefault="00D0446D" w:rsidP="00D044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</w:pP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анализа вариантов перевода примеров синестезии с английского на русский язык в англоязычных рекламных текстах было выявлено, что переводчики часто сталкиваются с трудностями, которые они решают посредством использования переводческих трансформаций. 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t xml:space="preserve">При переводе синестетических метафор чаще всего используются дословный перевод и целостное преобразование. Рекламные тексты отличаются высокой степенью </w:t>
      </w:r>
      <w:r w:rsidRPr="00C741D1">
        <w:rPr>
          <w:rFonts w:ascii="Times New Roman" w:eastAsia="Times New Roman" w:hAnsi="Times New Roman" w:cs="Times New Roman"/>
          <w:color w:val="000000"/>
          <w:sz w:val="28"/>
          <w:szCs w:val="28"/>
          <w:lang w:val="sah-RU"/>
        </w:rPr>
        <w:lastRenderedPageBreak/>
        <w:t>образности, которая не всегда может быть передана переводчиком на материале другого языка путем использования лексических единиц – эквивалентов исходных лексем в оригинальных рекламных текстах. В таком случае переводчик вынужден переводить синестетические метафоры не по отдельности, а как единое целое, часто прибегая к приему целостного преобразования исходного словосочетания с сохранением оригинальной идеи рекламного сообщения.</w:t>
      </w:r>
    </w:p>
    <w:p w:rsidR="00D0446D" w:rsidRPr="00C741D1" w:rsidRDefault="00D0446D" w:rsidP="00D0446D">
      <w:pPr>
        <w:spacing w:after="0" w:line="360" w:lineRule="auto"/>
        <w:ind w:firstLine="683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741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Необходимо </w:t>
      </w:r>
      <w:r w:rsidRPr="00C741D1">
        <w:rPr>
          <w:rFonts w:asciiTheme="majorBidi" w:eastAsia="Times New Roman" w:hAnsiTheme="majorBidi" w:cstheme="majorBidi"/>
          <w:color w:val="000000"/>
          <w:sz w:val="28"/>
          <w:szCs w:val="28"/>
          <w:lang w:val="sah-RU"/>
        </w:rPr>
        <w:t>отметить, что при переводе рекламных текстов нужно по возможности сохранить структуру и содержание перевода текста, компоненты которой призваны оказывать рациональное и эмоциональное воздействие на целевого потребителя. Следовательно, главной задачей переводчиков является поиск в иноязычных рекламных текстах правильное употребление слов, которое должно содержать адекватное отражение окружающей действительности в языке и речи</w:t>
      </w:r>
      <w:r w:rsidRPr="00C741D1"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D0446D" w:rsidRPr="00C741D1" w:rsidRDefault="00D0446D" w:rsidP="00D0446D">
      <w:pPr>
        <w:spacing w:after="0" w:line="368" w:lineRule="auto"/>
        <w:ind w:left="9" w:right="63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741D1">
        <w:rPr>
          <w:rFonts w:ascii="Times New Roman" w:eastAsia="Times New Roman" w:hAnsi="Times New Roman" w:cs="Times New Roman"/>
          <w:color w:val="000000"/>
          <w:sz w:val="28"/>
        </w:rPr>
        <w:t xml:space="preserve">В заключение хотелось бы отметить, что благодаря своей значительной суггестивной базе, актуализации чувственной составляющей и обращению к бессознательному, синестезия является одним из наиболее действенных и эффективных средств выразительности, создающих яркий и запоминающийся образ продукта у потенциального покупателя и побуждающих его к совершению покупки. Именно этим объясняется ее активное культивирование в англоязычных рекламных текстах.  </w:t>
      </w:r>
    </w:p>
    <w:p w:rsidR="00561F86" w:rsidRPr="00C741D1" w:rsidRDefault="00561F86" w:rsidP="00D0446D">
      <w:pPr>
        <w:spacing w:after="0" w:line="368" w:lineRule="auto"/>
        <w:ind w:left="9" w:right="63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A2DBF" w:rsidRDefault="00561F86">
      <w:pPr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561F86">
        <w:rPr>
          <w:rFonts w:ascii="Times New Roman" w:eastAsia="Times New Roman" w:hAnsi="Times New Roman" w:cs="Times New Roman"/>
          <w:b/>
          <w:bCs/>
          <w:color w:val="000000"/>
          <w:sz w:val="28"/>
          <w:lang w:val="sah-RU"/>
        </w:rPr>
        <w:t>Использованная литература</w:t>
      </w:r>
      <w:r w:rsidRPr="00561F86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</w:p>
    <w:p w:rsidR="00757105" w:rsidRDefault="00757105" w:rsidP="0075710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57105">
        <w:rPr>
          <w:rFonts w:ascii="Times New Roman" w:eastAsia="Times New Roman" w:hAnsi="Times New Roman" w:cs="Times New Roman"/>
          <w:color w:val="000000"/>
          <w:sz w:val="28"/>
        </w:rPr>
        <w:t>Колокольцева, Т.Н. Рекламный дискурс и рекламный текст: коллектив. моногр. / А.В. Олянич; ред. Колокольцева Т.Н. – М.: Флинта: Наука, 2011. – 293 с.</w:t>
      </w:r>
    </w:p>
    <w:p w:rsidR="00757105" w:rsidRPr="00A72D58" w:rsidRDefault="00757105" w:rsidP="0075710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</w:rPr>
        <w:t>Стриженко, А.А. Прагматическая ориентация рекламы / А.А. Стриженко // Прагматические аспекты функционирования языка. – Барнаул, 1983. – 189 с.</w:t>
      </w:r>
    </w:p>
    <w:p w:rsidR="00757105" w:rsidRPr="00A72D58" w:rsidRDefault="00757105" w:rsidP="0075710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Чибисова, Е.А. Функционирование синестетических метафор в рекламном и поэтическом текстах // Известия СПбУЭФ. – 2011. – № 6 – 125-128 с. </w:t>
      </w:r>
    </w:p>
    <w:p w:rsidR="00757105" w:rsidRPr="00A72D58" w:rsidRDefault="00757105" w:rsidP="0075710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</w:rPr>
        <w:t xml:space="preserve">Майданова, Т.В. Синестетические метафоры в художественной речи ХХ века: автореф. </w:t>
      </w: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>д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>ис. …ка</w:t>
      </w: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>н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 xml:space="preserve">д. </w:t>
      </w: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>ф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>илол.</w:t>
      </w: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 xml:space="preserve"> 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>наук: 10.02.19. Курск, 2010</w:t>
      </w: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 xml:space="preserve">. – 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>21 с.</w:t>
      </w:r>
    </w:p>
    <w:p w:rsidR="00757105" w:rsidRDefault="00757105" w:rsidP="00757105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The Oxford English Dictionary. 2020. </w:t>
      </w:r>
      <w:r>
        <w:rPr>
          <w:rFonts w:ascii="Times New Roman" w:eastAsia="Times New Roman" w:hAnsi="Times New Roman" w:cs="Times New Roman"/>
          <w:color w:val="000000"/>
          <w:sz w:val="28"/>
        </w:rPr>
        <w:t>Режим</w:t>
      </w:r>
      <w:r w:rsidRPr="0075710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доступа: </w:t>
      </w:r>
      <w:r w:rsidRPr="005417ED">
        <w:rPr>
          <w:rFonts w:ascii="Times New Roman" w:eastAsia="Times New Roman" w:hAnsi="Times New Roman" w:cs="Times New Roman"/>
          <w:color w:val="000000"/>
          <w:sz w:val="28"/>
          <w:lang w:val="en-US"/>
        </w:rPr>
        <w:t>http</w:t>
      </w:r>
      <w:r w:rsidRPr="005417ED">
        <w:rPr>
          <w:rFonts w:ascii="Times New Roman" w:eastAsia="Times New Roman" w:hAnsi="Times New Roman" w:cs="Times New Roman"/>
          <w:color w:val="000000"/>
          <w:sz w:val="28"/>
        </w:rPr>
        <w:t>://</w:t>
      </w:r>
      <w:r w:rsidRPr="005417ED">
        <w:rPr>
          <w:rFonts w:ascii="Times New Roman" w:eastAsia="Times New Roman" w:hAnsi="Times New Roman" w:cs="Times New Roman"/>
          <w:color w:val="000000"/>
          <w:sz w:val="28"/>
          <w:lang w:val="en-US"/>
        </w:rPr>
        <w:t>www</w:t>
      </w:r>
      <w:r w:rsidRPr="005417ED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5417ED">
        <w:rPr>
          <w:rFonts w:ascii="Times New Roman" w:eastAsia="Times New Roman" w:hAnsi="Times New Roman" w:cs="Times New Roman"/>
          <w:color w:val="000000"/>
          <w:sz w:val="28"/>
          <w:lang w:val="en-US"/>
        </w:rPr>
        <w:t>lexico</w:t>
      </w:r>
      <w:r w:rsidRPr="005417ED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5417ED">
        <w:rPr>
          <w:rFonts w:ascii="Times New Roman" w:eastAsia="Times New Roman" w:hAnsi="Times New Roman" w:cs="Times New Roman"/>
          <w:color w:val="000000"/>
          <w:sz w:val="28"/>
          <w:lang w:val="en-US"/>
        </w:rPr>
        <w:t>com</w:t>
      </w:r>
      <w:r w:rsidRPr="005417ED">
        <w:rPr>
          <w:rFonts w:ascii="Times New Roman" w:eastAsia="Times New Roman" w:hAnsi="Times New Roman" w:cs="Times New Roman"/>
          <w:color w:val="000000"/>
          <w:sz w:val="28"/>
        </w:rPr>
        <w:t>/</w:t>
      </w:r>
      <w:r w:rsidRPr="005417ED">
        <w:rPr>
          <w:rFonts w:ascii="Times New Roman" w:eastAsia="Times New Roman" w:hAnsi="Times New Roman" w:cs="Times New Roman"/>
          <w:color w:val="000000"/>
          <w:sz w:val="28"/>
          <w:lang w:val="en-US"/>
        </w:rPr>
        <w:t>en</w:t>
      </w:r>
      <w:r w:rsidR="005417ED">
        <w:rPr>
          <w:rFonts w:ascii="Times New Roman" w:eastAsia="Times New Roman" w:hAnsi="Times New Roman" w:cs="Times New Roman"/>
          <w:color w:val="000000"/>
          <w:sz w:val="28"/>
        </w:rPr>
        <w:t xml:space="preserve"> (дата обращения: 21.05.</w:t>
      </w:r>
      <w:r w:rsidRPr="00A72D58">
        <w:rPr>
          <w:rFonts w:ascii="Times New Roman" w:eastAsia="Times New Roman" w:hAnsi="Times New Roman" w:cs="Times New Roman"/>
          <w:color w:val="000000"/>
          <w:sz w:val="28"/>
        </w:rPr>
        <w:t>2021)</w:t>
      </w:r>
      <w:r w:rsidR="005417E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417ED" w:rsidRPr="00A72D58" w:rsidRDefault="005417ED" w:rsidP="005417ED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lang w:val="sah-RU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>Журнал «Glamour RUSSIA»: февраль, 2014</w:t>
      </w:r>
    </w:p>
    <w:p w:rsidR="005417ED" w:rsidRPr="00757105" w:rsidRDefault="005417ED" w:rsidP="005417ED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lang w:val="sah-RU"/>
        </w:rPr>
      </w:pPr>
      <w:r w:rsidRPr="00A72D58">
        <w:rPr>
          <w:rFonts w:ascii="Times New Roman" w:eastAsia="Times New Roman" w:hAnsi="Times New Roman" w:cs="Times New Roman"/>
          <w:color w:val="000000"/>
          <w:sz w:val="28"/>
          <w:lang w:val="sah-RU"/>
        </w:rPr>
        <w:t>Журнал «ELLE UK»: апрель, 2013</w:t>
      </w:r>
      <w:r>
        <w:rPr>
          <w:rFonts w:ascii="Times New Roman" w:eastAsia="Times New Roman" w:hAnsi="Times New Roman" w:cs="Times New Roman"/>
          <w:color w:val="000000"/>
          <w:sz w:val="28"/>
          <w:lang w:val="sah-RU"/>
        </w:rPr>
        <w:t>.</w:t>
      </w:r>
    </w:p>
    <w:p w:rsidR="003F53C3" w:rsidRPr="00757105" w:rsidRDefault="003F53C3">
      <w:pPr>
        <w:rPr>
          <w:b/>
          <w:bCs/>
        </w:rPr>
      </w:pPr>
    </w:p>
    <w:sectPr w:rsidR="003F53C3" w:rsidRPr="0075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D6ED7"/>
    <w:multiLevelType w:val="hybridMultilevel"/>
    <w:tmpl w:val="67B4D0B6"/>
    <w:lvl w:ilvl="0" w:tplc="7EAE67EA">
      <w:numFmt w:val="bullet"/>
      <w:lvlText w:val="-"/>
      <w:lvlJc w:val="left"/>
      <w:pPr>
        <w:ind w:left="14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">
    <w:nsid w:val="30B96EB0"/>
    <w:multiLevelType w:val="hybridMultilevel"/>
    <w:tmpl w:val="88BAAB18"/>
    <w:lvl w:ilvl="0" w:tplc="7EAE67EA">
      <w:numFmt w:val="bullet"/>
      <w:lvlText w:val="-"/>
      <w:lvlJc w:val="left"/>
      <w:pPr>
        <w:ind w:left="14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">
    <w:nsid w:val="3BEB5AE2"/>
    <w:multiLevelType w:val="hybridMultilevel"/>
    <w:tmpl w:val="BDDC2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36A54"/>
    <w:multiLevelType w:val="hybridMultilevel"/>
    <w:tmpl w:val="CBE81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17A26"/>
    <w:multiLevelType w:val="hybridMultilevel"/>
    <w:tmpl w:val="B962917E"/>
    <w:lvl w:ilvl="0" w:tplc="0419000F">
      <w:start w:val="1"/>
      <w:numFmt w:val="decimal"/>
      <w:lvlText w:val="%1."/>
      <w:lvlJc w:val="left"/>
      <w:pPr>
        <w:ind w:left="1503" w:hanging="360"/>
      </w:p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">
    <w:nsid w:val="58A1633A"/>
    <w:multiLevelType w:val="hybridMultilevel"/>
    <w:tmpl w:val="A3940A58"/>
    <w:lvl w:ilvl="0" w:tplc="7EAE67EA">
      <w:numFmt w:val="bullet"/>
      <w:lvlText w:val="-"/>
      <w:lvlJc w:val="left"/>
      <w:pPr>
        <w:ind w:left="14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6">
    <w:nsid w:val="5A6807EF"/>
    <w:multiLevelType w:val="hybridMultilevel"/>
    <w:tmpl w:val="241C9460"/>
    <w:lvl w:ilvl="0" w:tplc="7EAE67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46"/>
    <w:rsid w:val="0025792B"/>
    <w:rsid w:val="003F53C3"/>
    <w:rsid w:val="003F7E79"/>
    <w:rsid w:val="005417ED"/>
    <w:rsid w:val="00561F86"/>
    <w:rsid w:val="00757105"/>
    <w:rsid w:val="00A7396D"/>
    <w:rsid w:val="00BA2DBF"/>
    <w:rsid w:val="00C741D1"/>
    <w:rsid w:val="00D0446D"/>
    <w:rsid w:val="00F0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C89AF-DC2C-4E39-8513-A880696F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1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71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1142</Words>
  <Characters>8097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2021-06-07T16:53:00Z</dcterms:created>
  <dcterms:modified xsi:type="dcterms:W3CDTF">2021-06-07T18:13:00Z</dcterms:modified>
</cp:coreProperties>
</file>