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F88" w:rsidRPr="005E760C" w:rsidRDefault="005D7F88" w:rsidP="005D7F88">
      <w:pPr>
        <w:spacing w:after="0" w:line="220" w:lineRule="atLeast"/>
        <w:jc w:val="center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Технологическая карта</w:t>
      </w:r>
    </w:p>
    <w:p w:rsidR="005D7F88" w:rsidRPr="005E760C" w:rsidRDefault="005D7F88" w:rsidP="005D7F88">
      <w:pPr>
        <w:spacing w:after="0" w:line="220" w:lineRule="atLeast"/>
        <w:jc w:val="center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организации совместной непосредственно образовательной деятельности с детьми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Тема</w:t>
      </w:r>
      <w:r w:rsidRPr="005E76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: Деление блоков по свойствам.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Возрастная группа: </w:t>
      </w:r>
      <w:r w:rsidRPr="005E76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средняя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Форма совместной деятельности: </w:t>
      </w:r>
      <w:r w:rsidRPr="005E76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познавательная, игровая, коммуникативная деятельность</w:t>
      </w: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  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Форма организации (групповая, подгрупповая, индивидуальная) </w:t>
      </w:r>
      <w:r w:rsidRPr="005E76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подгрупповая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Средства: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Наглядные: </w:t>
      </w:r>
      <w:r w:rsidRPr="005E76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«Блоки </w:t>
      </w:r>
      <w:proofErr w:type="spellStart"/>
      <w:r w:rsidRPr="005E76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Дьенеша</w:t>
      </w:r>
      <w:proofErr w:type="spellEnd"/>
      <w:r w:rsidRPr="005E76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» - геометрические фигуры, верёвочки, обручи – синий, красный, жёлтый.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Музыкальные: </w:t>
      </w:r>
      <w:r w:rsidRPr="005E76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бубен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Цель: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&amp;quot" w:eastAsia="Times New Roman" w:hAnsi="&amp;quot" w:cs="Times New Roman"/>
          <w:bCs/>
          <w:color w:val="000000"/>
          <w:sz w:val="28"/>
          <w:szCs w:val="28"/>
          <w:lang w:eastAsia="ru-RU"/>
        </w:rPr>
        <w:t>формирование умения</w:t>
      </w:r>
      <w:r w:rsidRPr="005E76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классифицировать геометрические фигуры по трём свойствам – цвет, размер, форма.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Обучающие:</w:t>
      </w:r>
    </w:p>
    <w:p w:rsidR="005D7F88" w:rsidRPr="005E760C" w:rsidRDefault="005D7F88" w:rsidP="005D7F88">
      <w:pPr>
        <w:numPr>
          <w:ilvl w:val="0"/>
          <w:numId w:val="1"/>
        </w:numPr>
        <w:spacing w:after="0" w:line="220" w:lineRule="atLeast"/>
        <w:ind w:left="644"/>
        <w:jc w:val="both"/>
        <w:rPr>
          <w:rFonts w:ascii="&amp;quot" w:eastAsia="Times New Roman" w:hAnsi="&amp;quot" w:cs="Arial"/>
          <w:color w:val="000000"/>
          <w:lang w:eastAsia="ru-RU"/>
        </w:rPr>
      </w:pPr>
      <w:r w:rsidRPr="005E760C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 xml:space="preserve">Формировать умение выделять свойства фигур. </w:t>
      </w:r>
    </w:p>
    <w:p w:rsidR="005D7F88" w:rsidRPr="005E760C" w:rsidRDefault="005D7F88" w:rsidP="005D7F88">
      <w:pPr>
        <w:numPr>
          <w:ilvl w:val="0"/>
          <w:numId w:val="1"/>
        </w:numPr>
        <w:spacing w:after="0" w:line="220" w:lineRule="atLeast"/>
        <w:ind w:left="644"/>
        <w:jc w:val="both"/>
        <w:rPr>
          <w:rFonts w:ascii="&amp;quot" w:eastAsia="Times New Roman" w:hAnsi="&amp;quot" w:cs="Arial"/>
          <w:color w:val="000000"/>
          <w:lang w:eastAsia="ru-RU"/>
        </w:rPr>
      </w:pPr>
      <w:r w:rsidRPr="005E760C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Подвести к пониманию отрицания свойства.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5D7F88" w:rsidRPr="005E760C" w:rsidRDefault="005D7F88" w:rsidP="005D7F88">
      <w:pPr>
        <w:numPr>
          <w:ilvl w:val="0"/>
          <w:numId w:val="2"/>
        </w:numPr>
        <w:spacing w:after="0" w:line="220" w:lineRule="atLeast"/>
        <w:jc w:val="both"/>
        <w:rPr>
          <w:rFonts w:ascii="&amp;quot" w:eastAsia="Times New Roman" w:hAnsi="&amp;quot" w:cs="Arial"/>
          <w:color w:val="000000"/>
          <w:lang w:eastAsia="ru-RU"/>
        </w:rPr>
      </w:pPr>
      <w:r w:rsidRPr="005E760C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 xml:space="preserve">Воспитывать коммуникативные умения, отзывчивость, веру в свои силы. </w:t>
      </w:r>
    </w:p>
    <w:p w:rsidR="005D7F88" w:rsidRPr="005E760C" w:rsidRDefault="005D7F88" w:rsidP="005D7F88">
      <w:pPr>
        <w:numPr>
          <w:ilvl w:val="0"/>
          <w:numId w:val="2"/>
        </w:numPr>
        <w:spacing w:after="0" w:line="220" w:lineRule="atLeast"/>
        <w:jc w:val="both"/>
        <w:rPr>
          <w:rFonts w:ascii="&amp;quot" w:eastAsia="Times New Roman" w:hAnsi="&amp;quot" w:cs="Arial"/>
          <w:color w:val="000000"/>
          <w:lang w:eastAsia="ru-RU"/>
        </w:rPr>
      </w:pPr>
      <w:r w:rsidRPr="005E760C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Воспитывать умение работы в коллективе.</w:t>
      </w:r>
    </w:p>
    <w:p w:rsidR="005D7F88" w:rsidRPr="005E760C" w:rsidRDefault="005D7F88" w:rsidP="005D7F88">
      <w:pPr>
        <w:numPr>
          <w:ilvl w:val="0"/>
          <w:numId w:val="2"/>
        </w:numPr>
        <w:spacing w:after="0" w:line="220" w:lineRule="atLeast"/>
        <w:jc w:val="both"/>
        <w:rPr>
          <w:rFonts w:ascii="&amp;quot" w:eastAsia="Times New Roman" w:hAnsi="&amp;quot" w:cs="Arial"/>
          <w:color w:val="000000"/>
          <w:lang w:eastAsia="ru-RU"/>
        </w:rPr>
      </w:pPr>
      <w:r w:rsidRPr="005E760C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Воспитывать желание прийти на помощь.  </w:t>
      </w:r>
    </w:p>
    <w:p w:rsidR="005D7F88" w:rsidRPr="005E760C" w:rsidRDefault="005D7F88" w:rsidP="005D7F88">
      <w:pPr>
        <w:spacing w:after="0" w:line="220" w:lineRule="atLeast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5E76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5D7F88" w:rsidRPr="005E760C" w:rsidRDefault="005D7F88" w:rsidP="005D7F88">
      <w:pPr>
        <w:numPr>
          <w:ilvl w:val="0"/>
          <w:numId w:val="3"/>
        </w:numPr>
        <w:spacing w:after="0" w:line="220" w:lineRule="atLeast"/>
        <w:ind w:left="1140"/>
        <w:jc w:val="both"/>
        <w:rPr>
          <w:rFonts w:ascii="&amp;quot" w:eastAsia="Times New Roman" w:hAnsi="&amp;quot" w:cs="Arial"/>
          <w:color w:val="000000"/>
          <w:lang w:eastAsia="ru-RU"/>
        </w:rPr>
      </w:pPr>
      <w:r w:rsidRPr="005E760C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Развивать умение разбивать множество по одному свойству на несколько подмножеств.</w:t>
      </w:r>
    </w:p>
    <w:p w:rsidR="005D7F88" w:rsidRPr="005E760C" w:rsidRDefault="005D7F88" w:rsidP="005D7F88">
      <w:pPr>
        <w:numPr>
          <w:ilvl w:val="0"/>
          <w:numId w:val="3"/>
        </w:numPr>
        <w:spacing w:after="0" w:line="220" w:lineRule="atLeast"/>
        <w:ind w:left="1140"/>
        <w:jc w:val="both"/>
        <w:rPr>
          <w:rFonts w:ascii="&amp;quot" w:eastAsia="Times New Roman" w:hAnsi="&amp;quot" w:cs="Arial"/>
          <w:color w:val="000000"/>
          <w:lang w:eastAsia="ru-RU"/>
        </w:rPr>
      </w:pPr>
      <w:r w:rsidRPr="005E760C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Развивать умение производить логическую операцию «не».</w:t>
      </w:r>
    </w:p>
    <w:p w:rsidR="005D7F88" w:rsidRDefault="005D7F88" w:rsidP="005D7F88">
      <w:pPr>
        <w:numPr>
          <w:ilvl w:val="0"/>
          <w:numId w:val="3"/>
        </w:numPr>
        <w:spacing w:after="0" w:line="220" w:lineRule="atLeast"/>
        <w:ind w:left="1140"/>
        <w:jc w:val="both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5E760C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Развивать инициативу и логическое мышление детей.</w:t>
      </w:r>
    </w:p>
    <w:p w:rsidR="005D7F88" w:rsidRPr="005E760C" w:rsidRDefault="005D7F88" w:rsidP="005D7F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407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9"/>
        <w:gridCol w:w="2736"/>
        <w:gridCol w:w="2724"/>
        <w:gridCol w:w="2532"/>
        <w:gridCol w:w="3166"/>
      </w:tblGrid>
      <w:tr w:rsidR="005D7F88" w:rsidRPr="005E760C" w:rsidTr="00B74C43">
        <w:trPr>
          <w:trHeight w:val="1140"/>
        </w:trPr>
        <w:tc>
          <w:tcPr>
            <w:tcW w:w="3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Этапы</w:t>
            </w:r>
            <w:r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деятельности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(последовательность)</w:t>
            </w: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Содержание 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Действия, деятельность педагога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Действия, деятельность детей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Планируемый результат </w:t>
            </w:r>
          </w:p>
        </w:tc>
      </w:tr>
      <w:tr w:rsidR="005D7F88" w:rsidRPr="005E760C" w:rsidTr="00B74C43">
        <w:tc>
          <w:tcPr>
            <w:tcW w:w="3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40" w:lineRule="auto"/>
              <w:rPr>
                <w:rFonts w:ascii="&amp;quot" w:eastAsia="Times New Roman" w:hAnsi="&amp;quot" w:cs="Arial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88" w:rsidRPr="005E760C" w:rsidTr="00B74C43">
        <w:tc>
          <w:tcPr>
            <w:tcW w:w="3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ind w:right="-58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1.Мотивация деятельности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Ребята, посмотрите, у меня 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в коробке геометрические фигуры. Как узнать, хватит ли всем ребятам геометрических фигур? (надо посчитать, взять каждому по фигуре)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Возьмите каждый любую геометрическую фигуру.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Всем хватило фигур?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Остались ли ещё фигуры в коробке?  (нет)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 xml:space="preserve">Создает приветливую, 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доброжелательную ситуацию для дальнейшей деятельности детей.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 xml:space="preserve">Дети пытаются отгадать, 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предлагая свои варианты.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Задание: как бы вы ответили на </w:t>
            </w:r>
            <w:proofErr w:type="gramStart"/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вопрос….</w:t>
            </w:r>
            <w:proofErr w:type="gramEnd"/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 xml:space="preserve">Проявляют эмоциональную 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отзывчивость, любознательность, доброжелательность, сопереживание.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Ребенок проявляет инициативность и самостоятельность в деятельности.</w:t>
            </w:r>
          </w:p>
        </w:tc>
      </w:tr>
      <w:tr w:rsidR="005D7F88" w:rsidRPr="005E760C" w:rsidTr="00B74C43">
        <w:tc>
          <w:tcPr>
            <w:tcW w:w="3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2  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 </w:t>
            </w: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Поиск решения задачи, проблемы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Опишите свою фигуру. 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Сегодня мы с вами поиграем в игру «Найди свой домик».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Но посмотрите по сторонам, у нас нет ни одного домика, 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зато есть обручи и верёвочки.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Стимулирует детей к речевой активности. Выслушивает ответы детей.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Объясняет проблемную ситуацию. 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Мотивирует детей к деятельности.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Вступают в речевой диалог.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Каждый ребёнок рассказывает о своей фигуре с показом (форма, цвет, размер).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Проявляют речевую активность.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Проявляют любопытство, заинтересованность, сопереживание, желание помочь.</w:t>
            </w:r>
          </w:p>
        </w:tc>
      </w:tr>
      <w:tr w:rsidR="005D7F88" w:rsidRPr="005E760C" w:rsidTr="00B74C43">
        <w:tc>
          <w:tcPr>
            <w:tcW w:w="3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 </w:t>
            </w: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Планирование деятельности. 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Совместное обсуждение и решение задачи, проблемы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Что нужно сделать, чтобы начать игру? (построить домики для фигур)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Из чего могут быть домики для фигур?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1)Если мы сделали домики из обручей, как разделятся фигуры, по какому признаку? Сколько домиков получилось? (три – синий, красный, жёлтый)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2Как ещё мы можем разделить фигуры, по какому признаку? ...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Какие домики нужно построить для игры?  Сколько домиков мы построим?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(4 домика – треугольник, круг, 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 xml:space="preserve">квадрат, прямоугольник – деление по форме) 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3)деление по размеру (2 домика произвольной формы (тучка) – большой и маленький) 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Создаёт ситуацию выбора. Стимулирует детей к речевой активности. Выслушивает ответы детей.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Создаёт игровую ситуацию. Мотивирует детей к деятельности.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Проводит игру 1 раз (деление фигур по цвету)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Проводит игру 2 раза (деление фигур по форме)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Проводит игру 1 раз (деление фигур по размеру.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Анализируют и выражают собственные суждения.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Предлагают варианты решения проблемы.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Проявляют интерес к заданию.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Активно вступают в игровое действие, выполняют игровые правила.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Выполняют задания в общем ритме: дети с фигурами по сигналу делятся на группы по заданному признаку (цвету).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Проверяется правильность выполнения задания. Дети подсказывают друг другу в случае ошибки.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Проявляют любопытство, заинтересованность, сопереживание, желание помочь.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Проявляют речевую активность.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Ребенок проявляет инициативность и самостоятельность в деятельности.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Умеют подчиняться общим правилам и нормам.</w:t>
            </w:r>
          </w:p>
        </w:tc>
      </w:tr>
      <w:tr w:rsidR="005D7F88" w:rsidRPr="005E760C" w:rsidTr="00B74C43">
        <w:tc>
          <w:tcPr>
            <w:tcW w:w="3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4. </w:t>
            </w: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«Открытие» ребенком нового знания, освоения умения, способа деятельности.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Ребята, а если я построю два домика вот так, как разделятся фигуры? (круглый дом и дом с углами)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Выслушивает мнения детей. 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Знакомит детей с отрицанием свойства (не круги).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Слушают внимательно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Сосредотачивают внимание, высказывают свои мысли. 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Активно вступают в игровое действие, выполняют игровые правила.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 xml:space="preserve">Выполняют задания в общем ритме: дети с фигурами по сигналу делятся на группы по заданному 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признаку (круги – не круги).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lastRenderedPageBreak/>
              <w:t>Ребенок проявляет способность решать адекватные возрасту задачи.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Испытывают положительные эмоции от правильно решённых познавательных задач.</w:t>
            </w:r>
          </w:p>
        </w:tc>
      </w:tr>
      <w:tr w:rsidR="005D7F88" w:rsidRPr="005E760C" w:rsidTr="00B74C43">
        <w:tc>
          <w:tcPr>
            <w:tcW w:w="3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>5.Рефлексия. Самоконтроль.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Открытость 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Ребята, скажите, с какими фигурами мы сегодня с вами играли? (круг, квадрат, треугольник, прямоугольник)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По каким признакам мы свами делили фигуры?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   Задает вопросы, стимулирующие процессы мышления.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Вступают в речевой диалог.</w:t>
            </w:r>
          </w:p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Выражают собственные суждения; делятся впечатлениями.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7F88" w:rsidRPr="005E760C" w:rsidRDefault="005D7F88" w:rsidP="00B74C43">
            <w:pPr>
              <w:spacing w:after="0" w:line="220" w:lineRule="atLeast"/>
              <w:jc w:val="both"/>
              <w:rPr>
                <w:rFonts w:ascii="&amp;quot" w:eastAsia="Times New Roman" w:hAnsi="&amp;quot" w:cs="Arial"/>
                <w:color w:val="000000"/>
                <w:lang w:eastAsia="ru-RU"/>
              </w:rPr>
            </w:pP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Проявляют эмоциональную реакцию, умеет делиться своими впечатлениями с воспитателями</w:t>
            </w:r>
            <w:r w:rsidRPr="005E760C">
              <w:rPr>
                <w:rFonts w:ascii="&amp;quot" w:eastAsia="Times New Roman" w:hAnsi="&amp;quot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5E760C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сверстниками.</w:t>
            </w:r>
          </w:p>
        </w:tc>
      </w:tr>
    </w:tbl>
    <w:p w:rsidR="00067717" w:rsidRPr="005D7F88" w:rsidRDefault="00067717">
      <w:pPr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bookmarkStart w:id="0" w:name="_GoBack"/>
      <w:bookmarkEnd w:id="0"/>
    </w:p>
    <w:sectPr w:rsidR="00067717" w:rsidRPr="005D7F88" w:rsidSect="005D7F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47C"/>
    <w:multiLevelType w:val="multilevel"/>
    <w:tmpl w:val="32986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EC1559"/>
    <w:multiLevelType w:val="multilevel"/>
    <w:tmpl w:val="551CA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ED74D6"/>
    <w:multiLevelType w:val="multilevel"/>
    <w:tmpl w:val="24B2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F88"/>
    <w:rsid w:val="00067717"/>
    <w:rsid w:val="005D7F88"/>
    <w:rsid w:val="0094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F0FFB"/>
  <w15:chartTrackingRefBased/>
  <w15:docId w15:val="{1DD3FE61-B887-4940-8960-6774EA13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D7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8F1E0-E397-48E5-9B09-55473CA2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 Petryhin</dc:creator>
  <cp:keywords/>
  <dc:description/>
  <cp:lastModifiedBy>Fil Petryhin</cp:lastModifiedBy>
  <cp:revision>1</cp:revision>
  <dcterms:created xsi:type="dcterms:W3CDTF">2019-09-30T17:50:00Z</dcterms:created>
  <dcterms:modified xsi:type="dcterms:W3CDTF">2019-09-30T18:01:00Z</dcterms:modified>
</cp:coreProperties>
</file>