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85059A" w:rsidP="002D38EF">
      <w:pPr>
        <w:spacing w:after="0"/>
        <w:jc w:val="both"/>
      </w:pPr>
      <w:r>
        <w:t>Трушина В.А</w:t>
      </w:r>
    </w:p>
    <w:p w:rsidR="0085059A" w:rsidRDefault="0085059A" w:rsidP="002D38EF">
      <w:pPr>
        <w:spacing w:after="0"/>
        <w:jc w:val="both"/>
      </w:pPr>
      <w:r>
        <w:t>«Методы и приемы изучения русского языка в школе»</w:t>
      </w:r>
    </w:p>
    <w:p w:rsidR="0085059A" w:rsidRDefault="00150ADF" w:rsidP="0085059A">
      <w:pPr>
        <w:spacing w:after="0"/>
        <w:jc w:val="both"/>
      </w:pPr>
      <w:r>
        <w:t xml:space="preserve">     Русский язык </w:t>
      </w:r>
      <w:r w:rsidR="0085059A">
        <w:t>относится к числу важнейших учебных предметов, составляющих вместе с другими школьными дисциплинами основу общего обр</w:t>
      </w:r>
      <w:r w:rsidR="00B15FE1">
        <w:t xml:space="preserve">азования выпускников. В отличие </w:t>
      </w:r>
      <w:r w:rsidR="0085059A">
        <w:t>от остальных учебных пр</w:t>
      </w:r>
      <w:r>
        <w:t xml:space="preserve">едметов русский язык </w:t>
      </w:r>
      <w:r w:rsidR="0085059A">
        <w:t>в школе выполняет две функции: о</w:t>
      </w:r>
      <w:r w:rsidR="00B15FE1">
        <w:t>н является, во-первых, предметом изучения и обучения ему и, во-вторых, средством изучени</w:t>
      </w:r>
      <w:r w:rsidR="0085059A">
        <w:t xml:space="preserve">я всех остальных предметов. От уровня </w:t>
      </w:r>
      <w:r w:rsidR="00B15FE1">
        <w:t>его преподавания</w:t>
      </w:r>
      <w:r w:rsidR="0085059A">
        <w:t xml:space="preserve"> во многом зависят успехи учащихся в овладении как самим русским языком</w:t>
      </w:r>
      <w:r w:rsidR="00B15FE1">
        <w:t xml:space="preserve"> в качестве средства общения во </w:t>
      </w:r>
      <w:r w:rsidR="0085059A">
        <w:t xml:space="preserve">всех формах его применения, </w:t>
      </w:r>
      <w:r w:rsidR="00B15FE1">
        <w:t xml:space="preserve">так и всеми остальными учебными </w:t>
      </w:r>
      <w:r w:rsidR="0085059A">
        <w:t>предметами.</w:t>
      </w:r>
    </w:p>
    <w:p w:rsidR="0085059A" w:rsidRDefault="00B15FE1" w:rsidP="002D38EF">
      <w:pPr>
        <w:spacing w:after="0"/>
        <w:jc w:val="both"/>
      </w:pPr>
      <w:r>
        <w:t>Цел</w:t>
      </w:r>
      <w:r w:rsidR="0085059A">
        <w:t xml:space="preserve">и обучения - одна </w:t>
      </w:r>
      <w:r>
        <w:t xml:space="preserve">из основных категорий методики, </w:t>
      </w:r>
      <w:r w:rsidR="0085059A">
        <w:t>которая характеризует учебный</w:t>
      </w:r>
      <w:r>
        <w:t xml:space="preserve"> предмет с точки зрения причины </w:t>
      </w:r>
      <w:r w:rsidR="0085059A">
        <w:t xml:space="preserve">его включения в учебный план. </w:t>
      </w:r>
    </w:p>
    <w:p w:rsidR="0085059A" w:rsidRDefault="0085059A" w:rsidP="0085059A">
      <w:pPr>
        <w:spacing w:after="0"/>
        <w:jc w:val="both"/>
      </w:pPr>
      <w:r>
        <w:t>В школе для изучен</w:t>
      </w:r>
      <w:r w:rsidR="00B15FE1">
        <w:t xml:space="preserve">ия русского языка </w:t>
      </w:r>
      <w:r>
        <w:t xml:space="preserve">используют целый набор методов и приёмов — от классических до самых современных. </w:t>
      </w:r>
    </w:p>
    <w:p w:rsidR="0085059A" w:rsidRDefault="0085059A" w:rsidP="0085059A">
      <w:pPr>
        <w:spacing w:after="0"/>
        <w:jc w:val="both"/>
      </w:pPr>
      <w:r>
        <w:t>Методы</w:t>
      </w:r>
      <w:r w:rsidR="007C3CE5">
        <w:t xml:space="preserve">: </w:t>
      </w:r>
    </w:p>
    <w:p w:rsidR="0085059A" w:rsidRDefault="007C3CE5" w:rsidP="0085059A">
      <w:pPr>
        <w:spacing w:after="0"/>
        <w:jc w:val="both"/>
      </w:pPr>
      <w:r>
        <w:t>-</w:t>
      </w:r>
      <w:r w:rsidR="0085059A">
        <w:t xml:space="preserve">более крупные блоки, которые определяют общий подход к обучению. </w:t>
      </w:r>
    </w:p>
    <w:p w:rsidR="0085059A" w:rsidRDefault="007C3CE5" w:rsidP="0085059A">
      <w:pPr>
        <w:spacing w:after="0"/>
        <w:jc w:val="both"/>
      </w:pPr>
      <w:r>
        <w:t>-о</w:t>
      </w:r>
      <w:r w:rsidR="0085059A">
        <w:t xml:space="preserve">бъяснительно-иллюстративный. Учитель объясняет новый материал (правило, тему), сопровождая рассказ схемами, таблицами, примерами из литературы. Роль ученика — воспринимать и запоминать информацию. </w:t>
      </w:r>
    </w:p>
    <w:p w:rsidR="0085059A" w:rsidRDefault="007C3CE5" w:rsidP="0085059A">
      <w:pPr>
        <w:spacing w:after="0"/>
        <w:jc w:val="both"/>
      </w:pPr>
      <w:r>
        <w:t>-р</w:t>
      </w:r>
      <w:r w:rsidR="0085059A">
        <w:t>епродуктивный. Ученики воспроизводят знания или выполняют действия по обра</w:t>
      </w:r>
      <w:r>
        <w:t>зцу, который дал учитель. Цель:</w:t>
      </w:r>
      <w:r w:rsidR="0085059A">
        <w:t xml:space="preserve"> закрепить навыки через повторение и типовые упражнения (например, отработка</w:t>
      </w:r>
      <w:r w:rsidR="0085059A">
        <w:t xml:space="preserve"> орфограммы в разных словах). </w:t>
      </w:r>
    </w:p>
    <w:p w:rsidR="0085059A" w:rsidRDefault="007C3CE5" w:rsidP="0085059A">
      <w:pPr>
        <w:spacing w:after="0"/>
        <w:jc w:val="both"/>
      </w:pPr>
      <w:r>
        <w:t>-п</w:t>
      </w:r>
      <w:r w:rsidR="0085059A">
        <w:t>роблемный. Учитель создаёт ситуацию, где ученику нужно самостоятельно найти решение: проанализировать языковое явление, выдвинуть гипотезу, провести лингвистический эксперимент (например, проследить, как менялось значен</w:t>
      </w:r>
      <w:r w:rsidR="0085059A">
        <w:t xml:space="preserve">ие слова в разных контекстах). </w:t>
      </w:r>
    </w:p>
    <w:p w:rsidR="0085059A" w:rsidRDefault="007C3CE5" w:rsidP="0085059A">
      <w:pPr>
        <w:spacing w:after="0"/>
        <w:jc w:val="both"/>
      </w:pPr>
      <w:r>
        <w:t>-к</w:t>
      </w:r>
      <w:r w:rsidR="0085059A">
        <w:t>оммуникативный. Акцен</w:t>
      </w:r>
      <w:r>
        <w:t>т смещается на живую речь.</w:t>
      </w:r>
      <w:r w:rsidR="00150ADF">
        <w:t xml:space="preserve"> </w:t>
      </w:r>
      <w:r>
        <w:t xml:space="preserve">Цель: </w:t>
      </w:r>
      <w:r w:rsidR="0085059A">
        <w:t xml:space="preserve">научить применять знания в реальных коммуникативных ситуациях (устно и письменно), развивать навыки связного изложения мыслей. </w:t>
      </w:r>
    </w:p>
    <w:p w:rsidR="0085059A" w:rsidRDefault="007C3CE5" w:rsidP="0085059A">
      <w:pPr>
        <w:spacing w:after="0"/>
        <w:jc w:val="both"/>
      </w:pPr>
      <w:r>
        <w:t>-п</w:t>
      </w:r>
      <w:r w:rsidR="0085059A">
        <w:t xml:space="preserve">роектный. Ученики работают над проектом: исследуют тему, анализируют тексты, создают презентации, эссе, видеоролики. Это развивает самостоятельность, критическое мышление и навыки презентации. </w:t>
      </w:r>
    </w:p>
    <w:p w:rsidR="0085059A" w:rsidRDefault="0085059A" w:rsidP="0085059A">
      <w:pPr>
        <w:spacing w:after="0"/>
        <w:jc w:val="both"/>
      </w:pPr>
      <w:r>
        <w:t>Приёмы</w:t>
      </w:r>
    </w:p>
    <w:p w:rsidR="0085059A" w:rsidRDefault="0085059A" w:rsidP="0085059A">
      <w:pPr>
        <w:spacing w:after="0"/>
        <w:jc w:val="both"/>
      </w:pPr>
      <w:r>
        <w:t xml:space="preserve">Это конкретные «инструменты» внутри методов, отдельные действия или формы работы. Их подбирают под задачу и возраст детей. </w:t>
      </w:r>
    </w:p>
    <w:p w:rsidR="0085059A" w:rsidRDefault="00FF6861" w:rsidP="0085059A">
      <w:pPr>
        <w:spacing w:after="0"/>
        <w:jc w:val="both"/>
      </w:pPr>
      <w:r>
        <w:t>Например, д</w:t>
      </w:r>
      <w:r w:rsidR="0085059A">
        <w:t>ля мотивации и актуализации знаний: «Фантастическая добавка» (перенести ситуацию в необычные условия), «Отсроченная отгадка» (загадка в начале урока, ключ к которой откроется при изучении темы), «Дерево ожиданий» (ученики записывают цели и опасения, пр</w:t>
      </w:r>
      <w:r w:rsidR="0085059A">
        <w:t xml:space="preserve">икрепляют листочки на дерево). </w:t>
      </w:r>
    </w:p>
    <w:p w:rsidR="0085059A" w:rsidRDefault="0085059A" w:rsidP="0085059A">
      <w:pPr>
        <w:spacing w:after="0"/>
        <w:jc w:val="both"/>
      </w:pPr>
      <w:r>
        <w:t>Для работы с материалом: «Морфемный конструктор» (составить слово, взяв по одной морфеме от разных слов), «Да-нет» (учитель загадывает понятие, ученики задают вопросы, на которые можно от</w:t>
      </w:r>
      <w:r>
        <w:t xml:space="preserve">ветить только «да» или «нет»). </w:t>
      </w:r>
    </w:p>
    <w:p w:rsidR="0085059A" w:rsidRDefault="0085059A" w:rsidP="0085059A">
      <w:pPr>
        <w:spacing w:after="0"/>
        <w:jc w:val="both"/>
      </w:pPr>
      <w:r>
        <w:lastRenderedPageBreak/>
        <w:t xml:space="preserve">Для анализа и синтеза: «Мозговой штурм», работа с текстом (выделить главную мысль, составить план, найти средства выразительности), интерпретация художественного текста. </w:t>
      </w:r>
    </w:p>
    <w:p w:rsidR="0085059A" w:rsidRDefault="0085059A" w:rsidP="0085059A">
      <w:pPr>
        <w:spacing w:after="0"/>
        <w:jc w:val="both"/>
      </w:pPr>
      <w:r>
        <w:t xml:space="preserve">Для закрепления: разные виды диктантов (объяснительный, выборочный, творческий), списывание с заданиями, составление алгоритмов для </w:t>
      </w:r>
      <w:r>
        <w:t xml:space="preserve">решения орфографических задач. </w:t>
      </w:r>
    </w:p>
    <w:p w:rsidR="0085059A" w:rsidRDefault="0085059A" w:rsidP="0085059A">
      <w:pPr>
        <w:spacing w:after="0"/>
        <w:jc w:val="both"/>
      </w:pPr>
      <w:r>
        <w:t>Для развития речи: написание сочинений, изложений, создание текстов по аналогии или с изменением ситуации, роле</w:t>
      </w:r>
      <w:r>
        <w:t>вые игры (диалоги, дискуссии).</w:t>
      </w:r>
    </w:p>
    <w:p w:rsidR="0085059A" w:rsidRDefault="0085059A" w:rsidP="0085059A">
      <w:pPr>
        <w:spacing w:after="0"/>
        <w:jc w:val="both"/>
      </w:pPr>
      <w:r>
        <w:t>Визуальные и цифровые приёмы: использование схем, таб</w:t>
      </w:r>
      <w:r w:rsidR="007C3CE5">
        <w:t>лиц</w:t>
      </w:r>
      <w:r>
        <w:t xml:space="preserve">; работа с образовательными приложениями, интерактивными досками. </w:t>
      </w:r>
    </w:p>
    <w:p w:rsidR="0085059A" w:rsidRDefault="0085059A" w:rsidP="0085059A">
      <w:pPr>
        <w:spacing w:after="0"/>
        <w:jc w:val="both"/>
      </w:pPr>
      <w:r>
        <w:t xml:space="preserve">Групповые и парные формы: работа в малых группах, взаимопроверка, дискуссии. </w:t>
      </w:r>
    </w:p>
    <w:p w:rsidR="0085059A" w:rsidRDefault="007C3CE5" w:rsidP="0085059A">
      <w:pPr>
        <w:spacing w:after="0"/>
        <w:jc w:val="both"/>
      </w:pPr>
      <w:r>
        <w:t xml:space="preserve">         </w:t>
      </w:r>
      <w:r w:rsidR="0085059A">
        <w:t>Часто методы не исключают друг друга, а сочетаются. Например, посл</w:t>
      </w:r>
      <w:r w:rsidR="00FF6861">
        <w:t>е объяснительного метода можно</w:t>
      </w:r>
      <w:r w:rsidR="0085059A">
        <w:t xml:space="preserve"> сразу предложить проблемное задание, а затем закр</w:t>
      </w:r>
      <w:r>
        <w:t>епить через практику. Очень в</w:t>
      </w:r>
      <w:r w:rsidR="0085059A">
        <w:t xml:space="preserve">ажно учитывать возраст и уровень подготовки детей. </w:t>
      </w:r>
      <w:bookmarkStart w:id="0" w:name="_GoBack"/>
      <w:bookmarkEnd w:id="0"/>
    </w:p>
    <w:p w:rsidR="0085059A" w:rsidRDefault="005A7F3E" w:rsidP="005A7F3E">
      <w:pPr>
        <w:spacing w:after="0"/>
        <w:jc w:val="both"/>
      </w:pPr>
      <w:r>
        <w:t xml:space="preserve">         </w:t>
      </w:r>
      <w:r w:rsidR="00B15FE1">
        <w:t>В программу по русскому языку включено большое количество</w:t>
      </w:r>
      <w:r>
        <w:t xml:space="preserve"> </w:t>
      </w:r>
      <w:r w:rsidR="00B15FE1">
        <w:t xml:space="preserve">языковых и речевых умений </w:t>
      </w:r>
      <w:r>
        <w:t xml:space="preserve">и навыков, формирование которых </w:t>
      </w:r>
      <w:r w:rsidR="00B15FE1">
        <w:t>теснейшим образом связано со знаниями о языке. Большое место среди умений и навыков, формир</w:t>
      </w:r>
      <w:r>
        <w:t xml:space="preserve">уемых в </w:t>
      </w:r>
      <w:r w:rsidR="00B15FE1">
        <w:t>школе, занимают орфографич</w:t>
      </w:r>
      <w:r>
        <w:t xml:space="preserve">еские и пунктуационные умения и </w:t>
      </w:r>
      <w:r w:rsidR="00B15FE1">
        <w:t>навыки. Они тоже тесно связа</w:t>
      </w:r>
      <w:r>
        <w:t xml:space="preserve">ны со всем языком: с фонетикой, </w:t>
      </w:r>
      <w:r w:rsidR="00B15FE1">
        <w:t xml:space="preserve">со всеми частями грамматики, </w:t>
      </w:r>
      <w:r>
        <w:t xml:space="preserve">частично с лексикой. Так, чтобы </w:t>
      </w:r>
      <w:r w:rsidR="00B15FE1">
        <w:t>научиться писать орфограммы</w:t>
      </w:r>
      <w:r>
        <w:t xml:space="preserve"> - гласные буквы в конце слова, </w:t>
      </w:r>
      <w:r w:rsidR="00B15FE1">
        <w:t xml:space="preserve">учащиеся должны знать и отличать ударные и безударные гласные, шипящие согласные из </w:t>
      </w:r>
      <w:r>
        <w:t xml:space="preserve">раздела «Фонетика», знать части </w:t>
      </w:r>
      <w:r w:rsidR="00B15FE1">
        <w:t>слова, однокоренные слова</w:t>
      </w:r>
      <w:r>
        <w:t xml:space="preserve"> и уметь подбирать однокоренные </w:t>
      </w:r>
      <w:r w:rsidR="00B15FE1">
        <w:t>слова с ударными гласными в корне. Чтобы научиться, например, различать на письме гласные в личных окончаниях глаголов, учащимся необходимо знать о глаголе следующее: вид глагола, время, лицо, спряжение, а также уметь определять спряжение, находить неопределен</w:t>
      </w:r>
      <w:r>
        <w:t xml:space="preserve">ную форму глагола того же вида, </w:t>
      </w:r>
      <w:r w:rsidR="00B15FE1">
        <w:t>знать исключения - список одиннадцати глаголов.</w:t>
      </w:r>
      <w:r w:rsidRPr="005A7F3E">
        <w:t xml:space="preserve">     </w:t>
      </w:r>
      <w:r>
        <w:t xml:space="preserve">              </w:t>
      </w:r>
      <w:r w:rsidRPr="005A7F3E">
        <w:t>Современный подход делает акцент на активности ученика: важно, чтобы ребёнок не просто запоминал правила, а учился применять их на практике, анализировать и мыслить критически</w:t>
      </w:r>
    </w:p>
    <w:p w:rsidR="005A7F3E" w:rsidRDefault="005A7F3E" w:rsidP="005A7F3E">
      <w:pPr>
        <w:spacing w:after="0"/>
        <w:jc w:val="both"/>
      </w:pPr>
    </w:p>
    <w:sectPr w:rsidR="005A7F3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79"/>
    <w:rsid w:val="00052854"/>
    <w:rsid w:val="00150ADF"/>
    <w:rsid w:val="002D38EF"/>
    <w:rsid w:val="005A7F3E"/>
    <w:rsid w:val="006C0B77"/>
    <w:rsid w:val="00766CCA"/>
    <w:rsid w:val="007C3CE5"/>
    <w:rsid w:val="008242FF"/>
    <w:rsid w:val="0085059A"/>
    <w:rsid w:val="00870751"/>
    <w:rsid w:val="00922C48"/>
    <w:rsid w:val="00B15FE1"/>
    <w:rsid w:val="00B915B7"/>
    <w:rsid w:val="00C63D79"/>
    <w:rsid w:val="00EA59DF"/>
    <w:rsid w:val="00EE4070"/>
    <w:rsid w:val="00F12C76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7219"/>
  <w15:chartTrackingRefBased/>
  <w15:docId w15:val="{4DC9AD17-744A-43CD-98F4-451202E5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2026-06-26T19:13:00Z</dcterms:created>
  <dcterms:modified xsi:type="dcterms:W3CDTF">2026-06-26T19:21:00Z</dcterms:modified>
</cp:coreProperties>
</file>