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298CF" w14:textId="77777777" w:rsidR="00ED09AF" w:rsidRPr="00ED09AF" w:rsidRDefault="00ED09AF" w:rsidP="00ED09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D09AF">
        <w:rPr>
          <w:rFonts w:ascii="Times New Roman" w:eastAsia="Calibri" w:hAnsi="Times New Roman" w:cs="Times New Roman"/>
          <w:sz w:val="28"/>
          <w:szCs w:val="28"/>
        </w:rPr>
        <w:t>Муниципальное бюджетное образовательное учреждение</w:t>
      </w:r>
      <w:r w:rsidRPr="00ED09AF">
        <w:rPr>
          <w:rFonts w:ascii="Times New Roman" w:eastAsia="Calibri" w:hAnsi="Times New Roman" w:cs="Times New Roman"/>
          <w:sz w:val="28"/>
          <w:szCs w:val="28"/>
        </w:rPr>
        <w:br/>
        <w:t>«Гимназия № 1»</w:t>
      </w:r>
      <w:r w:rsidRPr="00ED09AF">
        <w:rPr>
          <w:rFonts w:ascii="Times New Roman" w:eastAsia="Calibri" w:hAnsi="Times New Roman" w:cs="Times New Roman"/>
          <w:sz w:val="28"/>
          <w:szCs w:val="28"/>
        </w:rPr>
        <w:br/>
        <w:t>города Липецка</w:t>
      </w:r>
    </w:p>
    <w:p w14:paraId="0F9D3C22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14:paraId="1E188C4A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14:paraId="2ECAC59B" w14:textId="77777777" w:rsidR="00ED09AF" w:rsidRPr="00ED09AF" w:rsidRDefault="00ED09AF" w:rsidP="00ED09AF">
      <w:pPr>
        <w:ind w:firstLine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ВСЕРОССИЙСКИЙ КОНКУРС </w:t>
      </w:r>
    </w:p>
    <w:p w14:paraId="340B932A" w14:textId="77777777" w:rsidR="00ED09AF" w:rsidRPr="00ED09AF" w:rsidRDefault="00ED09AF" w:rsidP="00ED09AF">
      <w:pPr>
        <w:ind w:firstLine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ИССЛЕДОВАТЕЛЬСКИХ И ТВОРЧЕСКИХ РАБОТ</w:t>
      </w:r>
    </w:p>
    <w:p w14:paraId="3B199384" w14:textId="77777777" w:rsidR="00ED09AF" w:rsidRPr="00ED09AF" w:rsidRDefault="00ED09AF" w:rsidP="00ED09AF">
      <w:pPr>
        <w:ind w:firstLine="0"/>
        <w:jc w:val="center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 xml:space="preserve"> «МЫ ГОРДОСТЬ РОДИНЫ»</w:t>
      </w:r>
      <w:r w:rsidRPr="00ED09A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 xml:space="preserve"> </w:t>
      </w:r>
    </w:p>
    <w:p w14:paraId="5F3CFFF3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233F4AE" w14:textId="77777777" w:rsidR="00ED09AF" w:rsidRPr="00ED09AF" w:rsidRDefault="00ED09AF" w:rsidP="00ED09AF">
      <w:pPr>
        <w:spacing w:line="240" w:lineRule="auto"/>
        <w:ind w:firstLine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E3E8429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F6107A4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Направление работы: </w:t>
      </w:r>
    </w:p>
    <w:p w14:paraId="686EE3E2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Культурное наследие, современное искусство</w:t>
      </w:r>
    </w:p>
    <w:p w14:paraId="012955FB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9D441D8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EED622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99B373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8623E3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</w:p>
    <w:p w14:paraId="3F1B7E87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Липецкий край – для туристов рай</w:t>
      </w:r>
    </w:p>
    <w:p w14:paraId="1CD1CA53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4B9E5B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06D87B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ABD535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1F02BB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B8ADC7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EF9B88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2EB45B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  <w:proofErr w:type="spellStart"/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Ляпина</w:t>
      </w:r>
      <w:proofErr w:type="spellEnd"/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Анна</w:t>
      </w:r>
    </w:p>
    <w:p w14:paraId="7BC9DBF3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07F1C4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Научный руководитель: </w:t>
      </w:r>
      <w:proofErr w:type="gramStart"/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Лесных</w:t>
      </w:r>
      <w:proofErr w:type="gramEnd"/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Наталья Александровна</w:t>
      </w:r>
    </w:p>
    <w:p w14:paraId="6DD2A2AC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B7A2B6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выполнения работы: </w:t>
      </w:r>
      <w:proofErr w:type="spellStart"/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Start"/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.Л</w:t>
      </w:r>
      <w:proofErr w:type="gramEnd"/>
      <w:r w:rsidRPr="00ED0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ипецк</w:t>
      </w:r>
      <w:proofErr w:type="spellEnd"/>
    </w:p>
    <w:p w14:paraId="53E9EE44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6691DA" w14:textId="77777777" w:rsidR="00ED09AF" w:rsidRPr="00ED09AF" w:rsidRDefault="00ED09AF" w:rsidP="00ED09AF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F6284C" w14:textId="77777777" w:rsidR="00ED09AF" w:rsidRPr="00ED09AF" w:rsidRDefault="00ED09AF" w:rsidP="00ED09AF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74A5C1" w14:textId="77777777" w:rsidR="00ED09AF" w:rsidRPr="00ED09AF" w:rsidRDefault="00ED09AF" w:rsidP="00ED09AF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07B527" w14:textId="77777777" w:rsidR="00ED09AF" w:rsidRPr="00ED09AF" w:rsidRDefault="00ED09AF" w:rsidP="00ED09A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BD836A" w14:textId="77777777" w:rsidR="00ED09AF" w:rsidRPr="00ED09AF" w:rsidRDefault="00ED09AF" w:rsidP="00ED09A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67693B" w14:textId="77777777" w:rsidR="00ED09AF" w:rsidRPr="00ED09AF" w:rsidRDefault="00ED09AF" w:rsidP="00ED09A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3CA93D" w14:textId="77777777" w:rsidR="00ED09AF" w:rsidRPr="00ED09AF" w:rsidRDefault="00ED09AF" w:rsidP="00ED09AF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57AD4" w14:textId="77777777" w:rsidR="00ED09AF" w:rsidRPr="00ED09AF" w:rsidRDefault="00ED09AF" w:rsidP="00ED09AF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D09A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2025</w:t>
      </w:r>
    </w:p>
    <w:p w14:paraId="15A84862" w14:textId="77777777" w:rsidR="005C48A8" w:rsidRDefault="005C48A8" w:rsidP="00D05A7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E6F9BA5" w14:textId="61356822" w:rsidR="00D05A79" w:rsidRPr="003939EA" w:rsidRDefault="00D05A79" w:rsidP="00D05A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9EA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4FE5F064" w14:textId="17D55474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...</w:t>
      </w:r>
      <w:r w:rsidRPr="003939EA">
        <w:rPr>
          <w:rFonts w:ascii="Times New Roman" w:hAnsi="Times New Roman" w:cs="Times New Roman"/>
          <w:sz w:val="24"/>
          <w:szCs w:val="24"/>
        </w:rPr>
        <w:t>………...3</w:t>
      </w:r>
    </w:p>
    <w:p w14:paraId="2C65E119" w14:textId="41F9D83E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caps/>
          <w:sz w:val="24"/>
          <w:szCs w:val="24"/>
        </w:rPr>
        <w:t>Глава 1. История и культура Липецкого края</w:t>
      </w:r>
      <w:r w:rsidRPr="003939EA">
        <w:rPr>
          <w:rFonts w:ascii="Times New Roman" w:hAnsi="Times New Roman" w:cs="Times New Roman"/>
          <w:sz w:val="24"/>
          <w:szCs w:val="24"/>
        </w:rPr>
        <w:t>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…...</w:t>
      </w:r>
      <w:r w:rsidRPr="003939EA">
        <w:rPr>
          <w:rFonts w:ascii="Times New Roman" w:hAnsi="Times New Roman" w:cs="Times New Roman"/>
          <w:sz w:val="24"/>
          <w:szCs w:val="24"/>
        </w:rPr>
        <w:t>……</w:t>
      </w:r>
      <w:r w:rsidR="00B16562" w:rsidRPr="003939EA">
        <w:rPr>
          <w:rFonts w:ascii="Times New Roman" w:hAnsi="Times New Roman" w:cs="Times New Roman"/>
          <w:sz w:val="24"/>
          <w:szCs w:val="24"/>
        </w:rPr>
        <w:t>4</w:t>
      </w:r>
    </w:p>
    <w:p w14:paraId="5B79528C" w14:textId="72EFB7BB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1.1 История липецкого края………………………………………………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..</w:t>
      </w:r>
      <w:r w:rsidRPr="003939EA">
        <w:rPr>
          <w:rFonts w:ascii="Times New Roman" w:hAnsi="Times New Roman" w:cs="Times New Roman"/>
          <w:sz w:val="24"/>
          <w:szCs w:val="24"/>
        </w:rPr>
        <w:t>…….</w:t>
      </w:r>
      <w:r w:rsidR="00B16562" w:rsidRPr="003939EA">
        <w:rPr>
          <w:rFonts w:ascii="Times New Roman" w:hAnsi="Times New Roman" w:cs="Times New Roman"/>
          <w:sz w:val="24"/>
          <w:szCs w:val="24"/>
        </w:rPr>
        <w:t>4</w:t>
      </w:r>
    </w:p>
    <w:p w14:paraId="5860B63A" w14:textId="4039D8BB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1.2 </w:t>
      </w:r>
      <w:r w:rsidR="0094571A" w:rsidRPr="003939EA">
        <w:rPr>
          <w:rFonts w:ascii="Times New Roman" w:hAnsi="Times New Roman" w:cs="Times New Roman"/>
          <w:sz w:val="24"/>
          <w:szCs w:val="24"/>
        </w:rPr>
        <w:t>К</w:t>
      </w:r>
      <w:r w:rsidRPr="003939EA">
        <w:rPr>
          <w:rFonts w:ascii="Times New Roman" w:hAnsi="Times New Roman" w:cs="Times New Roman"/>
          <w:sz w:val="24"/>
          <w:szCs w:val="24"/>
        </w:rPr>
        <w:t>ультура Липецкого края………………………………</w:t>
      </w:r>
      <w:r w:rsidR="0094571A" w:rsidRPr="003939EA">
        <w:rPr>
          <w:rFonts w:ascii="Times New Roman" w:hAnsi="Times New Roman" w:cs="Times New Roman"/>
          <w:sz w:val="24"/>
          <w:szCs w:val="24"/>
        </w:rPr>
        <w:t>...</w:t>
      </w:r>
      <w:r w:rsidRPr="003939EA">
        <w:rPr>
          <w:rFonts w:ascii="Times New Roman" w:hAnsi="Times New Roman" w:cs="Times New Roman"/>
          <w:sz w:val="24"/>
          <w:szCs w:val="24"/>
        </w:rPr>
        <w:t>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……..</w:t>
      </w:r>
      <w:r w:rsidRPr="003939EA">
        <w:rPr>
          <w:rFonts w:ascii="Times New Roman" w:hAnsi="Times New Roman" w:cs="Times New Roman"/>
          <w:sz w:val="24"/>
          <w:szCs w:val="24"/>
        </w:rPr>
        <w:t>…</w:t>
      </w:r>
      <w:r w:rsidR="00B16562" w:rsidRPr="003939EA">
        <w:rPr>
          <w:rFonts w:ascii="Times New Roman" w:hAnsi="Times New Roman" w:cs="Times New Roman"/>
          <w:sz w:val="24"/>
          <w:szCs w:val="24"/>
        </w:rPr>
        <w:t>4</w:t>
      </w:r>
    </w:p>
    <w:p w14:paraId="113BA218" w14:textId="6853AB31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caps/>
          <w:sz w:val="24"/>
          <w:szCs w:val="24"/>
        </w:rPr>
        <w:t>Глава 2. Природные и культурные достопримечательности …………………………………………………………………………………</w:t>
      </w:r>
      <w:r w:rsidR="00D87048" w:rsidRPr="003939EA">
        <w:rPr>
          <w:rFonts w:ascii="Times New Roman" w:hAnsi="Times New Roman" w:cs="Times New Roman"/>
          <w:caps/>
          <w:sz w:val="24"/>
          <w:szCs w:val="24"/>
        </w:rPr>
        <w:t>….</w:t>
      </w:r>
      <w:r w:rsidRPr="003939EA">
        <w:rPr>
          <w:rFonts w:ascii="Times New Roman" w:hAnsi="Times New Roman" w:cs="Times New Roman"/>
          <w:sz w:val="24"/>
          <w:szCs w:val="24"/>
        </w:rPr>
        <w:t>..</w:t>
      </w:r>
      <w:r w:rsidR="00B16562" w:rsidRPr="003939EA">
        <w:rPr>
          <w:rFonts w:ascii="Times New Roman" w:hAnsi="Times New Roman" w:cs="Times New Roman"/>
          <w:sz w:val="24"/>
          <w:szCs w:val="24"/>
        </w:rPr>
        <w:t>6</w:t>
      </w:r>
    </w:p>
    <w:p w14:paraId="37C63016" w14:textId="23E07861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2.1 Природные достопримечательности……………………………………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</w:t>
      </w:r>
      <w:r w:rsidRPr="003939EA">
        <w:rPr>
          <w:rFonts w:ascii="Times New Roman" w:hAnsi="Times New Roman" w:cs="Times New Roman"/>
          <w:sz w:val="24"/>
          <w:szCs w:val="24"/>
        </w:rPr>
        <w:t>…..</w:t>
      </w:r>
      <w:r w:rsidR="00B16562" w:rsidRPr="003939EA">
        <w:rPr>
          <w:rFonts w:ascii="Times New Roman" w:hAnsi="Times New Roman" w:cs="Times New Roman"/>
          <w:sz w:val="24"/>
          <w:szCs w:val="24"/>
        </w:rPr>
        <w:t>6</w:t>
      </w:r>
    </w:p>
    <w:p w14:paraId="492F8CC4" w14:textId="0E9DD49C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2.2 Исторические памятники и музеи……………………………………………</w:t>
      </w:r>
      <w:r w:rsidR="00B16562" w:rsidRPr="003939EA">
        <w:rPr>
          <w:rFonts w:ascii="Times New Roman" w:hAnsi="Times New Roman" w:cs="Times New Roman"/>
          <w:sz w:val="24"/>
          <w:szCs w:val="24"/>
        </w:rPr>
        <w:t>7</w:t>
      </w:r>
    </w:p>
    <w:p w14:paraId="40380DB3" w14:textId="7576EFAF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2.3 Культурные мероприятия и события…………………………………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</w:t>
      </w:r>
      <w:r w:rsidRPr="003939EA">
        <w:rPr>
          <w:rFonts w:ascii="Times New Roman" w:hAnsi="Times New Roman" w:cs="Times New Roman"/>
          <w:sz w:val="24"/>
          <w:szCs w:val="24"/>
        </w:rPr>
        <w:t>……..</w:t>
      </w:r>
      <w:r w:rsidR="00B16562" w:rsidRPr="003939EA">
        <w:rPr>
          <w:rFonts w:ascii="Times New Roman" w:hAnsi="Times New Roman" w:cs="Times New Roman"/>
          <w:sz w:val="24"/>
          <w:szCs w:val="24"/>
        </w:rPr>
        <w:t>8</w:t>
      </w:r>
    </w:p>
    <w:p w14:paraId="41726558" w14:textId="25BA9459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caps/>
          <w:sz w:val="24"/>
          <w:szCs w:val="24"/>
        </w:rPr>
        <w:t>Глава 3. Туризм в Липецком крае</w:t>
      </w:r>
      <w:r w:rsidRPr="003939EA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..</w:t>
      </w:r>
      <w:r w:rsidRPr="003939EA">
        <w:rPr>
          <w:rFonts w:ascii="Times New Roman" w:hAnsi="Times New Roman" w:cs="Times New Roman"/>
          <w:sz w:val="24"/>
          <w:szCs w:val="24"/>
        </w:rPr>
        <w:t>……</w:t>
      </w:r>
      <w:r w:rsidR="00B16562" w:rsidRPr="003939EA">
        <w:rPr>
          <w:rFonts w:ascii="Times New Roman" w:hAnsi="Times New Roman" w:cs="Times New Roman"/>
          <w:sz w:val="24"/>
          <w:szCs w:val="24"/>
        </w:rPr>
        <w:t>9</w:t>
      </w:r>
    </w:p>
    <w:p w14:paraId="5CA6A839" w14:textId="1F0C2998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3.1 Гастрономический туризм……………………………………………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..</w:t>
      </w:r>
      <w:r w:rsidRPr="003939EA">
        <w:rPr>
          <w:rFonts w:ascii="Times New Roman" w:hAnsi="Times New Roman" w:cs="Times New Roman"/>
          <w:sz w:val="24"/>
          <w:szCs w:val="24"/>
        </w:rPr>
        <w:t>……..</w:t>
      </w:r>
      <w:r w:rsidR="00B16562" w:rsidRPr="003939EA">
        <w:rPr>
          <w:rFonts w:ascii="Times New Roman" w:hAnsi="Times New Roman" w:cs="Times New Roman"/>
          <w:sz w:val="24"/>
          <w:szCs w:val="24"/>
        </w:rPr>
        <w:t>9</w:t>
      </w:r>
    </w:p>
    <w:p w14:paraId="009088F3" w14:textId="30A4670B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3.2 Экологический туризм……………………………………………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</w:t>
      </w:r>
      <w:r w:rsidRPr="003939EA">
        <w:rPr>
          <w:rFonts w:ascii="Times New Roman" w:hAnsi="Times New Roman" w:cs="Times New Roman"/>
          <w:sz w:val="24"/>
          <w:szCs w:val="24"/>
        </w:rPr>
        <w:t>………….</w:t>
      </w:r>
      <w:r w:rsidR="00B16562" w:rsidRPr="003939EA">
        <w:rPr>
          <w:rFonts w:ascii="Times New Roman" w:hAnsi="Times New Roman" w:cs="Times New Roman"/>
          <w:sz w:val="24"/>
          <w:szCs w:val="24"/>
        </w:rPr>
        <w:t>9</w:t>
      </w:r>
    </w:p>
    <w:p w14:paraId="43E27784" w14:textId="52AA7BE3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3.3 Активный отдых и спорт……………………………………………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…</w:t>
      </w:r>
      <w:r w:rsidRPr="003939EA">
        <w:rPr>
          <w:rFonts w:ascii="Times New Roman" w:hAnsi="Times New Roman" w:cs="Times New Roman"/>
          <w:sz w:val="24"/>
          <w:szCs w:val="24"/>
        </w:rPr>
        <w:t>……</w:t>
      </w:r>
      <w:r w:rsidR="00B16562" w:rsidRPr="003939EA">
        <w:rPr>
          <w:rFonts w:ascii="Times New Roman" w:hAnsi="Times New Roman" w:cs="Times New Roman"/>
          <w:sz w:val="24"/>
          <w:szCs w:val="24"/>
        </w:rPr>
        <w:t>10</w:t>
      </w:r>
    </w:p>
    <w:p w14:paraId="620FE75B" w14:textId="53F5BB87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3.4 Образовательный туризм……………………………………………………</w:t>
      </w:r>
      <w:r w:rsidR="00B16562" w:rsidRPr="003939EA">
        <w:rPr>
          <w:rFonts w:ascii="Times New Roman" w:hAnsi="Times New Roman" w:cs="Times New Roman"/>
          <w:sz w:val="24"/>
          <w:szCs w:val="24"/>
        </w:rPr>
        <w:t>11</w:t>
      </w:r>
    </w:p>
    <w:p w14:paraId="172B82A6" w14:textId="715FA042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caps/>
          <w:sz w:val="24"/>
          <w:szCs w:val="24"/>
        </w:rPr>
        <w:t>Глава 4. Создание творческой работы</w:t>
      </w:r>
      <w:r w:rsidRPr="003939EA">
        <w:rPr>
          <w:rFonts w:ascii="Times New Roman" w:hAnsi="Times New Roman" w:cs="Times New Roman"/>
          <w:sz w:val="24"/>
          <w:szCs w:val="24"/>
        </w:rPr>
        <w:t>………………</w:t>
      </w:r>
      <w:r w:rsidR="00D87048" w:rsidRPr="003939EA">
        <w:rPr>
          <w:rFonts w:ascii="Times New Roman" w:hAnsi="Times New Roman" w:cs="Times New Roman"/>
          <w:sz w:val="24"/>
          <w:szCs w:val="24"/>
        </w:rPr>
        <w:t>.</w:t>
      </w:r>
      <w:r w:rsidRPr="003939EA">
        <w:rPr>
          <w:rFonts w:ascii="Times New Roman" w:hAnsi="Times New Roman" w:cs="Times New Roman"/>
          <w:sz w:val="24"/>
          <w:szCs w:val="24"/>
        </w:rPr>
        <w:t>……………</w:t>
      </w:r>
      <w:r w:rsidR="00B16562" w:rsidRPr="003939EA">
        <w:rPr>
          <w:rFonts w:ascii="Times New Roman" w:hAnsi="Times New Roman" w:cs="Times New Roman"/>
          <w:sz w:val="24"/>
          <w:szCs w:val="24"/>
        </w:rPr>
        <w:t>13</w:t>
      </w:r>
    </w:p>
    <w:p w14:paraId="0EF46230" w14:textId="5B104BFA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4.1 Создание буклета «</w:t>
      </w:r>
      <w:r w:rsidR="00814AF3" w:rsidRPr="003939EA">
        <w:rPr>
          <w:rFonts w:ascii="Times New Roman" w:hAnsi="Times New Roman" w:cs="Times New Roman"/>
          <w:sz w:val="24"/>
          <w:szCs w:val="24"/>
        </w:rPr>
        <w:t>«Туристические возможности Липецкого региона»</w:t>
      </w:r>
      <w:r w:rsidRPr="003939EA">
        <w:rPr>
          <w:rFonts w:ascii="Times New Roman" w:hAnsi="Times New Roman" w:cs="Times New Roman"/>
          <w:sz w:val="24"/>
          <w:szCs w:val="24"/>
        </w:rPr>
        <w:t>»</w:t>
      </w:r>
      <w:r w:rsidR="00814AF3" w:rsidRPr="003939EA">
        <w:rPr>
          <w:rFonts w:ascii="Times New Roman" w:hAnsi="Times New Roman" w:cs="Times New Roman"/>
          <w:sz w:val="24"/>
          <w:szCs w:val="24"/>
        </w:rPr>
        <w:t>.</w:t>
      </w:r>
      <w:r w:rsidR="00B16562" w:rsidRPr="003939EA">
        <w:rPr>
          <w:rFonts w:ascii="Times New Roman" w:hAnsi="Times New Roman" w:cs="Times New Roman"/>
          <w:sz w:val="24"/>
          <w:szCs w:val="24"/>
        </w:rPr>
        <w:t>13</w:t>
      </w:r>
    </w:p>
    <w:p w14:paraId="228C665D" w14:textId="75564E53" w:rsidR="00D05A79" w:rsidRPr="003939EA" w:rsidRDefault="00D05A79" w:rsidP="00876E3E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ЗАКЛЮЧЕНИЕ…………………………………………………….………....…</w:t>
      </w:r>
      <w:r w:rsidR="00B16562" w:rsidRPr="003939EA">
        <w:rPr>
          <w:rFonts w:ascii="Times New Roman" w:hAnsi="Times New Roman" w:cs="Times New Roman"/>
          <w:sz w:val="24"/>
          <w:szCs w:val="24"/>
        </w:rPr>
        <w:t>1</w:t>
      </w:r>
      <w:r w:rsidR="008B6D36" w:rsidRPr="003939EA">
        <w:rPr>
          <w:rFonts w:ascii="Times New Roman" w:hAnsi="Times New Roman" w:cs="Times New Roman"/>
          <w:sz w:val="24"/>
          <w:szCs w:val="24"/>
        </w:rPr>
        <w:t>5</w:t>
      </w:r>
    </w:p>
    <w:p w14:paraId="7F3FBCCC" w14:textId="113D3620" w:rsidR="00D05A79" w:rsidRPr="00D05A79" w:rsidRDefault="00D05A79" w:rsidP="00876E3E">
      <w:pPr>
        <w:ind w:firstLine="0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3939EA">
        <w:rPr>
          <w:rFonts w:ascii="Times New Roman" w:hAnsi="Times New Roman" w:cs="Times New Roman"/>
          <w:sz w:val="24"/>
          <w:szCs w:val="24"/>
        </w:rPr>
        <w:t>СПИСОК ИСПОЛЬЗОВАННОЙ ЛИТЕРАТУРЫ………..…...…</w:t>
      </w:r>
      <w:r w:rsidR="00D87048" w:rsidRPr="003939EA">
        <w:rPr>
          <w:rFonts w:ascii="Times New Roman" w:hAnsi="Times New Roman" w:cs="Times New Roman"/>
          <w:sz w:val="24"/>
          <w:szCs w:val="24"/>
        </w:rPr>
        <w:t>…...</w:t>
      </w:r>
      <w:r w:rsidRPr="003939EA">
        <w:rPr>
          <w:rFonts w:ascii="Times New Roman" w:hAnsi="Times New Roman" w:cs="Times New Roman"/>
          <w:sz w:val="24"/>
          <w:szCs w:val="24"/>
        </w:rPr>
        <w:t>…….….</w:t>
      </w:r>
      <w:r w:rsidR="00B16562">
        <w:rPr>
          <w:rFonts w:ascii="Times New Roman" w:hAnsi="Times New Roman" w:cs="Times New Roman"/>
          <w:sz w:val="28"/>
          <w:szCs w:val="28"/>
        </w:rPr>
        <w:t>1</w:t>
      </w:r>
      <w:r w:rsidR="008B6D36">
        <w:rPr>
          <w:rFonts w:ascii="Times New Roman" w:hAnsi="Times New Roman" w:cs="Times New Roman"/>
          <w:sz w:val="28"/>
          <w:szCs w:val="28"/>
        </w:rPr>
        <w:t>6</w:t>
      </w:r>
    </w:p>
    <w:p w14:paraId="4B3AD518" w14:textId="77777777" w:rsidR="00D05A79" w:rsidRPr="00673E17" w:rsidRDefault="00D05A79" w:rsidP="00876E3E">
      <w:pPr>
        <w:ind w:firstLine="0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 w:rsidRPr="00673E17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14:paraId="15DC8CD2" w14:textId="56D91632" w:rsidR="00D05A79" w:rsidRPr="003939EA" w:rsidRDefault="00D05A79" w:rsidP="00876E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39EA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14:paraId="4913163A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Липецкий край — удивительный регион России, который славится своей богатой историей, уникальной культурой и потрясающими природными достопримечательностями. Этот край привлекает множество туристов со всего мира, желающих познакомиться с его историей, насладиться красотой природы и отдохнуть от городской суеты.</w:t>
      </w:r>
    </w:p>
    <w:p w14:paraId="7C4882E9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этом проекте мы рассмотрим основные аспекты туризма в Липецком крае, включая историю и культуру региона, природные и культурные достопримечательности, а также различные виды туризма, доступные для гостей. Мы также предложим создание творческой работы - буклета, который поможет туристам лучше узнать этот замечательный край и спланировать своё путешествие.</w:t>
      </w:r>
    </w:p>
    <w:p w14:paraId="04D32EAB" w14:textId="77777777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проекта:</w:t>
      </w:r>
    </w:p>
    <w:p w14:paraId="34B1F9B7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современном мире туризм является одной из самых динамично развивающихся отраслей экономики. Развитие туризма способствует повышению экономического потенциала регионов, созданию новых рабочих мест, сохранению культурного наследия и развитию инфраструктуры.</w:t>
      </w:r>
    </w:p>
    <w:p w14:paraId="2AC59FAC" w14:textId="77777777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</w:p>
    <w:p w14:paraId="7A8B5A2E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Познакомить ребят с историей, культурой и достопримечательностями Липецкого края, а также предложить разнообразные виды туризма, доступные в регионе.</w:t>
      </w:r>
    </w:p>
    <w:p w14:paraId="4F0F889A" w14:textId="77777777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14:paraId="21F85962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1.</w:t>
      </w:r>
      <w:r w:rsidRPr="003939EA">
        <w:rPr>
          <w:rFonts w:ascii="Times New Roman" w:hAnsi="Times New Roman" w:cs="Times New Roman"/>
          <w:sz w:val="24"/>
          <w:szCs w:val="24"/>
        </w:rPr>
        <w:tab/>
        <w:t>Изучить историю и культуру Липецкого края.</w:t>
      </w:r>
    </w:p>
    <w:p w14:paraId="4F89CB7C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2.</w:t>
      </w:r>
      <w:r w:rsidRPr="003939EA">
        <w:rPr>
          <w:rFonts w:ascii="Times New Roman" w:hAnsi="Times New Roman" w:cs="Times New Roman"/>
          <w:sz w:val="24"/>
          <w:szCs w:val="24"/>
        </w:rPr>
        <w:tab/>
        <w:t>Рассказать о природных и культурных достопримечательностях региона.</w:t>
      </w:r>
    </w:p>
    <w:p w14:paraId="74502770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3.</w:t>
      </w:r>
      <w:r w:rsidRPr="003939EA">
        <w:rPr>
          <w:rFonts w:ascii="Times New Roman" w:hAnsi="Times New Roman" w:cs="Times New Roman"/>
          <w:sz w:val="24"/>
          <w:szCs w:val="24"/>
        </w:rPr>
        <w:tab/>
        <w:t>Описать различные виды туризма, доступные в Липецком крае.</w:t>
      </w:r>
    </w:p>
    <w:p w14:paraId="4205FA42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4.</w:t>
      </w:r>
      <w:r w:rsidRPr="003939EA">
        <w:rPr>
          <w:rFonts w:ascii="Times New Roman" w:hAnsi="Times New Roman" w:cs="Times New Roman"/>
          <w:sz w:val="24"/>
          <w:szCs w:val="24"/>
        </w:rPr>
        <w:tab/>
        <w:t>Создать буклет с информацией о туристических возможностях региона.</w:t>
      </w:r>
    </w:p>
    <w:p w14:paraId="102AB636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br w:type="page"/>
      </w:r>
    </w:p>
    <w:p w14:paraId="1A0D8799" w14:textId="0D299AF7" w:rsidR="00D05A79" w:rsidRPr="003939EA" w:rsidRDefault="00D05A79" w:rsidP="00876E3E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Глава 1. История и культура Липецкого края.</w:t>
      </w:r>
    </w:p>
    <w:p w14:paraId="6E3E69F1" w14:textId="58E8D6BD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 xml:space="preserve">1.1 История липецкого края </w:t>
      </w:r>
    </w:p>
    <w:p w14:paraId="6B7339E9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История Липецкого края насчитывает множество веков. Регион был населён с древнейших времён, и его территория играла важную роль в исторических процессах.</w:t>
      </w:r>
    </w:p>
    <w:p w14:paraId="3E81871F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Древнейшие поселения на территории области относятся к каменному веку (верхний палеолит). В эпоху медного и бронзового века здесь проживало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праиндоевропейское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праиндоиранское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(арийское) население. </w:t>
      </w:r>
      <w:proofErr w:type="gramStart"/>
      <w:r w:rsidRPr="003939EA">
        <w:rPr>
          <w:rFonts w:ascii="Times New Roman" w:hAnsi="Times New Roman" w:cs="Times New Roman"/>
          <w:sz w:val="24"/>
          <w:szCs w:val="24"/>
        </w:rPr>
        <w:t xml:space="preserve">В начале раннего железного века лесостепное Верхнее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Подонье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было пограничной зоной между степным (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ираноязычным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) и лесным (финно-угорским) мирами.</w:t>
      </w:r>
      <w:proofErr w:type="gramEnd"/>
    </w:p>
    <w:p w14:paraId="0A298443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В 2–3 веках до нашей эры южную часть региона занимало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скифоидное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население, а северную —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финноязычное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. В 3 веке до нашей эры— 3 веке нашей эры доминировало сарматское население (аланы). В 3–4 веках регион был периферией готской «Державы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Германариха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», куда проникло праславянское население. В 5 веке здесь существовало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полиэтничное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«княжество» гуннского мира.</w:t>
      </w:r>
    </w:p>
    <w:p w14:paraId="75C3A334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С начала Средневековья коренным населением стали славяне. Ранние славяне заселили край в 6–7 веках, а в 8–10 веках их сменили донские славяне (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боршевская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культура). В 10 веке постоянное население временно покинуло Верхнее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Подонье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.</w:t>
      </w:r>
    </w:p>
    <w:p w14:paraId="6D58E9D0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В 11–15 веках территории будущей Липецкой области активно осваивались выходцами из Черниговского и Рязанского княжеств, а в 14–15 веках здесь существовало особое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Елецкое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княжество. В конце 16 века началось возрождение края, строительство Елецкой крепости и приток населения.</w:t>
      </w:r>
    </w:p>
    <w:p w14:paraId="5E0FC516" w14:textId="0F2583F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18 веке регион превратился в один из районов Центральной России, развивалось сельское хозяйство, металлургия и другие виды производства. В 19 — начале 20 века продолжалось активное экономическое развитие.</w:t>
      </w:r>
    </w:p>
    <w:p w14:paraId="5C0B0C2C" w14:textId="39C69583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 xml:space="preserve">1.2 </w:t>
      </w:r>
      <w:r w:rsidR="0094571A" w:rsidRPr="003939EA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3939EA">
        <w:rPr>
          <w:rFonts w:ascii="Times New Roman" w:hAnsi="Times New Roman" w:cs="Times New Roman"/>
          <w:b/>
          <w:bCs/>
          <w:sz w:val="24"/>
          <w:szCs w:val="24"/>
        </w:rPr>
        <w:t xml:space="preserve">ультура Липецкого края </w:t>
      </w:r>
    </w:p>
    <w:p w14:paraId="631CFF1B" w14:textId="309B9760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Культура Липецкого края представляет собой богатое и разнообразное наследие, отражающее историю и традиции региона. Липецкая область известна своими уникальными промыслами, старинными городами и памятниками архитектуры.</w:t>
      </w:r>
    </w:p>
    <w:p w14:paraId="6A73A4D2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Один из самых известных промыслов региона — романовская глиняная игрушка, которая стала визитной карточкой области. Этот вид народного творчества возник в селе Романово и сейчас продолжает развиваться благодаря Центру романовской игрушки, основанному Виктором Маркиным в 1986 году.</w:t>
      </w:r>
    </w:p>
    <w:p w14:paraId="7186E959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Ещё один известный промысел —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елецкое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кружевоплетение, которое процветает в городе Елец и его окрестностях. Елец также славится своим производством валенок, история которого восходит к 17 веку.</w:t>
      </w:r>
    </w:p>
    <w:p w14:paraId="5FB2EC19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lastRenderedPageBreak/>
        <w:t>Задонск — древний русский город, привлекающий туристов своей архитектурой, музеями и тихим ритмом жизни. Здесь можно познакомиться с народными костюмами различных регионов Липецкой области.</w:t>
      </w:r>
    </w:p>
    <w:p w14:paraId="6E18632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Традиционная кухня Липецкого края включает блюда, приготовленные в чугунах, такие как картошка, каши и щи. Обеденный стол всегда накрывался чистой скатертью, а на нём стояли деревянная солонка и кусок хлеба.</w:t>
      </w:r>
    </w:p>
    <w:p w14:paraId="38A0DAD6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крестьянских избах соблюдались определённые обычаи и традиции. Например, перед входом в дом нужно было креститься и кланяться иконам.</w:t>
      </w:r>
    </w:p>
    <w:p w14:paraId="0DF80D66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Семьи в старину были очень гостеприимными, и за обеденным столом все рассаживались согласно традициям. Во главе стола сидел отец или старший член семьи мужского пола, справа от него сыновья, а слева — женская половина семейства.</w:t>
      </w:r>
    </w:p>
    <w:p w14:paraId="0026CABD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Неотъемлемым атрибутом русского чаепития был самовар, вокруг которого собиралась вся семья холодными зимними вечерами.</w:t>
      </w:r>
    </w:p>
    <w:p w14:paraId="6B3C6F7A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Таким образом, культура Липецкого края представляет собой уникальное сочетание традиций, обычаев и промыслов, которые делают этот регион особенным и неповторимым.</w:t>
      </w:r>
    </w:p>
    <w:p w14:paraId="088D8BB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</w:p>
    <w:p w14:paraId="1F43F563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br w:type="page"/>
      </w:r>
    </w:p>
    <w:p w14:paraId="3935BF07" w14:textId="242AF69F" w:rsidR="00D05A79" w:rsidRPr="003939EA" w:rsidRDefault="00D05A79" w:rsidP="00876E3E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Глава 2. Природные и культурные достопримечательности.</w:t>
      </w:r>
    </w:p>
    <w:p w14:paraId="16CD4572" w14:textId="2EDEED12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2.1 Природные достопримечательности.</w:t>
      </w:r>
    </w:p>
    <w:p w14:paraId="5BEDD52B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Липецкий край известен своими удивительными природными достопримечательностями, которые привлекают внимание туристов и любителей природы. В этом регионе можно найти разнообразные ландшафты, живописные озёра, реки и горы.</w:t>
      </w:r>
    </w:p>
    <w:p w14:paraId="4E17B9A6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Одна из самых известных природных достопримечательностей Липецкого края — заповедник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Галичья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гора». Он расположен в 20 километрах от Задонска и занимает площадь всего лишь 234 гектара. В заповеднике можно увидеть уральские, альпийские и реликтовые растения, а также редких птиц и животных.</w:t>
      </w:r>
    </w:p>
    <w:p w14:paraId="7F39E5C6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Ещё одно интересное место — усадьба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Скорняково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-Архангельское». Это целый комплекс для отдыха, расположенный в селе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Скорняково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. На территории усадьбы находятся барские пруды, храм Михаила-Архангела, пляж и гостевые номера.</w:t>
      </w:r>
    </w:p>
    <w:p w14:paraId="4D18EDAB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Кураповские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скалы расположены на берегу реки </w:t>
      </w:r>
      <w:proofErr w:type="gramStart"/>
      <w:r w:rsidRPr="003939EA">
        <w:rPr>
          <w:rFonts w:ascii="Times New Roman" w:hAnsi="Times New Roman" w:cs="Times New Roman"/>
          <w:sz w:val="24"/>
          <w:szCs w:val="24"/>
        </w:rPr>
        <w:t>Красивая</w:t>
      </w:r>
      <w:proofErr w:type="gramEnd"/>
      <w:r w:rsidRPr="003939EA">
        <w:rPr>
          <w:rFonts w:ascii="Times New Roman" w:hAnsi="Times New Roman" w:cs="Times New Roman"/>
          <w:sz w:val="24"/>
          <w:szCs w:val="24"/>
        </w:rPr>
        <w:t xml:space="preserve"> Меча в Лебедянском районе. Эти холмы образовались около ста миллионов лет назад в меловой период.</w:t>
      </w:r>
    </w:p>
    <w:p w14:paraId="6EB88F8A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Воргольские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скалы — уникальная горная система, расположенная в Елецком районе. Высота скал достигает 30 метров, и они являются местом для занятий скалолазанием.</w:t>
      </w:r>
    </w:p>
    <w:p w14:paraId="3967950C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Мещерский дендрарий — это лесостепной опытно-селекционный парк, основанный на месте бывшей усадьбы учёного Дмитрия Арцыбашева. Здесь можно увидеть более 70 видов растений из Красной книги и растения из Европы, Азии и Северной Америки.</w:t>
      </w:r>
    </w:p>
    <w:p w14:paraId="525FC133" w14:textId="31B0DDCC" w:rsidR="00D05A79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Природные достопримечательности Липецкого края представляют собой разнообразие ландшафтов и уникальных мест, которые стоит посетить всем любителям природы и путешествий.</w:t>
      </w:r>
    </w:p>
    <w:p w14:paraId="7729DA36" w14:textId="700CC3DD" w:rsidR="00E651BB" w:rsidRDefault="00E651BB" w:rsidP="00876E3E">
      <w:pPr>
        <w:rPr>
          <w:rFonts w:ascii="Times New Roman" w:hAnsi="Times New Roman" w:cs="Times New Roman"/>
          <w:sz w:val="24"/>
          <w:szCs w:val="24"/>
        </w:rPr>
      </w:pPr>
      <w:r w:rsidRPr="00E65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2ED06" wp14:editId="620A1240">
            <wp:extent cx="5724525" cy="31059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808" cy="310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971E" w14:textId="77777777" w:rsidR="00E651BB" w:rsidRPr="003939EA" w:rsidRDefault="00E651BB" w:rsidP="00876E3E">
      <w:pPr>
        <w:rPr>
          <w:rFonts w:ascii="Times New Roman" w:hAnsi="Times New Roman" w:cs="Times New Roman"/>
          <w:sz w:val="24"/>
          <w:szCs w:val="24"/>
        </w:rPr>
      </w:pPr>
    </w:p>
    <w:p w14:paraId="3E839AEB" w14:textId="77777777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2.2 Исторические памятники и музеи.</w:t>
      </w:r>
    </w:p>
    <w:p w14:paraId="42D0D33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lastRenderedPageBreak/>
        <w:t>Липецкий край богат историческими памятниками и музеями, которые отражают богатую историю региона. Один из таких памятников — Вознесенский собор в Ельце, построенный в 19 веке по проекту Тона. Собор является архитектурным памятником русско-византийского стиля и хранит ценные иконы и настенные росписи.</w:t>
      </w:r>
    </w:p>
    <w:p w14:paraId="6043EC39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Ещё один интересный музей — Елецкий музей кружев, где можно узнать об истории традиционного ремесла плетения кружев. </w:t>
      </w:r>
      <w:proofErr w:type="gramStart"/>
      <w:r w:rsidRPr="003939EA">
        <w:rPr>
          <w:rFonts w:ascii="Times New Roman" w:hAnsi="Times New Roman" w:cs="Times New Roman"/>
          <w:sz w:val="24"/>
          <w:szCs w:val="24"/>
        </w:rPr>
        <w:t>В музее представлены экспонаты, рассказывающие о гончарном, кожевенном и кузнечном промыслах.</w:t>
      </w:r>
      <w:proofErr w:type="gramEnd"/>
    </w:p>
    <w:p w14:paraId="28CA4197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Археологический парк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Аргамач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» расположен недалеко от Ельца и посвящён истории региона и культуре живших здесь народов. В парке проводятся интерактивные экскурсии для детей и взрослых.</w:t>
      </w:r>
    </w:p>
    <w:p w14:paraId="7243137F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Задонский Рождество-Богородицкий мужской монастырь — ещё одна историческая достопримечательность Липецкого края. Собор монастыря — величественный храм середины 19 века, увенчанный пятью главами.</w:t>
      </w:r>
    </w:p>
    <w:p w14:paraId="124FE095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Парк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Кудыкина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гора» — большой развлекательный парк для детей и взрослых, расположенный у села Каменка. В парке можно встретить различные развлечения, такие как сафари-зона с ламами, буйволами, страусами и другими животными, прогулки с животными и катание на лошадях, пони и верблюдах.</w:t>
      </w:r>
    </w:p>
    <w:p w14:paraId="1D6767E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В Липецкой области также находится Владимирская церковь в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Баловнево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, построенная в начале 19 века архитектором Баженовым. Сегодня церковь восстановлена и выглядит почти так же, как два века назад.</w:t>
      </w:r>
    </w:p>
    <w:p w14:paraId="2309F677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селе Борки расположена усадьба, принадлежавшая до революции члену царской семьи, князю Романову. В 1902–1903 годах на её территории появился каменный дворец в средневековом романском стиле.</w:t>
      </w:r>
    </w:p>
    <w:p w14:paraId="5040FC23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Усадьба Озерки — место, где Бунин начинал писать свои первые произведения. После революции усадьба была заброшена, но сегодня она восстанавливается.</w:t>
      </w:r>
    </w:p>
    <w:p w14:paraId="68159A70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Липецкий край также известен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Шуховской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башней, построенной в 1896 году инженером Шуховым. Башня сохранилась до наших дней и является одной из достопримечательностей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Данковского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14:paraId="1FD29EB8" w14:textId="77777777" w:rsidR="00D05A79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Липецкой области много других интересных исторических памятников и музеев, которые стоит посетить, чтобы лучше узнать историю и культуру региона.</w:t>
      </w:r>
    </w:p>
    <w:p w14:paraId="376B050E" w14:textId="36B6E2E4" w:rsidR="00E651BB" w:rsidRPr="003939EA" w:rsidRDefault="00E651BB" w:rsidP="00876E3E">
      <w:pPr>
        <w:rPr>
          <w:rFonts w:ascii="Times New Roman" w:hAnsi="Times New Roman" w:cs="Times New Roman"/>
          <w:sz w:val="24"/>
          <w:szCs w:val="24"/>
        </w:rPr>
      </w:pPr>
      <w:r w:rsidRPr="00E651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2B2257" wp14:editId="0ED13176">
            <wp:extent cx="6152515" cy="34474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1700" w14:textId="77777777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2.3 Культурные мероприятия и события.</w:t>
      </w:r>
    </w:p>
    <w:p w14:paraId="56D72BF7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Липецкий край известен своими культурными мероприятиями и событиями, которые проходят на протяжении всего года. В регионе проводятся фестивали, праздники и этнографические мероприятия, которые позволяют окунуться в атмосферу истории, традиций и народных промыслов.</w:t>
      </w:r>
    </w:p>
    <w:p w14:paraId="17BE8F2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Одним из самых ярких событий является фестиваль «Русская закваска», посвящённый национальным блюдам и напиткам. На фестивале можно попробовать свежий хлеб, квас и блюда национальной кухни, а также научиться их готовить на мастер-классах.</w:t>
      </w:r>
    </w:p>
    <w:p w14:paraId="04869EA4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Фестиваль «Романовская слобода» предлагает гостям традиционные русские блюда, народные игры и выступления самобытных коллективов. В рамках фестиваля также проводятся мастер-классы по народным ремёслам.</w:t>
      </w:r>
    </w:p>
    <w:p w14:paraId="3B80BA64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Фестиваль «Елецкий пир» собирает гостей со всей области на празднике сбора урожая. Гостей ждут щедрые дегустации, кулинарное изобилие и весёлые гулянья.</w:t>
      </w:r>
    </w:p>
    <w:p w14:paraId="1E07636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Фестиваль «Казачья застава» посвящён жизни и быту казаков. На фестивале гости могут посетить воссозданную казацкую станицу, музыкальную часть и спортивные соревнования.</w:t>
      </w:r>
    </w:p>
    <w:p w14:paraId="1B3A3C60" w14:textId="284A9E94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Культурные мероприятия и события Липецкого края разнообразны, самобытны и колоритны. Они позволяют погрузиться в атмосферу прошлого, узнать больше о традициях и обычаях региона.</w:t>
      </w:r>
    </w:p>
    <w:p w14:paraId="2CB2EA1C" w14:textId="0FC73B3F" w:rsidR="00D05A79" w:rsidRPr="003939EA" w:rsidRDefault="00D05A79" w:rsidP="00876E3E">
      <w:pPr>
        <w:ind w:firstLine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caps/>
          <w:sz w:val="24"/>
          <w:szCs w:val="24"/>
        </w:rPr>
        <w:t>Глава 3. Туризм в Липецком крае</w:t>
      </w:r>
    </w:p>
    <w:p w14:paraId="3874121D" w14:textId="69399819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3.1 Гастрономический туризм.</w:t>
      </w:r>
    </w:p>
    <w:p w14:paraId="57E7BB06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lastRenderedPageBreak/>
        <w:t>Липецкий край — рай для гурманов! Здесь вы найдёте экологически чистые продукты, молочные и мясные деликатесы, рыбу, грибы, чаи, заготовки и сладости. В этом регионе можно попробовать традиционные блюда, приготовленные по домашним рецептам, и современные интерпретации в ресторанах.</w:t>
      </w:r>
    </w:p>
    <w:p w14:paraId="6FFEC2DF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Одно из популярных мест для гастрономического туризма — археологический парк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Аргамач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» в Елецком районе. Здесь вы сможете насладиться блюдами из местных продуктов, например, хлебом собственного приготовления, белым квасом, салом, пельменями, блинчиками и козьим молоком. Также в парке можно остановиться в монгольских юртах, арендовать сельский домик или расположиться в кемпинге.</w:t>
      </w:r>
    </w:p>
    <w:p w14:paraId="1B86E23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Ещё одно замечательное место для гастрономического туризма — усадьба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Скорняково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-Архангельское» в Задонском районе. Здесь вы сможете отведать уху из бирюка, традиционное блюдо Петра Первого, а также классические блюда европейской и русской кухни.</w:t>
      </w:r>
    </w:p>
    <w:p w14:paraId="6603744D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Липецкой области много хороших сыроварен, например,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BeauREVE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Данковском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районе. Здесь производят ремесленный сыр из коровьего и козьего молока по старинным французским рецептам, сухие сыры и сыры по рецептам корсиканских пастухов.</w:t>
      </w:r>
    </w:p>
    <w:p w14:paraId="2D918F75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Кроме того, в Липецкой области есть музей-лавка «Старая дорога», где варят пастилу из местных груш и яблок, и частная сыроварня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Раненбургъ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», где производят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крафтовые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сыры по оригинальным рецептам.</w:t>
      </w:r>
    </w:p>
    <w:p w14:paraId="629AF008" w14:textId="618CF1BD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Гастрономический туризм в Липецком крае предлагает разнообразные возможности для наслаждения вкусной едой и знакомства с местными традициями и культурой.</w:t>
      </w:r>
    </w:p>
    <w:p w14:paraId="67DEAF25" w14:textId="7722C6C2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3.2 Экологический туризм.</w:t>
      </w:r>
    </w:p>
    <w:p w14:paraId="36B9BB2F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Липецкий край — удивительный регион, известный своей уникальной природой и богатой историей. В последние годы экологический туризм становится всё более популярным направлением развития туризма в регионе.</w:t>
      </w:r>
    </w:p>
    <w:p w14:paraId="0E4ED185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Одной из главных достопримечательностей Липецкого края является природный парк «Олений». Этот парк славится своим богатым животным миром и живописными пейзажами. Здесь обитают редкие виды животных, такие как благородные олени, лани, косули и другие.</w:t>
      </w:r>
    </w:p>
    <w:p w14:paraId="00C88DD2" w14:textId="5295ADFD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рамках проекта «</w:t>
      </w:r>
      <w:proofErr w:type="gramStart"/>
      <w:r w:rsidRPr="003939EA">
        <w:rPr>
          <w:rFonts w:ascii="Times New Roman" w:hAnsi="Times New Roman" w:cs="Times New Roman"/>
          <w:sz w:val="24"/>
          <w:szCs w:val="24"/>
        </w:rPr>
        <w:t>Инклюзивный</w:t>
      </w:r>
      <w:proofErr w:type="gramEnd"/>
      <w:r w:rsidRPr="003939EA">
        <w:rPr>
          <w:rFonts w:ascii="Times New Roman" w:hAnsi="Times New Roman" w:cs="Times New Roman"/>
          <w:sz w:val="24"/>
          <w:szCs w:val="24"/>
        </w:rPr>
        <w:t xml:space="preserve"> экотуризм</w:t>
      </w:r>
      <w:r w:rsidR="005B5C8C">
        <w:rPr>
          <w:rFonts w:ascii="Times New Roman" w:hAnsi="Times New Roman" w:cs="Times New Roman"/>
          <w:sz w:val="24"/>
          <w:szCs w:val="24"/>
        </w:rPr>
        <w:t>»</w:t>
      </w:r>
      <w:r w:rsidRPr="003939EA">
        <w:rPr>
          <w:rFonts w:ascii="Times New Roman" w:hAnsi="Times New Roman" w:cs="Times New Roman"/>
          <w:sz w:val="24"/>
          <w:szCs w:val="24"/>
        </w:rPr>
        <w:t xml:space="preserve"> в природном парке </w:t>
      </w:r>
      <w:r w:rsidR="005B5C8C">
        <w:rPr>
          <w:rFonts w:ascii="Times New Roman" w:hAnsi="Times New Roman" w:cs="Times New Roman"/>
          <w:sz w:val="24"/>
          <w:szCs w:val="24"/>
        </w:rPr>
        <w:t>«</w:t>
      </w:r>
      <w:r w:rsidRPr="003939EA">
        <w:rPr>
          <w:rFonts w:ascii="Times New Roman" w:hAnsi="Times New Roman" w:cs="Times New Roman"/>
          <w:sz w:val="24"/>
          <w:szCs w:val="24"/>
        </w:rPr>
        <w:t>Олений» создаются условия для безопасного и комфортного отдыха людей с ограниченными возможностями здоровья, пожилых людей и семей с детьми. В парке планируется создание первой в регионе инклюзивной экологической тропы.</w:t>
      </w:r>
    </w:p>
    <w:p w14:paraId="28F5751A" w14:textId="5340A1FE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Прое</w:t>
      </w:r>
      <w:proofErr w:type="gramStart"/>
      <w:r w:rsidRPr="003939EA">
        <w:rPr>
          <w:rFonts w:ascii="Times New Roman" w:hAnsi="Times New Roman" w:cs="Times New Roman"/>
          <w:sz w:val="24"/>
          <w:szCs w:val="24"/>
        </w:rPr>
        <w:t xml:space="preserve">кт </w:t>
      </w:r>
      <w:r w:rsidR="005B5C8C">
        <w:rPr>
          <w:rFonts w:ascii="Times New Roman" w:hAnsi="Times New Roman" w:cs="Times New Roman"/>
          <w:sz w:val="24"/>
          <w:szCs w:val="24"/>
        </w:rPr>
        <w:t xml:space="preserve"> </w:t>
      </w:r>
      <w:r w:rsidRPr="003939EA">
        <w:rPr>
          <w:rFonts w:ascii="Times New Roman" w:hAnsi="Times New Roman" w:cs="Times New Roman"/>
          <w:sz w:val="24"/>
          <w:szCs w:val="24"/>
        </w:rPr>
        <w:t>вкл</w:t>
      </w:r>
      <w:proofErr w:type="gramEnd"/>
      <w:r w:rsidRPr="003939EA">
        <w:rPr>
          <w:rFonts w:ascii="Times New Roman" w:hAnsi="Times New Roman" w:cs="Times New Roman"/>
          <w:sz w:val="24"/>
          <w:szCs w:val="24"/>
        </w:rPr>
        <w:t>ючает в себя разработку и проведение экологических, культурных и социально-реабилитационных программ для посетителей. Экскурсии позволят им наблюдать за животными в естественной среде обитания, а также познакомиться с интересными фактами из жизни животных и птиц.</w:t>
      </w:r>
    </w:p>
    <w:p w14:paraId="6B9A28AE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lastRenderedPageBreak/>
        <w:t xml:space="preserve">Для удобства посетителей предусмотрены мастер-классы по живописи, лепке,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фототуры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и занятия по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иппотерапии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. Круглый стол станет диалоговой площадкой для обмена опытом со специалистами по инклюзивному туризму.</w:t>
      </w:r>
    </w:p>
    <w:p w14:paraId="1417966F" w14:textId="77777777" w:rsidR="00D05A79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Популяризация экологического туризма в Липецком крае способствует развитию экологического просвещения и социокультурной реабилитации населения. Проект «Инклюзивный экотуризм в природном парке Олений» станет отправной точкой для формирования пилотной туристической программы, которая будет адаптирована для маломобильных групп населения.</w:t>
      </w:r>
    </w:p>
    <w:p w14:paraId="149CADE8" w14:textId="146CE6FC" w:rsidR="00300A48" w:rsidRPr="003939EA" w:rsidRDefault="00300A48" w:rsidP="00876E3E">
      <w:pPr>
        <w:rPr>
          <w:rFonts w:ascii="Times New Roman" w:hAnsi="Times New Roman" w:cs="Times New Roman"/>
          <w:sz w:val="24"/>
          <w:szCs w:val="24"/>
        </w:rPr>
      </w:pPr>
      <w:r w:rsidRPr="00300A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5FC8F" wp14:editId="0216B778">
            <wp:extent cx="6152515" cy="345948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FCC4D" w14:textId="77777777" w:rsidR="00E847C6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3.3 Активный отдых и спорт.</w:t>
      </w:r>
    </w:p>
    <w:p w14:paraId="14C86FC9" w14:textId="770CE951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Липецкий край — идеальное место для тех, кто любит активный отдых и спорт. Здесь можно найти множество возможностей для занятий различными видами спорта, начиная от пешего туризма и заканчивая сёрфингом.</w:t>
      </w:r>
    </w:p>
    <w:p w14:paraId="68753993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Один из самых популярных видов активного отдыха в регионе — это пеший туризм. В Липецкой области расположено множество живописных мест, которые идеально подходят для пеших прогулок. Например, эко-тропа «Горная страна в миниатюре» проходит по живописному урочищу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Аргамач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Пальна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, где можно насладиться потрясающими видами на реки и скалы.</w:t>
      </w:r>
    </w:p>
    <w:p w14:paraId="742EA825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Ещё одним популярным видом активного отдыха в регионе является рафтинг. Район Ольшанской плотины в Елецком районе — это настоящая Мекка для начинающих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рафтеров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. Здесь можно прокатиться на байдарке по порогам реки Быстрая Сосна и насладиться прекрасной природой.</w:t>
      </w:r>
    </w:p>
    <w:p w14:paraId="3553257F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Для тех, кто предпочитает конный спорт, в Липецкой области есть множество возможностей. Конный двор «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Богатица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» в селе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Голиково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предлагает верховые прогулки по </w:t>
      </w:r>
      <w:r w:rsidRPr="003939EA">
        <w:rPr>
          <w:rFonts w:ascii="Times New Roman" w:hAnsi="Times New Roman" w:cs="Times New Roman"/>
          <w:sz w:val="24"/>
          <w:szCs w:val="24"/>
        </w:rPr>
        <w:lastRenderedPageBreak/>
        <w:t>живописным местам региона. Здесь вы сможете насладиться красотой природы и пообщаться с лошадьми.</w:t>
      </w:r>
    </w:p>
    <w:p w14:paraId="0DFF6466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Таким образом, Липецкий край предлагает разнообразные возможности для активного отдыха и спорта. Здесь каждый сможет найти занятие по душе, будь то пеший туризм, рафтинг, сёрфинг, конный спорт или обучение различным боевым искусствам.</w:t>
      </w:r>
    </w:p>
    <w:p w14:paraId="43A85096" w14:textId="77777777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3.4 Образовательный туризм.</w:t>
      </w:r>
    </w:p>
    <w:p w14:paraId="4880137F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Липецкий край — это удивительное место, где история, культура и природа гармонично сочетаются, создавая неповторимую атмосферу для образовательного туризма. В этом регионе расположено множество интересных объектов, посещение которых позволит школьникам и студентам расширить свой кругозор, получить новые знания и навыки.</w:t>
      </w:r>
    </w:p>
    <w:p w14:paraId="7478C287" w14:textId="25665933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Один из основных видов образовательного туризма в Липецком крае — это посещение музеев и исторических памятников. В регионе находится множество музеев, посвящённых различным темам: истории, культуре, природе и искусству. Среди них — музей имени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Семёнова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-Тян-Шанского, музей народных ремёсел и промыслов, музей металлургии и другие.</w:t>
      </w:r>
    </w:p>
    <w:p w14:paraId="57CBBB9D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Ещё один популярный вид образовательного туризма в Липецком крае — это участие в различных фестивалях и мероприятиях. Ежегодно здесь проходят фестивали, посвящённые народным традициям, музыке, театру и другим видам искусства. Участие в таких мероприятиях позволяет познакомиться с культурой и традициями региона, а также принять участие в мастер-классах и лекциях от опытных специалистов.</w:t>
      </w:r>
    </w:p>
    <w:p w14:paraId="3DE95891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Важным аспектом образовательного туризма в Липецком крае является экологический туризм. Регион богат уникальными природными объектами, такими как заповедники, парки и ботанические сады. Посещение этих мест позволяет школьникам и студентам изучать природу, проводить научные исследования и участвовать в экологических акциях.</w:t>
      </w:r>
    </w:p>
    <w:p w14:paraId="3BF7870C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Образовательный туризм в Липецком крае также включает в себя посещение образовательных учреждений. В регионе расположены школы, колледжи и вузы, которые предлагают различные программы обучения и стажировки для иностранных студентов. Это даёт возможность молодым людям получить качественное образование и познакомиться с культурой и традициями региона.</w:t>
      </w:r>
    </w:p>
    <w:p w14:paraId="22049F11" w14:textId="14DF059E" w:rsidR="00D05A79" w:rsidRPr="003939EA" w:rsidRDefault="00A166CF" w:rsidP="00876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D05A79" w:rsidRPr="003939EA">
        <w:rPr>
          <w:rFonts w:ascii="Times New Roman" w:hAnsi="Times New Roman" w:cs="Times New Roman"/>
          <w:sz w:val="24"/>
          <w:szCs w:val="24"/>
        </w:rPr>
        <w:t>можно сказать, что образовательный туризм в Липецком крае предоставляет широкие возможности для школьников, студентов и всех, кто интересуется историей, культурой и природой этого удивительного региона. Посещение музеев, участие в фестивалях, экологический туризм и обучение в образовательных учреждениях позволяют получить новые знания, навыки и опыт, а также насладиться красотой и уникальностью Липецкого края.</w:t>
      </w:r>
    </w:p>
    <w:p w14:paraId="2657227F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</w:p>
    <w:p w14:paraId="008554A8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77D33B60" w14:textId="0C2FFE49" w:rsidR="00D05A79" w:rsidRPr="003939EA" w:rsidRDefault="00D05A79" w:rsidP="00876E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4. Создание творческой работы</w:t>
      </w:r>
    </w:p>
    <w:p w14:paraId="7D99B886" w14:textId="3EAEA17C" w:rsidR="00D05A79" w:rsidRPr="003939EA" w:rsidRDefault="00D05A79" w:rsidP="00876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t>4.1 Создание буклета «</w:t>
      </w:r>
      <w:r w:rsidR="00BE7F13" w:rsidRPr="003939EA">
        <w:rPr>
          <w:rFonts w:ascii="Times New Roman" w:hAnsi="Times New Roman" w:cs="Times New Roman"/>
          <w:b/>
          <w:bCs/>
          <w:sz w:val="24"/>
          <w:szCs w:val="24"/>
        </w:rPr>
        <w:t>Туристические возможности Липецкого региона</w:t>
      </w:r>
      <w:r w:rsidRPr="003939EA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90002F5" w14:textId="77777777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Буклет — это печатное полиграфическое изделие, которое изготавливают методом складывания листа в один или несколько сгибов. Содержит текстовую и графическую информацию.</w:t>
      </w:r>
    </w:p>
    <w:p w14:paraId="207E52CA" w14:textId="77777777" w:rsidR="00BE7F13" w:rsidRPr="003939EA" w:rsidRDefault="00BE7F13" w:rsidP="00876E3E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3939EA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чего нужны буклеты</w:t>
      </w:r>
    </w:p>
    <w:p w14:paraId="293AC46F" w14:textId="77777777" w:rsidR="00BE7F13" w:rsidRPr="003939EA" w:rsidRDefault="00BE7F13" w:rsidP="00876E3E">
      <w:pPr>
        <w:pStyle w:val="a7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Их активно применяют в маркетинговых целях. На них размещается информация о товарах или услуге. Они могут распространяться торговыми предприятиями, учреждениями культуры и образования, различными фондами для привлечения внимания.</w:t>
      </w:r>
    </w:p>
    <w:p w14:paraId="0158EACC" w14:textId="1DBE55A9" w:rsidR="00BE7F13" w:rsidRPr="003939EA" w:rsidRDefault="00BE7F13" w:rsidP="00876E3E">
      <w:pPr>
        <w:pStyle w:val="a7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На нем можно коротко,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тезисно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написать о главном продукте или услуге, указав основную информацию. Если ответить коротко, для чего нужен буклет — это реклама товара, услуги, идеи</w:t>
      </w:r>
    </w:p>
    <w:p w14:paraId="6D2D05D6" w14:textId="5E87A077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Процесс изготовления буклета «Туристические возможности Липецкого региона»</w:t>
      </w:r>
    </w:p>
    <w:p w14:paraId="7345CB1D" w14:textId="03657A7A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Изготовление буклета «туристические возможности Липецкого региона» является многокомпонентным и трудоемким процессом, требующим точности и внимания к деталям. Для создания качественного информационного материала, который поможет людям уберечься от обмана и мошенничества посредством телефонных звонков, необходимо следовать определенной методологии.</w:t>
      </w:r>
    </w:p>
    <w:p w14:paraId="578E18C9" w14:textId="77777777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Первым шагом в таком процессе является исследование и сбор информации. Писатель должен глубоко изучить все виды телефонных мошенничеств, используемые методы и тактики, а также понять, чем они опасны для обычных людей. Только таким образом можно предоставить читателям полезные и актуальные советы по предотвращению подобных инцидентов.</w:t>
      </w:r>
    </w:p>
    <w:p w14:paraId="0159BD9A" w14:textId="77777777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После этого необходимо разработать структуру и контент буклета. Писатель должен определить, какие темы будут включены, и составить логическую последовательность презентации информации. Это позволит читателям легко ориентироваться в содержании и легче воспринимать информацию.</w:t>
      </w:r>
    </w:p>
    <w:p w14:paraId="6ACB639B" w14:textId="77777777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 xml:space="preserve">Когда структура и контент </w:t>
      </w:r>
      <w:proofErr w:type="gramStart"/>
      <w:r w:rsidRPr="003939EA"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 w:rsidRPr="003939EA">
        <w:rPr>
          <w:rFonts w:ascii="Times New Roman" w:hAnsi="Times New Roman" w:cs="Times New Roman"/>
          <w:sz w:val="24"/>
          <w:szCs w:val="24"/>
        </w:rPr>
        <w:t>, писатель может приступить к написанию текста. Необходимо выбрать подходящий стиль изложения, который будет соответствовать аудитории и целям буклета. Текст должен быть доступным и понятным для широкой аудитории, поэтому важно использовать ясный и простой язык, избегая сложных терминов и технических выражений.</w:t>
      </w:r>
    </w:p>
    <w:p w14:paraId="17B92706" w14:textId="77777777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Важную роль играет также дизайн и оформление буклета. Писатель должен сотрудничать с дизайнером, чтобы создать привлекательный и легко воспринимаемый визуальный образ. Необходимо подобрать визуальные элементы, которые будут передавать главную мысль и информацию, а также решить вопросы по размещению текста и изображений на страницах буклета.</w:t>
      </w:r>
    </w:p>
    <w:p w14:paraId="351ADDFB" w14:textId="77777777" w:rsidR="00BE7F13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lastRenderedPageBreak/>
        <w:t>Наконец, после завершения написания и оформления буклета, необходимо произвести проверку на ошибки и грамматические неточности. Все материалы должны быть четко проредактированы и готовы к печати.</w:t>
      </w:r>
    </w:p>
    <w:p w14:paraId="0D48E731" w14:textId="7583AAC1" w:rsidR="00D05A79" w:rsidRPr="003939EA" w:rsidRDefault="00BE7F13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процессе создания буклета «туристические возможности Липецкого региона» писатель должен проявить не только знания и экспертизу в данной области, но и умение представить информацию в доступной и увлекательной форме. Итоговая цель - помочь людям быть более осведомленными о туристических возможностях региона.</w:t>
      </w:r>
    </w:p>
    <w:p w14:paraId="747EFCF1" w14:textId="3E03CECD" w:rsidR="00D05A79" w:rsidRPr="003939EA" w:rsidRDefault="00E651BB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65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B9F77" wp14:editId="2EEC5732">
            <wp:extent cx="6048375" cy="346459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3927" cy="34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Pr="00E65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216444" wp14:editId="23105DB8">
            <wp:extent cx="6152515" cy="3484245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A79" w:rsidRPr="003939EA">
        <w:rPr>
          <w:rFonts w:ascii="Times New Roman" w:hAnsi="Times New Roman" w:cs="Times New Roman"/>
          <w:sz w:val="24"/>
          <w:szCs w:val="24"/>
        </w:rPr>
        <w:br w:type="page"/>
      </w:r>
    </w:p>
    <w:p w14:paraId="5B8F067E" w14:textId="0E7B2265" w:rsidR="00D05A79" w:rsidRPr="003939EA" w:rsidRDefault="00D05A79" w:rsidP="00876E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14:paraId="18F9015E" w14:textId="21D02021" w:rsidR="00D05A79" w:rsidRPr="003939EA" w:rsidRDefault="004F03B6" w:rsidP="00876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можно сказать</w:t>
      </w:r>
      <w:r w:rsidR="00D05A79" w:rsidRPr="003939EA">
        <w:rPr>
          <w:rFonts w:ascii="Times New Roman" w:hAnsi="Times New Roman" w:cs="Times New Roman"/>
          <w:sz w:val="24"/>
          <w:szCs w:val="24"/>
        </w:rPr>
        <w:t>, что Липецкий край действительно является прекрасным местом для отдыха и туризма благодаря своим природным и культурным достопримечательностям, разнообразным видам туризма и гостеприимству местных жителей.</w:t>
      </w:r>
    </w:p>
    <w:p w14:paraId="23B634B6" w14:textId="205B386A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Липецкий край обладает огромным потенциалом для развития туризма и привлечения туристов из разных уголков мира. Создание творческих работ, таких как буклеты и презентации, помогает лучше представить регион и его достопримечательности потенциальным туристам.</w:t>
      </w:r>
    </w:p>
    <w:p w14:paraId="2011017C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>В будущем необходимо продолжать развивать инфраструктуру туризма, улучшать качество услуг и повышать уровень образования персонала, работающего в сфере туризма. Это поможет сделать Липецкий край ещё более привлекательным для туристов и способствовать экономическому развитию региона.</w:t>
      </w:r>
    </w:p>
    <w:p w14:paraId="4772C3F2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</w:p>
    <w:p w14:paraId="107C1E9A" w14:textId="77777777" w:rsidR="00D05A79" w:rsidRPr="003939EA" w:rsidRDefault="00D05A79" w:rsidP="00876E3E">
      <w:pPr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br w:type="page"/>
      </w:r>
    </w:p>
    <w:p w14:paraId="13B260B2" w14:textId="770D2EDC" w:rsidR="00D05A79" w:rsidRPr="003939EA" w:rsidRDefault="00D05A79" w:rsidP="00876E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9EA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литературы.</w:t>
      </w:r>
    </w:p>
    <w:p w14:paraId="3D34598A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1.</w:t>
      </w:r>
      <w:r w:rsidRPr="003939EA">
        <w:rPr>
          <w:rFonts w:ascii="Times New Roman" w:hAnsi="Times New Roman" w:cs="Times New Roman"/>
          <w:sz w:val="24"/>
          <w:szCs w:val="24"/>
        </w:rPr>
        <w:tab/>
        <w:t>Липецкий сезонный листок №1, №10, №11, №12 — 1885 год.</w:t>
      </w:r>
    </w:p>
    <w:p w14:paraId="1C5BEAE9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2.</w:t>
      </w:r>
      <w:r w:rsidRPr="003939EA">
        <w:rPr>
          <w:rFonts w:ascii="Times New Roman" w:hAnsi="Times New Roman" w:cs="Times New Roman"/>
          <w:sz w:val="24"/>
          <w:szCs w:val="24"/>
        </w:rPr>
        <w:tab/>
        <w:t>Краткий историко-статистический очерк Липецкого Курорта — 1928 год.</w:t>
      </w:r>
    </w:p>
    <w:p w14:paraId="0D4FB614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3.</w:t>
      </w:r>
      <w:r w:rsidRPr="003939EA">
        <w:rPr>
          <w:rFonts w:ascii="Times New Roman" w:hAnsi="Times New Roman" w:cs="Times New Roman"/>
          <w:sz w:val="24"/>
          <w:szCs w:val="24"/>
        </w:rPr>
        <w:tab/>
        <w:t xml:space="preserve">Липецкий курорт.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Лишевская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З.,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Свитин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Н. — Липецкое книжное издательство, 1960 год.</w:t>
      </w:r>
    </w:p>
    <w:p w14:paraId="4608D10B" w14:textId="77777777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4.</w:t>
      </w:r>
      <w:r w:rsidRPr="003939EA">
        <w:rPr>
          <w:rFonts w:ascii="Times New Roman" w:hAnsi="Times New Roman" w:cs="Times New Roman"/>
          <w:sz w:val="24"/>
          <w:szCs w:val="24"/>
        </w:rPr>
        <w:tab/>
        <w:t>Липецк и Липецкие Минеральные Воды в открытках и фотографиях начала XX века. Исторический буклет — 2003 год.</w:t>
      </w:r>
    </w:p>
    <w:p w14:paraId="0F8C16BB" w14:textId="2D47C093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  <w:t>5.</w:t>
      </w:r>
      <w:r w:rsidRPr="003939EA">
        <w:rPr>
          <w:rFonts w:ascii="Times New Roman" w:hAnsi="Times New Roman" w:cs="Times New Roman"/>
          <w:sz w:val="24"/>
          <w:szCs w:val="24"/>
        </w:rPr>
        <w:tab/>
        <w:t>Петров В. М., Панкратов Ю. В. Старейший курорт России. — Липецк: ООО «ИГ ИНФОЛ», 2004 год.</w:t>
      </w:r>
    </w:p>
    <w:p w14:paraId="14EB4CF6" w14:textId="1DE613E1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</w:r>
      <w:r w:rsidR="00E847C6" w:rsidRPr="003939EA">
        <w:rPr>
          <w:rFonts w:ascii="Times New Roman" w:hAnsi="Times New Roman" w:cs="Times New Roman"/>
          <w:sz w:val="24"/>
          <w:szCs w:val="24"/>
        </w:rPr>
        <w:t>6</w:t>
      </w:r>
      <w:r w:rsidRPr="003939EA">
        <w:rPr>
          <w:rFonts w:ascii="Times New Roman" w:hAnsi="Times New Roman" w:cs="Times New Roman"/>
          <w:sz w:val="24"/>
          <w:szCs w:val="24"/>
        </w:rPr>
        <w:t>.</w:t>
      </w:r>
      <w:r w:rsidRPr="003939EA">
        <w:rPr>
          <w:rFonts w:ascii="Times New Roman" w:hAnsi="Times New Roman" w:cs="Times New Roman"/>
          <w:sz w:val="24"/>
          <w:szCs w:val="24"/>
        </w:rPr>
        <w:tab/>
        <w:t xml:space="preserve">Клоков А. Ю.,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Найдёнов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А. А.,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Найдёнова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 xml:space="preserve"> Е. А. История Липецкого края. Учебное пособие. Липецк: Липецкое областное краеведческое общество, 2020.</w:t>
      </w:r>
    </w:p>
    <w:p w14:paraId="21F43DC7" w14:textId="654B6DF0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</w:r>
      <w:r w:rsidR="00E847C6" w:rsidRPr="003939EA">
        <w:rPr>
          <w:rFonts w:ascii="Times New Roman" w:hAnsi="Times New Roman" w:cs="Times New Roman"/>
          <w:sz w:val="24"/>
          <w:szCs w:val="24"/>
        </w:rPr>
        <w:t>7</w:t>
      </w:r>
      <w:r w:rsidRPr="003939EA">
        <w:rPr>
          <w:rFonts w:ascii="Times New Roman" w:hAnsi="Times New Roman" w:cs="Times New Roman"/>
          <w:sz w:val="24"/>
          <w:szCs w:val="24"/>
        </w:rPr>
        <w:t>.</w:t>
      </w:r>
      <w:r w:rsidRPr="003939EA">
        <w:rPr>
          <w:rFonts w:ascii="Times New Roman" w:hAnsi="Times New Roman" w:cs="Times New Roman"/>
          <w:sz w:val="24"/>
          <w:szCs w:val="24"/>
        </w:rPr>
        <w:tab/>
        <w:t xml:space="preserve">Липецк. Взгляд сквозь время: прогулки по городу и области / авт. текста Е. </w:t>
      </w:r>
      <w:proofErr w:type="spellStart"/>
      <w:r w:rsidRPr="003939EA">
        <w:rPr>
          <w:rFonts w:ascii="Times New Roman" w:hAnsi="Times New Roman" w:cs="Times New Roman"/>
          <w:sz w:val="24"/>
          <w:szCs w:val="24"/>
        </w:rPr>
        <w:t>Маханько</w:t>
      </w:r>
      <w:proofErr w:type="spellEnd"/>
      <w:r w:rsidRPr="003939EA">
        <w:rPr>
          <w:rFonts w:ascii="Times New Roman" w:hAnsi="Times New Roman" w:cs="Times New Roman"/>
          <w:sz w:val="24"/>
          <w:szCs w:val="24"/>
        </w:rPr>
        <w:t>. Воронеж: Новый взгляд, 2012.</w:t>
      </w:r>
    </w:p>
    <w:p w14:paraId="4F094922" w14:textId="19C5841B" w:rsidR="00D05A79" w:rsidRPr="003939EA" w:rsidRDefault="00D05A79" w:rsidP="00876E3E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939EA">
        <w:rPr>
          <w:rFonts w:ascii="Times New Roman" w:hAnsi="Times New Roman" w:cs="Times New Roman"/>
          <w:sz w:val="24"/>
          <w:szCs w:val="24"/>
        </w:rPr>
        <w:tab/>
      </w:r>
    </w:p>
    <w:p w14:paraId="72DCBCAF" w14:textId="41DD2BE0" w:rsidR="00472755" w:rsidRPr="00057734" w:rsidRDefault="00472755" w:rsidP="00876E3E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472755" w:rsidRPr="00057734" w:rsidSect="003939EA">
      <w:footerReference w:type="default" r:id="rId13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64E481" w14:textId="77777777" w:rsidR="00F536B0" w:rsidRDefault="00F536B0" w:rsidP="00057734">
      <w:pPr>
        <w:spacing w:line="240" w:lineRule="auto"/>
      </w:pPr>
      <w:r>
        <w:separator/>
      </w:r>
    </w:p>
  </w:endnote>
  <w:endnote w:type="continuationSeparator" w:id="0">
    <w:p w14:paraId="0670AB76" w14:textId="77777777" w:rsidR="00F536B0" w:rsidRDefault="00F536B0" w:rsidP="000577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6556531"/>
      <w:docPartObj>
        <w:docPartGallery w:val="Page Numbers (Bottom of Page)"/>
        <w:docPartUnique/>
      </w:docPartObj>
    </w:sdtPr>
    <w:sdtEndPr/>
    <w:sdtContent>
      <w:p w14:paraId="5034FBBB" w14:textId="6847599B" w:rsidR="00057734" w:rsidRDefault="000577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09AF">
          <w:rPr>
            <w:noProof/>
          </w:rPr>
          <w:t>4</w:t>
        </w:r>
        <w:r>
          <w:fldChar w:fldCharType="end"/>
        </w:r>
      </w:p>
    </w:sdtContent>
  </w:sdt>
  <w:p w14:paraId="02422348" w14:textId="77777777" w:rsidR="00057734" w:rsidRDefault="000577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B4834" w14:textId="77777777" w:rsidR="00F536B0" w:rsidRDefault="00F536B0" w:rsidP="00057734">
      <w:pPr>
        <w:spacing w:line="240" w:lineRule="auto"/>
      </w:pPr>
      <w:r>
        <w:separator/>
      </w:r>
    </w:p>
  </w:footnote>
  <w:footnote w:type="continuationSeparator" w:id="0">
    <w:p w14:paraId="3DA1E722" w14:textId="77777777" w:rsidR="00F536B0" w:rsidRDefault="00F536B0" w:rsidP="000577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F1EE4"/>
    <w:multiLevelType w:val="hybridMultilevel"/>
    <w:tmpl w:val="8AF6A5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2646DC6"/>
    <w:multiLevelType w:val="hybridMultilevel"/>
    <w:tmpl w:val="9F3C6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D0"/>
    <w:rsid w:val="000212B5"/>
    <w:rsid w:val="00057734"/>
    <w:rsid w:val="0016125D"/>
    <w:rsid w:val="00245C07"/>
    <w:rsid w:val="00300A48"/>
    <w:rsid w:val="00365725"/>
    <w:rsid w:val="003939EA"/>
    <w:rsid w:val="003F34D0"/>
    <w:rsid w:val="00424AA7"/>
    <w:rsid w:val="00472755"/>
    <w:rsid w:val="004D137E"/>
    <w:rsid w:val="004F03B6"/>
    <w:rsid w:val="005B5C8C"/>
    <w:rsid w:val="005C48A8"/>
    <w:rsid w:val="0067035E"/>
    <w:rsid w:val="006E0406"/>
    <w:rsid w:val="007869B2"/>
    <w:rsid w:val="00814AF3"/>
    <w:rsid w:val="00876E3E"/>
    <w:rsid w:val="00887C2A"/>
    <w:rsid w:val="008B6D36"/>
    <w:rsid w:val="0094571A"/>
    <w:rsid w:val="00945ED2"/>
    <w:rsid w:val="009F6925"/>
    <w:rsid w:val="00A166CF"/>
    <w:rsid w:val="00A53E1E"/>
    <w:rsid w:val="00A6241E"/>
    <w:rsid w:val="00A80862"/>
    <w:rsid w:val="00AE3661"/>
    <w:rsid w:val="00B16562"/>
    <w:rsid w:val="00BE7F13"/>
    <w:rsid w:val="00C7123A"/>
    <w:rsid w:val="00CD48E9"/>
    <w:rsid w:val="00D05A79"/>
    <w:rsid w:val="00D87048"/>
    <w:rsid w:val="00E508F0"/>
    <w:rsid w:val="00E651BB"/>
    <w:rsid w:val="00E847C6"/>
    <w:rsid w:val="00E84B16"/>
    <w:rsid w:val="00ED09AF"/>
    <w:rsid w:val="00F5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1A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73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7734"/>
  </w:style>
  <w:style w:type="paragraph" w:styleId="a5">
    <w:name w:val="footer"/>
    <w:basedOn w:val="a"/>
    <w:link w:val="a6"/>
    <w:uiPriority w:val="99"/>
    <w:unhideWhenUsed/>
    <w:rsid w:val="0005773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7734"/>
  </w:style>
  <w:style w:type="paragraph" w:styleId="a7">
    <w:name w:val="List Paragraph"/>
    <w:basedOn w:val="a"/>
    <w:uiPriority w:val="34"/>
    <w:qFormat/>
    <w:rsid w:val="0016125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651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5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A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73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7734"/>
  </w:style>
  <w:style w:type="paragraph" w:styleId="a5">
    <w:name w:val="footer"/>
    <w:basedOn w:val="a"/>
    <w:link w:val="a6"/>
    <w:uiPriority w:val="99"/>
    <w:unhideWhenUsed/>
    <w:rsid w:val="0005773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7734"/>
  </w:style>
  <w:style w:type="paragraph" w:styleId="a7">
    <w:name w:val="List Paragraph"/>
    <w:basedOn w:val="a"/>
    <w:uiPriority w:val="34"/>
    <w:qFormat/>
    <w:rsid w:val="0016125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651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5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3302</Words>
  <Characters>18823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Plechanova Anastasia</dc:creator>
  <cp:lastModifiedBy>ПК</cp:lastModifiedBy>
  <cp:revision>13</cp:revision>
  <dcterms:created xsi:type="dcterms:W3CDTF">2024-10-14T11:38:00Z</dcterms:created>
  <dcterms:modified xsi:type="dcterms:W3CDTF">2025-03-02T16:18:00Z</dcterms:modified>
</cp:coreProperties>
</file>