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8886" w14:textId="77777777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9BEC6D" w14:textId="77777777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C9E8E1" w14:textId="77777777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CCD8C9" w14:textId="77777777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A04ADD" w14:textId="77777777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54F2A5" w14:textId="77777777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F9EE24" w14:textId="3864FD44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F15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B5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Финансовая грамотность – основа финансового благополучия</w:t>
      </w:r>
    </w:p>
    <w:p w14:paraId="6A174999" w14:textId="1A6F605B" w:rsidR="00F154F8" w:rsidRDefault="00F154F8" w:rsidP="00F154F8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D03A82" w14:textId="3FA07AE8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г. Владимира «СОШ №1»</w:t>
      </w:r>
    </w:p>
    <w:p w14:paraId="0A97EA6E" w14:textId="77777777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7CA86F" w14:textId="6B83F024" w:rsid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автор: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истории и обществознания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Недоступова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А.В.</w:t>
      </w:r>
    </w:p>
    <w:p w14:paraId="6D50DDC0" w14:textId="77777777" w:rsidR="00F154F8" w:rsidRPr="00F154F8" w:rsidRDefault="00F154F8" w:rsidP="00F154F8">
      <w:pPr>
        <w:spacing w:before="96" w:after="192" w:line="420" w:lineRule="atLeast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3975D7" w14:textId="2B31C2B5" w:rsidR="002D3C00" w:rsidRDefault="002D3C00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A0B851" w14:textId="5C4EFE77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84F811" w14:textId="512D800A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95CDA2" w14:textId="62FE9D10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DC4727" w14:textId="09A282EE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859D2F" w14:textId="77777777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C16360" w14:textId="6B0E3343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D185EE" w14:textId="730BC736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E654F6" w14:textId="10561C0A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7E67B9" w14:textId="565E17F8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CA7748" w14:textId="76ED6EB8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BD6D53" w14:textId="3717D2F5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04D79F" w14:textId="77777777" w:rsidR="00F154F8" w:rsidRDefault="00F154F8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6A8083" w14:textId="77777777" w:rsidR="004B57C6" w:rsidRPr="004B57C6" w:rsidRDefault="004B57C6" w:rsidP="002D3C00">
      <w:pPr>
        <w:spacing w:before="96" w:after="192" w:line="4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Финансовая грамотность – основа финансового благополучия</w:t>
      </w:r>
    </w:p>
    <w:p w14:paraId="4ED0FF66" w14:textId="77777777" w:rsidR="00627F58" w:rsidRPr="009F2758" w:rsidRDefault="00627F58" w:rsidP="00627F58">
      <w:pPr>
        <w:pStyle w:val="a7"/>
        <w:numPr>
          <w:ilvl w:val="0"/>
          <w:numId w:val="1"/>
        </w:numPr>
        <w:spacing w:before="96" w:after="192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 темы.</w:t>
      </w:r>
    </w:p>
    <w:p w14:paraId="42E2D5C7" w14:textId="77777777" w:rsidR="009F2758" w:rsidRPr="009F2758" w:rsidRDefault="009F2758" w:rsidP="009F2758">
      <w:pPr>
        <w:pStyle w:val="a7"/>
        <w:shd w:val="clear" w:color="auto" w:fill="FFFFFF"/>
        <w:spacing w:after="32" w:line="240" w:lineRule="auto"/>
        <w:ind w:right="-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2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Современный мир характеризуется динамичными и глобальными  социальными процессами во всех сферах жизни общества. Выходя из школы, выпускнику необходимо уметь быстро и правильно ориентироваться в потоке информации и качественно взаимодействовать с людьми его окружающими, решать многообразные жизненные вопросы. Одним из важнейших аспектов жизни общества является его финансовая составляющая. Именно поэтому каждый школьник должен быть компетентен в области финансов. Он должен не только осознавать возможные угрозы в мире денег, но и уметь принимать правильные решения на основе знаний, оценивать и риски, и затраты, и возможные финансовые плюсы. </w:t>
      </w:r>
    </w:p>
    <w:p w14:paraId="13301873" w14:textId="77777777" w:rsidR="009F2758" w:rsidRPr="009F2758" w:rsidRDefault="009F2758" w:rsidP="009F2758">
      <w:pPr>
        <w:shd w:val="clear" w:color="auto" w:fill="FFFFFF"/>
        <w:spacing w:after="0" w:line="240" w:lineRule="auto"/>
        <w:ind w:left="360" w:right="-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2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в школе выпускнику должны оказать помощь и привить ему основы финансовой культуры, финансовой безопасности для последующего вступления учеников во взрослую жизнь, для определения профессионального выбора.</w:t>
      </w:r>
    </w:p>
    <w:p w14:paraId="3726AF7F" w14:textId="77777777" w:rsidR="00325BA6" w:rsidRPr="00325BA6" w:rsidRDefault="00325BA6" w:rsidP="009F2758">
      <w:pPr>
        <w:pStyle w:val="a7"/>
        <w:spacing w:before="96" w:after="192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аспект затрагивает практически все сферы</w:t>
      </w:r>
      <w:r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жизнедеятельности современного человека. На микроуровне экономические последствия и угрозы низкой финансовой грамотности населения выражаются в росте числа финансовых злоупотреблений, в накоплении населением избыточной кредитной задолженности, неэффективном распределении личных сбережений.</w:t>
      </w:r>
      <w:r w:rsidR="00627F58"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макроэкономическом уровне низкая финансовая грамотность сдерживает развитие финансовых рынков, подрывает доверие к финансовым институтам и государственной политике по их регулированию, обуславливает дополнительную нагрузку на бюджеты всех уровней, приводит к снижению темпов экономического роста.</w:t>
      </w:r>
      <w:r w:rsidR="00627F58"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Непросвещенность и недоверие граждан к финансовым рынкам, непонимание контрактных отношений, базовых основ финансов также сдерживают развитие предпринимательской деятельности и малого бизнеса: люди не знают, как начать свое дело, оформить бизнес-проект. Устойчивое развитие экономики Российской Федерации зависит не только от внедрения более эффективных производственных и финансовых технологий, но и оттого, насколько население способно их использовать.</w:t>
      </w:r>
      <w:r w:rsidR="00627F58"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9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627F58"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долгосрочном плане место финансовой грамотности населения определяется возросшим значением индивидуальных финансовых решений в обеспечении личного благосостояния на всех этапах жизненного цикла – при получении образования, создании семьи, рождении детей, обеспечении домохозяйства жильем, смене сферы деятельности и окончании трудовой деятельности, выходе на пенсию и т. п.</w:t>
      </w:r>
      <w:r w:rsidR="009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F58"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финансовой грамотности населения позволит более </w:t>
      </w:r>
      <w:r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 развиваться сектору безналичных финансовых трансакций, поддержит тенденцию к снижению наличного денежного оборота, что также будет вести к увеличению собираемости налогов, прозрачности и подконтрольности финансового сектора.</w:t>
      </w:r>
      <w:r w:rsidR="009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2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грамотное население в целом лучше подготовлено к кризисным ситуациям и может лучше защитить себя, лучше ориентироваться в условиях мирового финансового кризиса: разбираться с налоговыми декларациями, выбирать себе пенсионные планы, сберегать свои накопления, правильно принимать инвестиционные и иные финансовые решения и не поддаваться панике.</w:t>
      </w:r>
      <w:r w:rsid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27F58" w:rsidRP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актуальность…….</w:t>
      </w:r>
    </w:p>
    <w:p w14:paraId="62276C0F" w14:textId="77777777" w:rsidR="00325BA6" w:rsidRPr="00627F58" w:rsidRDefault="00627F58" w:rsidP="00325BA6">
      <w:pPr>
        <w:shd w:val="clear" w:color="auto" w:fill="F8F5F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7F58">
        <w:rPr>
          <w:sz w:val="28"/>
          <w:szCs w:val="28"/>
          <w:u w:val="single"/>
        </w:rPr>
        <w:t>2</w:t>
      </w:r>
      <w:r>
        <w:rPr>
          <w:u w:val="single"/>
        </w:rPr>
        <w:t>.</w:t>
      </w:r>
      <w:r w:rsidR="00325BA6" w:rsidRPr="00627F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27F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Цели и задачи изучения. </w:t>
      </w:r>
    </w:p>
    <w:p w14:paraId="1D695BE2" w14:textId="77777777" w:rsidR="00325BA6" w:rsidRPr="00325BA6" w:rsidRDefault="00325BA6" w:rsidP="00325BA6">
      <w:pPr>
        <w:shd w:val="clear" w:color="auto" w:fill="F8F5F0"/>
        <w:spacing w:before="96" w:after="192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международной практике принято представление о финансовой грамотности (ФГ) как о способности физических лиц управлять своими финансами и принимать эффективные краткосрочные и долгосрочные финансовые решения.</w:t>
      </w:r>
    </w:p>
    <w:p w14:paraId="6DF6BE2C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Под финансовой грамотностью как результатом финансового образования понимают «совокупность двух элементов:</w:t>
      </w:r>
    </w:p>
    <w:p w14:paraId="2DEA8C5B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1) владение индивидами информацией о существующих финансовых продуктах и их производителях (продавцах), а также существующих каналах получения информации и консультационных услуг;</w:t>
      </w:r>
    </w:p>
    <w:p w14:paraId="1A1747F7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2) способность потребителя финансовых услуг использовать имеющуюся информацию в процессе принятия решения: при осуществлении специальных расчетов, оценке риска, сопоставлении сравнительных преимуществ и недостатков той или иной финансовой услуги</w:t>
      </w:r>
      <w:proofErr w:type="gramStart"/>
      <w:r w:rsidRPr="007236AC">
        <w:rPr>
          <w:color w:val="000000"/>
          <w:sz w:val="28"/>
          <w:szCs w:val="28"/>
        </w:rPr>
        <w:t>» .</w:t>
      </w:r>
      <w:proofErr w:type="gramEnd"/>
    </w:p>
    <w:p w14:paraId="0A309E75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Финансовая грамотность (как формируемые в про</w:t>
      </w:r>
      <w:r w:rsidR="007236AC">
        <w:rPr>
          <w:color w:val="000000"/>
          <w:sz w:val="28"/>
          <w:szCs w:val="28"/>
        </w:rPr>
        <w:t>цессе обучения компетенции</w:t>
      </w:r>
      <w:r w:rsidRPr="007236AC">
        <w:rPr>
          <w:color w:val="000000"/>
          <w:sz w:val="28"/>
          <w:szCs w:val="28"/>
        </w:rPr>
        <w:t>) включает три взаимосвязанных элемента: установки, знания и навыки.</w:t>
      </w:r>
    </w:p>
    <w:p w14:paraId="063BAC2C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Первая часть – правильные </w:t>
      </w:r>
      <w:r w:rsidRPr="007236AC">
        <w:rPr>
          <w:rStyle w:val="a4"/>
          <w:color w:val="000000"/>
          <w:sz w:val="28"/>
          <w:szCs w:val="28"/>
        </w:rPr>
        <w:t>установки </w:t>
      </w:r>
      <w:r w:rsidRPr="007236AC">
        <w:rPr>
          <w:color w:val="000000"/>
          <w:sz w:val="28"/>
          <w:szCs w:val="28"/>
        </w:rPr>
        <w:t>– это базис финансовой грамотности. Речь идет о формировании культуры финансового поведения, которая начинается с планирования семейного бюджета, причем на длительную перспективу, и выработки стратегии реализации потребностей жизненного цикла.</w:t>
      </w:r>
    </w:p>
    <w:p w14:paraId="3A48DA45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rStyle w:val="a4"/>
          <w:color w:val="000000"/>
          <w:sz w:val="28"/>
          <w:szCs w:val="28"/>
        </w:rPr>
        <w:t>Необходимые знания </w:t>
      </w:r>
      <w:r w:rsidRPr="007236AC">
        <w:rPr>
          <w:color w:val="000000"/>
          <w:sz w:val="28"/>
          <w:szCs w:val="28"/>
        </w:rPr>
        <w:t>– принципы и схемы функционирования финансового рынка, понимание природы и функций финансовых институтов, инструментов, азы юридической и налоговой грамотности, понимание границ ответственности финансовых институтов перед клиентами и клиентов перед финансовыми институтами, владение минимальным финансовым словарем, включая понятия риска и доходности, дисконтирования, инфляции, понимание различий между наличными и безналичными платежами и т. п.</w:t>
      </w:r>
    </w:p>
    <w:p w14:paraId="17EA4B15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rStyle w:val="a4"/>
          <w:color w:val="000000"/>
          <w:sz w:val="28"/>
          <w:szCs w:val="28"/>
        </w:rPr>
        <w:t>Необходимые навыки </w:t>
      </w:r>
      <w:r w:rsidRPr="007236AC">
        <w:rPr>
          <w:color w:val="000000"/>
          <w:sz w:val="28"/>
          <w:szCs w:val="28"/>
        </w:rPr>
        <w:t xml:space="preserve">– умение читать договор и понимать содержащуюся в нем информацию, сравнивать между собой предложения различных компаний, умение </w:t>
      </w:r>
      <w:r w:rsidRPr="007236AC">
        <w:rPr>
          <w:color w:val="000000"/>
          <w:sz w:val="28"/>
          <w:szCs w:val="28"/>
        </w:rPr>
        <w:lastRenderedPageBreak/>
        <w:t>подавать претензию или жалобу в том случае, если права нарушены, искать и находить информацию о финансовом рынке и т. п.</w:t>
      </w:r>
    </w:p>
    <w:p w14:paraId="124F1915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Проблематика ФГ охватывает широкий круг тем:</w:t>
      </w:r>
    </w:p>
    <w:p w14:paraId="7F81F3CC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• осведомленность в вопросах банковских услуг и потребительского кредитования;</w:t>
      </w:r>
    </w:p>
    <w:p w14:paraId="3772C9A7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• управление личным бюджетом;</w:t>
      </w:r>
    </w:p>
    <w:p w14:paraId="49AEDEEA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• управление финансовыми рисками (в том числе недопущение формирования избыточной задолженности и риска банкротства);</w:t>
      </w:r>
    </w:p>
    <w:p w14:paraId="54AA8947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• вопросы страхования;</w:t>
      </w:r>
    </w:p>
    <w:p w14:paraId="2D615391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• понимание принципов инвестирования и соотношения между уровнем доходности и риска;</w:t>
      </w:r>
    </w:p>
    <w:p w14:paraId="09CFB54D" w14:textId="77777777" w:rsidR="00325BA6" w:rsidRPr="007236AC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• знание прав потребителя и требований обязательного раскрытия информации;</w:t>
      </w:r>
    </w:p>
    <w:p w14:paraId="006AF35D" w14:textId="77777777" w:rsidR="00325BA6" w:rsidRDefault="00325BA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</w:rPr>
      </w:pPr>
      <w:r w:rsidRPr="007236AC">
        <w:rPr>
          <w:color w:val="000000"/>
          <w:sz w:val="28"/>
          <w:szCs w:val="28"/>
        </w:rPr>
        <w:t>• планирование пенсионного периода и финансового обеспечения основных событий жизненного цикла человека.</w:t>
      </w:r>
      <w:r w:rsidR="00627F58" w:rsidRPr="00627F58">
        <w:rPr>
          <w:color w:val="000000"/>
          <w:sz w:val="28"/>
          <w:szCs w:val="28"/>
        </w:rPr>
        <w:t xml:space="preserve"> </w:t>
      </w:r>
      <w:r w:rsidR="00627F58">
        <w:rPr>
          <w:color w:val="000000"/>
          <w:sz w:val="28"/>
          <w:szCs w:val="28"/>
        </w:rPr>
        <w:t xml:space="preserve"> Целью изучения являются……</w:t>
      </w:r>
    </w:p>
    <w:p w14:paraId="2206E697" w14:textId="77777777" w:rsidR="00A35516" w:rsidRPr="00A35516" w:rsidRDefault="00A35516" w:rsidP="00325BA6">
      <w:pPr>
        <w:pStyle w:val="a3"/>
        <w:shd w:val="clear" w:color="auto" w:fill="F8F5F0"/>
        <w:spacing w:before="96" w:beforeAutospacing="0" w:after="192" w:afterAutospacing="0"/>
        <w:ind w:firstLine="360"/>
        <w:rPr>
          <w:color w:val="000000"/>
          <w:sz w:val="28"/>
          <w:szCs w:val="28"/>
          <w:u w:val="single"/>
        </w:rPr>
      </w:pPr>
      <w:r w:rsidRPr="00A35516">
        <w:rPr>
          <w:color w:val="000000"/>
          <w:sz w:val="28"/>
          <w:szCs w:val="28"/>
          <w:u w:val="single"/>
        </w:rPr>
        <w:t>3.Изучение финансовой грамотности на разных уроках.</w:t>
      </w:r>
    </w:p>
    <w:p w14:paraId="7DC90459" w14:textId="77777777" w:rsidR="009F2758" w:rsidRPr="009F2758" w:rsidRDefault="009F2758" w:rsidP="009F2758">
      <w:pPr>
        <w:shd w:val="clear" w:color="auto" w:fill="FFFFFF"/>
        <w:spacing w:after="32" w:line="240" w:lineRule="auto"/>
        <w:ind w:left="360" w:right="-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2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Финансовая грамотность формируется среди учащихся целым комплексом предметов и метапредметных связей в области таких предметов как математика, информатика, особая значимая роль принадлежит обществознанию, истории, географии.</w:t>
      </w:r>
    </w:p>
    <w:p w14:paraId="23B8B957" w14:textId="77777777" w:rsidR="00325BA6" w:rsidRPr="007236AC" w:rsidRDefault="00325BA6" w:rsidP="00325BA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236AC">
        <w:rPr>
          <w:rStyle w:val="c1"/>
          <w:color w:val="000000"/>
          <w:sz w:val="28"/>
          <w:szCs w:val="28"/>
        </w:rPr>
        <w:t>Первичные представления о финансах формируются у детей уже в дошкольном возрасте, а в возрасте 10–12 лет у детей начинают формироваться осознанные экономические представления: как выбрать тариф сотового оператора, тариф на интернет и т.д. Для достижения этой ц</w:t>
      </w:r>
      <w:r w:rsidR="007236AC">
        <w:rPr>
          <w:rStyle w:val="c1"/>
          <w:color w:val="000000"/>
          <w:sz w:val="28"/>
          <w:szCs w:val="28"/>
        </w:rPr>
        <w:t xml:space="preserve">ели на уроках математики можно </w:t>
      </w:r>
      <w:r w:rsidR="00740D06">
        <w:rPr>
          <w:rStyle w:val="c1"/>
          <w:color w:val="000000"/>
          <w:sz w:val="28"/>
          <w:szCs w:val="28"/>
        </w:rPr>
        <w:t>решать</w:t>
      </w:r>
      <w:r w:rsidRPr="007236AC">
        <w:rPr>
          <w:rStyle w:val="c1"/>
          <w:color w:val="000000"/>
          <w:sz w:val="28"/>
          <w:szCs w:val="28"/>
        </w:rPr>
        <w:t xml:space="preserve"> различные экономические задачи. Это объясняется тем, что многие экономические проблемы поддаются анализу с помощью того математического аппарата, который изложен в курсе математики и алгебры.</w:t>
      </w:r>
    </w:p>
    <w:p w14:paraId="00AB092A" w14:textId="77777777" w:rsidR="00325BA6" w:rsidRPr="007236AC" w:rsidRDefault="00325BA6" w:rsidP="00325BA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236AC">
        <w:rPr>
          <w:rStyle w:val="c1"/>
          <w:color w:val="000000"/>
          <w:sz w:val="28"/>
          <w:szCs w:val="28"/>
        </w:rPr>
        <w:t>I этап (5 – 6 классы). Изучение темы «Понятие процента». На данном этапе основными видами задач являются:  нахождение процента от числа; нахождение числа по данному проценту; нахождение процентного отношения чисел; увеличение (уменьшение) числа на заданный процент.</w:t>
      </w:r>
    </w:p>
    <w:p w14:paraId="3C8B3978" w14:textId="77777777" w:rsidR="00325BA6" w:rsidRPr="007236AC" w:rsidRDefault="00325BA6" w:rsidP="00325BA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236AC">
        <w:rPr>
          <w:rStyle w:val="c1"/>
          <w:color w:val="000000"/>
          <w:sz w:val="28"/>
          <w:szCs w:val="28"/>
        </w:rPr>
        <w:t>II этап (5 – 7 классы). Решение практико-ориентированных финансовых задач. На данном этапе школьники решают задачи с финансовой составляющей, учатся планировать бюджет, рассчитывать налоги, сравнивать прибыль от различных видов вложения денег и т.д.</w:t>
      </w:r>
    </w:p>
    <w:p w14:paraId="442886B0" w14:textId="77777777" w:rsidR="00325BA6" w:rsidRPr="007236AC" w:rsidRDefault="00325BA6" w:rsidP="00325BA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236AC">
        <w:rPr>
          <w:rStyle w:val="c1"/>
          <w:color w:val="000000"/>
          <w:sz w:val="28"/>
          <w:szCs w:val="28"/>
        </w:rPr>
        <w:t>III этап (7 – 9 классы). Тема «Задачи на повышение и понижение цены».</w:t>
      </w:r>
    </w:p>
    <w:p w14:paraId="61C3E7ED" w14:textId="77777777" w:rsidR="00325BA6" w:rsidRPr="007236AC" w:rsidRDefault="00325BA6" w:rsidP="00325BA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236AC">
        <w:rPr>
          <w:rStyle w:val="c1"/>
          <w:color w:val="000000"/>
          <w:sz w:val="28"/>
          <w:szCs w:val="28"/>
        </w:rPr>
        <w:t>IV этап (10 – 11 классы). Тема «Простые и сложные проценты».</w:t>
      </w:r>
    </w:p>
    <w:p w14:paraId="33A54EB5" w14:textId="77777777" w:rsidR="00325BA6" w:rsidRPr="007236AC" w:rsidRDefault="00325BA6" w:rsidP="00325BA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236AC">
        <w:rPr>
          <w:rStyle w:val="c1"/>
          <w:color w:val="000000"/>
          <w:sz w:val="28"/>
          <w:szCs w:val="28"/>
        </w:rPr>
        <w:t>Задачи, с элементами финансовой математики, выразительно демонстрируют практическую ценность математики и позволяют  активизировать  учебную  деятельность  и  развивать умения по использованию</w:t>
      </w:r>
      <w:r w:rsidR="00A35516">
        <w:rPr>
          <w:rStyle w:val="c1"/>
          <w:color w:val="000000"/>
          <w:sz w:val="28"/>
          <w:szCs w:val="28"/>
        </w:rPr>
        <w:t xml:space="preserve"> математических знаний на практике.</w:t>
      </w:r>
    </w:p>
    <w:p w14:paraId="67C946E6" w14:textId="77777777" w:rsidR="00740D06" w:rsidRPr="00627F58" w:rsidRDefault="00740D06" w:rsidP="00740D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7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курсе </w:t>
      </w:r>
      <w:r w:rsidRPr="00627F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русского</w:t>
      </w:r>
      <w:r w:rsidRPr="00627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языка тему </w:t>
      </w:r>
      <w:r w:rsidRPr="00627F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финансовой</w:t>
      </w:r>
      <w:r w:rsidRPr="00627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7F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грамотности</w:t>
      </w:r>
      <w:r w:rsidRPr="00627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можно коснуться следующими способами: словарный диктант, диктант, работа с текстом, эссе, сочинения.</w:t>
      </w:r>
    </w:p>
    <w:p w14:paraId="2FB1DAE5" w14:textId="77777777" w:rsidR="00627F58" w:rsidRPr="00627F58" w:rsidRDefault="00A35516" w:rsidP="00627F5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уроках географии. </w:t>
      </w:r>
      <w:r w:rsidR="00627F58" w:rsidRPr="00627F58">
        <w:rPr>
          <w:color w:val="000000"/>
          <w:sz w:val="28"/>
          <w:szCs w:val="28"/>
        </w:rPr>
        <w:t>Тема: «Жизненные потребност</w:t>
      </w:r>
      <w:r>
        <w:rPr>
          <w:color w:val="000000"/>
          <w:sz w:val="28"/>
          <w:szCs w:val="28"/>
        </w:rPr>
        <w:t>и и желания человека».</w:t>
      </w:r>
      <w:r w:rsidR="00627F58" w:rsidRPr="00627F58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оходы и расходы. </w:t>
      </w:r>
      <w:r w:rsidR="00627F58" w:rsidRPr="00627F58">
        <w:rPr>
          <w:color w:val="000000"/>
          <w:sz w:val="28"/>
          <w:szCs w:val="28"/>
        </w:rPr>
        <w:t xml:space="preserve"> Практическая работа «Разнообразие человеческих потребностей и их классификация».</w:t>
      </w:r>
    </w:p>
    <w:p w14:paraId="552747E6" w14:textId="77777777" w:rsidR="00627F58" w:rsidRPr="00627F58" w:rsidRDefault="00627F58" w:rsidP="00627F5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7F58">
        <w:rPr>
          <w:color w:val="000000"/>
          <w:sz w:val="28"/>
          <w:szCs w:val="28"/>
        </w:rPr>
        <w:t>В 7 классе физическая география материков и океанов. При изучении любого материка можно применить практические задачи по финансовой грамотности. Например, при изучении Южной Африки можно ребятам предложить воображаемое путешествие в ЮАР, где должны подготовится к поездке. Расширить и углубить знания учащихся об особенностях природы Южной Африки, населении и хозяйственной деятельности; дать представление о современной политической карте региона; составить краткую страноведческую характеристику ЮАР; знать основные этапы подготовки к поездке в зарубежную страну.</w:t>
      </w:r>
      <w:r w:rsidRPr="00627F58">
        <w:rPr>
          <w:color w:val="000000"/>
          <w:sz w:val="28"/>
          <w:szCs w:val="28"/>
          <w:shd w:val="clear" w:color="auto" w:fill="F5F5F5"/>
        </w:rPr>
        <w:t xml:space="preserve"> Выбор темы связан с тем, что учащиеся могут выезжать за границу как в составе группы, так и с родителями. Предложенная к изучению тема носит сугубо практический характер. В повседневной жизни учащийся может наблюдать, как решают подобную проблему его родители и может поделиться с ними этой информацией. Эта работа позволит сформировать у учащихся следующие компетенции: - иметь представления и уметь давать финансовую оценку расходам на различные ежедневные потребности и желания; уметь выбирать товар или услугу в соответствии с реальными финансовыми возможностями; - уметь составлять личный бюджет; - осознавать необходимость учёта и планирования своих доходов и расходов; осознавать разницу между потребностями и желаниями и соизмерять финансовые возможности и потребности; - понимать основные задачи и принципы страхования; знать различные виды</w:t>
      </w:r>
      <w:r w:rsidR="00A35516">
        <w:rPr>
          <w:color w:val="000000"/>
          <w:sz w:val="28"/>
          <w:szCs w:val="28"/>
          <w:shd w:val="clear" w:color="auto" w:fill="F5F5F5"/>
        </w:rPr>
        <w:t xml:space="preserve"> </w:t>
      </w:r>
      <w:r w:rsidRPr="00627F58">
        <w:rPr>
          <w:color w:val="000000"/>
          <w:sz w:val="28"/>
          <w:szCs w:val="28"/>
        </w:rPr>
        <w:t>страховых продуктов; уметь переводить стоимость валюты с помощью курсов.</w:t>
      </w:r>
    </w:p>
    <w:p w14:paraId="5EFE320C" w14:textId="77777777" w:rsidR="00627F58" w:rsidRPr="00627F58" w:rsidRDefault="00627F58" w:rsidP="00627F5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7F58">
        <w:rPr>
          <w:color w:val="000000"/>
          <w:sz w:val="28"/>
          <w:szCs w:val="28"/>
        </w:rPr>
        <w:t>Тема: Что такое пенсия и как ее сделать достойной.</w:t>
      </w:r>
    </w:p>
    <w:p w14:paraId="58D2DAFD" w14:textId="77777777" w:rsidR="00627F58" w:rsidRPr="00627F58" w:rsidRDefault="00627F58" w:rsidP="00627F5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7F58">
        <w:rPr>
          <w:color w:val="000000"/>
          <w:sz w:val="28"/>
          <w:szCs w:val="28"/>
        </w:rPr>
        <w:t>Познавательная беседа (технология ассоциаций): Пенсия, пенсионный возраст, пенсионная система, пенсионный фонд</w:t>
      </w:r>
    </w:p>
    <w:p w14:paraId="2C27F394" w14:textId="77777777" w:rsidR="00627F58" w:rsidRPr="00627F58" w:rsidRDefault="00627F58" w:rsidP="00627F5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7F58">
        <w:rPr>
          <w:color w:val="000000"/>
          <w:sz w:val="28"/>
          <w:szCs w:val="28"/>
        </w:rPr>
        <w:t>Решение ситуационных задач: «Зайти на сайт Пенсионного фонда России в раздел «Пенсионный калькулятор», задать разные параметры пенсии.</w:t>
      </w:r>
    </w:p>
    <w:p w14:paraId="13B83C2D" w14:textId="77777777" w:rsidR="00627F58" w:rsidRPr="009F2758" w:rsidRDefault="00627F58" w:rsidP="00740D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7F5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 9 классе Хозяйство России. При изучении темы Топливно-энергетический комплекс. Расширить знания о ресурсах, рациональное использование ресурсов. Семейный бюджет. Решение задачи рас</w:t>
      </w:r>
      <w:r w:rsidR="00A3551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</w:t>
      </w:r>
      <w:r w:rsidRPr="00627F5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читать какая часть бюджета семья тратит на оплату коммунальных услуг. Эту задачу м</w:t>
      </w:r>
      <w:r w:rsidR="00A3551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ы с 9 классами в этом году пробо</w:t>
      </w:r>
      <w:r w:rsidRPr="00627F5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вали решить. Ученики должны были знать свой бюджет семьи, и сколько оплачивают за коммунальные услуги.</w:t>
      </w:r>
      <w:r w:rsidR="009F2758" w:rsidRPr="009F2758"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</w:t>
      </w:r>
      <w:r w:rsidR="009F2758"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9F2758" w:rsidRPr="009F275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Подводя итоги, хочется сказать, что формирование у школьников финансовой грамотности является необходимостью, так как 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счёт распределения имеющихся денежных ресурсов и планирования будущих расходов. Не менее важно то, что они могут положительно влиять на национальную и мировую экономику</w:t>
      </w:r>
    </w:p>
    <w:p w14:paraId="1DE941CC" w14:textId="77777777" w:rsidR="00627F58" w:rsidRPr="00627F58" w:rsidRDefault="00627F58" w:rsidP="00740D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88DF279" w14:textId="77777777" w:rsidR="00627F58" w:rsidRPr="00627F58" w:rsidRDefault="00627F58" w:rsidP="00740D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89BCAC0" w14:textId="77777777" w:rsidR="00325BA6" w:rsidRDefault="00F154F8"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6E529CB">
          <v:rect id="AutoShape 1" o:spid="_x0000_s1027" alt="https://s1.slide-share.ru/s_slide/922d339d48a2a82ccfbbca14f100e89e/80170ddb-2647-456f-b1e7-7c1892740cdb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2BBDE378" w14:textId="77777777" w:rsidR="00325BA6" w:rsidRDefault="00325BA6"/>
    <w:p w14:paraId="2ECC4385" w14:textId="77777777" w:rsidR="00325BA6" w:rsidRDefault="00325BA6"/>
    <w:p w14:paraId="6D46FF62" w14:textId="77777777" w:rsidR="00325BA6" w:rsidRDefault="00F154F8">
      <w:r>
        <w:rPr>
          <w:noProof/>
          <w:lang w:eastAsia="ru-RU"/>
        </w:rPr>
      </w:r>
      <w:r>
        <w:rPr>
          <w:noProof/>
          <w:lang w:eastAsia="ru-RU"/>
        </w:rPr>
        <w:pict w14:anchorId="1015F5AF">
          <v:rect id="AutoShape 4" o:spid="_x0000_s1026" alt="https://s1.slide-share.ru/s_slide/922d339d48a2a82ccfbbca14f100e89e/80170ddb-2647-456f-b1e7-7c1892740cdb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sectPr w:rsidR="00325BA6" w:rsidSect="009F2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353BB"/>
    <w:multiLevelType w:val="hybridMultilevel"/>
    <w:tmpl w:val="98F6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BA6"/>
    <w:rsid w:val="00180446"/>
    <w:rsid w:val="002D1031"/>
    <w:rsid w:val="002D3C00"/>
    <w:rsid w:val="00325BA6"/>
    <w:rsid w:val="00472389"/>
    <w:rsid w:val="004B57C6"/>
    <w:rsid w:val="00627F58"/>
    <w:rsid w:val="007236AC"/>
    <w:rsid w:val="00740D06"/>
    <w:rsid w:val="007A7BD1"/>
    <w:rsid w:val="00992BE3"/>
    <w:rsid w:val="009C6AFA"/>
    <w:rsid w:val="009F2758"/>
    <w:rsid w:val="00A35516"/>
    <w:rsid w:val="00AC1ED0"/>
    <w:rsid w:val="00BD0453"/>
    <w:rsid w:val="00F1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C10066"/>
  <w15:docId w15:val="{23906396-5A92-46F8-9614-4285BA09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BA6"/>
    <w:rPr>
      <w:b/>
      <w:bCs/>
    </w:rPr>
  </w:style>
  <w:style w:type="paragraph" w:customStyle="1" w:styleId="c8">
    <w:name w:val="c8"/>
    <w:basedOn w:val="a"/>
    <w:rsid w:val="0032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5BA6"/>
  </w:style>
  <w:style w:type="paragraph" w:styleId="a5">
    <w:name w:val="Balloon Text"/>
    <w:basedOn w:val="a"/>
    <w:link w:val="a6"/>
    <w:uiPriority w:val="99"/>
    <w:semiHidden/>
    <w:unhideWhenUsed/>
    <w:rsid w:val="0032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10</cp:revision>
  <cp:lastPrinted>2021-12-27T18:19:00Z</cp:lastPrinted>
  <dcterms:created xsi:type="dcterms:W3CDTF">2021-12-27T07:44:00Z</dcterms:created>
  <dcterms:modified xsi:type="dcterms:W3CDTF">2024-10-16T12:16:00Z</dcterms:modified>
</cp:coreProperties>
</file>