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 xml:space="preserve"> </w:t>
      </w:r>
      <w:r w:rsidRPr="006B3646">
        <w:rPr>
          <w:color w:val="000000"/>
        </w:rPr>
        <w:t>«Чем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классик отечественной психологической науки Лев Семёнович Выготский.</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Развитие познавательной активности у детей дошкольного возраста особенно актуальна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 Возможно ли организация исследовательской деятельности с детьми младшего дошкольного возраста?</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способности. Способности обнаруживаются не в знаниях, умениях и навыках, как таковых, а в динамике их приобретения.</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Одной из оптимальных технологий, поддерживающей компетентно-ориентированный подход в образовании, можно считать метод проектов. В основу метода проектов положена идея, составляющая суть понятия «проект»,- его прагматическая направленность на результат, который получается при решении той или иной практически или теоретически значимой проблемы.</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критическое мышление.</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 xml:space="preserve">Познавательно-исследовательская деятельность зарождается в раннем детстве в недрах предметно - </w:t>
      </w:r>
      <w:proofErr w:type="spellStart"/>
      <w:r w:rsidRPr="006B3646">
        <w:rPr>
          <w:color w:val="000000"/>
        </w:rPr>
        <w:t>манипулятивной</w:t>
      </w:r>
      <w:proofErr w:type="spellEnd"/>
      <w:r w:rsidRPr="006B3646">
        <w:rPr>
          <w:color w:val="000000"/>
        </w:rPr>
        <w:t xml:space="preserve"> деятельности, представляя собой простое, как будто "бесцельное"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 xml:space="preserve">В работах многих отечественных педагогов говорится о необходимости включения дошкольников в осмысленную деятельность, в процессе которой они сами смогли бы </w:t>
      </w:r>
      <w:r w:rsidRPr="006B3646">
        <w:rPr>
          <w:color w:val="000000"/>
        </w:rPr>
        <w:lastRenderedPageBreak/>
        <w:t xml:space="preserve">обнаруживать все новые и новые свойства предметов, их сходство и различия, о предоставлении им возможности приобретать знания самостоятельно (Г.М. </w:t>
      </w:r>
      <w:proofErr w:type="spellStart"/>
      <w:r w:rsidRPr="006B3646">
        <w:rPr>
          <w:color w:val="000000"/>
        </w:rPr>
        <w:t>Лямина</w:t>
      </w:r>
      <w:proofErr w:type="spellEnd"/>
      <w:r w:rsidRPr="006B3646">
        <w:rPr>
          <w:color w:val="000000"/>
        </w:rPr>
        <w:t>, А.П. Усова, Е.А. Панько и др.). Причины встречающейся интеллектуальной пассивности детей часто лежат в ограниченности интеллектуальных впечатлении, интересов ребенка. Вместе с тем, будучи не в состоянии справиться с самым простым учебным заданием, они быстро выполняют его, если оно переводится в практическую плоскость или в игру.</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В процессе практико-познавательной деятельности (обследования, опыты, эксперименты, наблюдения и др.) воспитанник исследует окружающую среду. Важный результат данной деятельности – знания, в ней добытые.</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Вся образовательная деятельность направлена на реализацию проектов.</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Проектная деятельность – это целенаправленная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В основе проектной деятельности лежит идея о направленности деятельности (в ходе которой ребенок открывает для себя много нового и неизведанного ранее) на результат, который достигается в процессе совместной работы взрослого и детей над определенной практической проблемой. Этот результат можно увидеть, осмыслить, применить в реальной практической деятельности.</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Технология проектирования является одной из форм поисковой деятельности («активного поведения в условиях неопределенности) детей дошкольного возраста и способствует развитию их творческих способностей. Для ребенка характерна колоссальная жажда жизни, что ярко проявляется в его потребности в активных действиях, общении, самовыражении, разнообразных впечатлениях. Известно, что уважение к личности ребенка, его достоинству, принятие его целей, запросов, интересов, создание условий для самоопределения, самореализации, удовлетворение потребностей ребенка в конструировании собственного мира детства способствуют развитию его творчества.</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Проектирование как деятельность строится на уникальных отношениях «ребенок – взрослый», на соучастии взрослого и ребенка. Соучастие в деятельности – это общение на равных, где никому не принадлежит привилегия указывать, контролировать, оценивать. Педагог ведет ребенка к соучастию постепенно, от наблюдений за его деятельностью к эпизодическому участию в ней, затем к партнерству и, наконец, к сотрудничеству.</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Поэтапное стимулирование проектной деятельности взрослым позволяет формировать у ребенка умения, которые могут развиваться только в деятельности, - умение работать в коллективе, подчинять свой темперамент, характер интересам общего дела, умение решать творческие споры, достигать договоренности, оказывать помощь участникам деятельности, умение обсуждать результаты деятельности, оценивать действия каждого.</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Творческое проектирование требует от педагога терпения, любви к ребенку, веры в его возможности на пути вхождения в мир взрослых.</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В соответствии с ФГОС ДО ребёнок должен быть: любознательным, активным, интересующимся новым, неизвестным в окружающем мире, задавать вопросы взрослому, любить экспериментировать.</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Реформирование дошкольного образования с целью более полного удовлетворения запросов родителей и интересов детей предъявляет новые требования к ДОУ. Внедрение инноваций в работу образовательного учреждения - важнейшее условие совершенствования и реформирования системы дошкольного образования. Инновационная деятельность – процесс, который развивается по определенным этапам и позволяет учреждению перейти на более качественную ступень развития при создании, разработке, освоении, использованию и распространению новшеств (новых метода, методики, технологии, программы). Развитие ДОУ, переход в новое качественное состояние не может осуществляться иначе, чем через освоение новшеств.</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lastRenderedPageBreak/>
        <w:t>В современной образовательной системе педагоги дошкольных учреждений вовлечены в инновационные процессы, касающиеся обновления содержания дошкольного образования, форм его реализации, методов и приемов преподнесения содержания детям. Концепция модернизации российского образования требует от педагогов повышения качества дошкольного образования, создания условий для личностного развития каждого ребенка.</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 xml:space="preserve">Все это требует от педагогических работников нового комплекса умений – проектировать развитие образовательной системы или собственной образовательной деятельности. Современный педагог-профессионал должен быть способен к таким новым видам деятельности, как формулировка проблемы, разработка средств ее решения, </w:t>
      </w:r>
      <w:proofErr w:type="spellStart"/>
      <w:r w:rsidRPr="006B3646">
        <w:rPr>
          <w:color w:val="000000"/>
        </w:rPr>
        <w:t>деятельностная</w:t>
      </w:r>
      <w:proofErr w:type="spellEnd"/>
      <w:r w:rsidRPr="006B3646">
        <w:rPr>
          <w:color w:val="000000"/>
        </w:rPr>
        <w:t xml:space="preserve"> проработка понятий, рефлексия результатов реализации проекта, построение содержательной коммуникации с другими субъектами образовательной деятельности и пр.</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На смену традиционным методам обучения и воспитания приходят новые, инновационные технологии, направленные на активизацию познавательной деятельности ребенка и развитие его личностной сферы как целостной структуры.</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Одним из перспективных методов, способствующих решению этой задачи, является метод проектной деятельности. Проектная деятельность для дошкольника, с точки зрения психологии, не является чем-то искусственно привнесенным, а носит вполне естественный характер. Дети в этом возрасте активны и чрезвычайно любознательны. Значительная часть активности связана с проверками окружающих предметов на прочность, гибкость, способность к превращениям и т.п.</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Метод проектов позволяет ребёнку войти в более широкий мир, сориентироваться в нём, понять окружающую его предметную действительность.</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Проектная деятельность выступает условием личностно-ориентированного взаимодействия, и поэтому дошкольник познаёт не только свойства предметов, но и характер взаимоотношений между людьми:</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-учится согласовывать свои действия с действиями сверстников и взрослых,</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 учится сотрудничать в условиях совместной деятельности,</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-знакомится с правилами и способами взаимодействия в группе и коллективе.</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-У него появляется реальная возможность шире реализовать свои возможности в познании.</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В условиях введения Федеральных государственных требований к структуре программы дошкольного образования проектная деятельность в образовательном процессе дошкольного образования приобретает особую значимость.</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В дошкольном образовании метод проектов</w:t>
      </w:r>
      <w:bookmarkStart w:id="0" w:name="_GoBack"/>
      <w:bookmarkEnd w:id="0"/>
      <w:r w:rsidRPr="006B3646">
        <w:rPr>
          <w:color w:val="000000"/>
        </w:rPr>
        <w:t>, бесспорно, является педагогической инновационной технологией.</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Проектная деятельность имеет свои специфические особенности, которые обусловливают определенные изменения в педагогической практике дошкольных образовательных учреждений.</w:t>
      </w:r>
    </w:p>
    <w:p w:rsidR="006B3646" w:rsidRPr="006B3646" w:rsidRDefault="006B3646" w:rsidP="006B3646">
      <w:pPr>
        <w:pStyle w:val="a3"/>
        <w:shd w:val="clear" w:color="auto" w:fill="FFFFFF"/>
        <w:spacing w:before="0" w:beforeAutospacing="0" w:after="0" w:afterAutospacing="0"/>
        <w:ind w:firstLine="567"/>
        <w:jc w:val="both"/>
        <w:rPr>
          <w:color w:val="181818"/>
        </w:rPr>
      </w:pPr>
      <w:r>
        <w:rPr>
          <w:color w:val="000000"/>
        </w:rPr>
        <w:t>П</w:t>
      </w:r>
      <w:r w:rsidRPr="006B3646">
        <w:rPr>
          <w:color w:val="000000"/>
        </w:rPr>
        <w:t>роект обеспечивает возможность формирования интегративных качеств личности педагога дошкольного образования, не только на уровне представлений и первичных знаний, но и создает условия для целенаправленного формирования проектировочных умений на уровне метода, технологии и форм практической работы педагогов дошкольных учреждений в рамках регионального компонента.</w:t>
      </w:r>
    </w:p>
    <w:p w:rsidR="006B3646" w:rsidRPr="006B3646" w:rsidRDefault="006B3646" w:rsidP="006B3646">
      <w:pPr>
        <w:pStyle w:val="a3"/>
        <w:shd w:val="clear" w:color="auto" w:fill="FFFFFF"/>
        <w:spacing w:before="0" w:beforeAutospacing="0" w:after="0" w:afterAutospacing="0"/>
        <w:ind w:firstLine="567"/>
        <w:jc w:val="both"/>
        <w:rPr>
          <w:color w:val="181818"/>
        </w:rPr>
      </w:pPr>
      <w:r w:rsidRPr="006B3646">
        <w:rPr>
          <w:color w:val="000000"/>
        </w:rPr>
        <w:t>Новые задачи, которые ставятся в современном образовании, требуют новых подходов и решений. Новизна и практическая ценность заключается в разработке и апробации различных проектов по развитию познавательной и творческой активности у детей дошкольного возраста и организации межгруппового взаимодействия в рамках проектной деятельности.</w:t>
      </w:r>
    </w:p>
    <w:sectPr w:rsidR="006B3646" w:rsidRPr="006B3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3A"/>
    <w:rsid w:val="000F4E82"/>
    <w:rsid w:val="0063523A"/>
    <w:rsid w:val="006B3646"/>
    <w:rsid w:val="00D83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66B81-C6B5-46FE-9492-4DA01BFD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6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4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1619</Words>
  <Characters>9229</Characters>
  <Application>Microsoft Office Word</Application>
  <DocSecurity>0</DocSecurity>
  <Lines>76</Lines>
  <Paragraphs>21</Paragraphs>
  <ScaleCrop>false</ScaleCrop>
  <Company>SPecialiST RePack</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Egoist</dc:creator>
  <cp:keywords/>
  <dc:description/>
  <cp:lastModifiedBy>Egoist</cp:lastModifiedBy>
  <cp:revision>2</cp:revision>
  <dcterms:created xsi:type="dcterms:W3CDTF">2022-11-03T11:39:00Z</dcterms:created>
  <dcterms:modified xsi:type="dcterms:W3CDTF">2022-11-03T11:41:00Z</dcterms:modified>
</cp:coreProperties>
</file>