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671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наглядного примера мы предлагаем разработку урока химии в технологии деятельностного метода по теме: </w:t>
      </w:r>
    </w:p>
    <w:p w:rsidR="00B10C19" w:rsidRPr="00943671" w:rsidRDefault="00B10C19" w:rsidP="009436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3671">
        <w:rPr>
          <w:rFonts w:ascii="Times New Roman" w:hAnsi="Times New Roman" w:cs="Times New Roman"/>
          <w:b/>
          <w:sz w:val="24"/>
          <w:szCs w:val="24"/>
        </w:rPr>
        <w:t>«Взаимодействие металлов и основных оксидов с кислотами » 8 класс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Цели урока: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Деятельностная цель</w:t>
      </w:r>
      <w:r>
        <w:rPr>
          <w:rFonts w:ascii="Times New Roman" w:hAnsi="Times New Roman" w:cs="Times New Roman"/>
          <w:sz w:val="24"/>
          <w:szCs w:val="24"/>
        </w:rPr>
        <w:t>: формирование способности учащихся к новому способу действия, применение знания в нестандартных ситуациях.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Образовательная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научить учащихся, используя алгоритмы составлять уравнения реакций металлов и основных оксидов с кислотами. Определять состав и выводить формулы продуктов реакции, определять типы соответствующих реакций.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Воспитательная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развивать у обучающихся научное мировоззрение, на основе химического знания. Развивать умения строго, логично и аргументировано обосновывать ответы и делать соответствующие выводы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Развивающая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развивать у учащихся способности к самостоятельному добыванию знаний, умения выводить и пользоваться соответствующими алгоритмами, общими схемами, применять полученные знания на практике в новых ситуациях и включать их в общую систему знаний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 xml:space="preserve">карточки для самостоятельной работы, печатные таблицы и алгоритмы, растворы серной и азотной кислот, магний, цинк, медь, индикаторы. </w:t>
      </w:r>
    </w:p>
    <w:p w:rsidR="00B10C19" w:rsidRDefault="00B10C19" w:rsidP="00B10C19">
      <w:pPr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0"/>
        <w:gridCol w:w="5691"/>
        <w:gridCol w:w="2491"/>
      </w:tblGrid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(самоопределение к учебной деятельности)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учащихся к восприятию учебного материала. Нацелить учащихся на урок и открытие будущего знания, используя демонстрационный эксперимент и наводящие вопросы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демонстрацию опыта – «взаимодействие цинка с серной и соляной  кислотами». Краткий комментарий к опыту.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Прочитать стихотворение: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Суть той реакции узнать бы вы хотели?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что за вещества участвуют, понять смогли?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 что ж тогда вперёд к заветной цели.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всё-таки вопрос: а надо ли?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Ответы на вопросы: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«можем» и «хотим», «надо»</w:t>
            </w:r>
          </w:p>
        </w:tc>
      </w:tr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Актуализация знаний и фиксация затруднения в пробном действии </w:t>
            </w: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актуализацию знаний о кислотах и их свойствах на примере знаний о формулах кислот, оксидов, из которых их получают.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что мы проходили с вами на предыдущем уроке?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Давайте, сейчас выполним, предложенное задание: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Из приведенного списка веществ, выберите кислоты, и соответствующие им оксиды. Поясните свой выбор. Каков состав кислот? Какие свойства (основные, или кислотные) проявляют эти оксиды? Какие вещества остались и почему?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у вас получились? Давайте вывесим их на доску!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вспомним алгоритм, согласно которому мы составляем уравнения реакций и определяем состав продуктов (только обращаю внимание на алгоритм, без его обсуждения)</w:t>
            </w:r>
          </w:p>
          <w:p w:rsidR="00B10C19" w:rsidRDefault="00B10C19" w:rsidP="004E4C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ЗАПИСЫВАЕМ ФОРМУЛЫ ИСХОДНЫХ ВЕЩЕСТВ</w:t>
            </w: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ОПРЕДЕЛЯЕМ ТИП ХИМ. РЕАКЦИИ ДЛЯ ОПРЕДЕЛЕНИЯ КОЛИЧЕСТВА И СОСТАВА ПРОДУКТОВ (обсуждаем порядок записи элементов в составе вещества)</w:t>
            </w:r>
          </w:p>
          <w:p w:rsidR="00B10C19" w:rsidRDefault="00B10C19" w:rsidP="004E4C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ЗАПИСЫВАЕМ КАЧЕСТВЕННЫЙ СОСТАВ ПРОДУКТОВ РЕАКЦИИ, СОБЮЛЮДАЯ ПОРЯДОК ЗАПИСИ ЗНАКОВ ЭЛЕМЕНТОВ </w:t>
            </w:r>
          </w:p>
          <w:p w:rsidR="00B10C19" w:rsidRDefault="00B10C19" w:rsidP="004E4C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СОСТАВЛЯЕМ ФОРМУЛУ (Ы) ПРОДУКТА (ОВ) РЕАКЦИИ </w:t>
            </w:r>
          </w:p>
          <w:p w:rsidR="00B10C19" w:rsidRDefault="00B10C19" w:rsidP="004E4CAF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(РАССТАВЛЯЕМ ИНДЕКСЫ), ИСПОЛЬЗУЯ ЗНАЧЕНИЕ ВАЛЕНТНОСТИ</w:t>
            </w:r>
          </w:p>
          <w:p w:rsidR="00B10C19" w:rsidRDefault="00B10C19" w:rsidP="004E4CA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РАССТАВЛЯЕМ ЗНАЧЕНИЕ ВАЛЕНТНОСТИ НАД ЗНАКАМИ ЭЛЕМЕНТОВ</w:t>
            </w:r>
          </w:p>
          <w:p w:rsidR="00B10C19" w:rsidRDefault="00B10C19" w:rsidP="004E4CA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НАХОДИМ ЗНАЧЕНИЕ НАИМЕНЬШЕГО ОБЩЕГО КРАТНОГО ДЛЯ ВАЛЕНТНОСТЕЙ</w:t>
            </w:r>
          </w:p>
          <w:p w:rsidR="00B10C19" w:rsidRDefault="00B10C19" w:rsidP="004E4CAF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ДЕЛИМ НАИМЕНЬШЕЕ ОБЩЕЕ КРАТНОЕ НА ЗНАЧЕНИЕ ВАЛЕНТНОСТЕЙ</w:t>
            </w:r>
          </w:p>
          <w:p w:rsidR="00B10C19" w:rsidRDefault="00B10C19" w:rsidP="004E4CA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РАССТАВЛЯЕМ ИНДЕКСЫ ДЛЯ ЭЛЕМЕНТОВ </w:t>
            </w:r>
          </w:p>
          <w:p w:rsidR="00B10C19" w:rsidRDefault="00B10C19" w:rsidP="004E4CAF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РАССТАВЛЯЕМ КОЭФФИЦИЕНТЫ ПЕРЕД ФОРМУЛАМИ ПРОДУКТОВ РЕАКЦИИ И ИСХОДНЫХ ВЕЩЕСТВ</w:t>
            </w:r>
          </w:p>
          <w:p w:rsidR="00B10C19" w:rsidRDefault="00B10C19" w:rsidP="004E4CAF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Вывести общую схему реакции данного типа (формулами, или словами)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а, теперь пользуясь знакомым нам алгоритмом, выполните следующие задания: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Составьте уравнения предложенных реакций (цинк + серная кислота, оксид магния + серная кислота). Вывешиваю задания на доску. Делю учеников на 2 группы по 7 человек и даю 2-3 минуты для рассуждения.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все ли вы выполнили предложенные задания?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не смог его выполнить?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Анализирую предложенные варианты и задаю вопросы типа: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почему ты так решил? Откуда ты знаешь, что именно таким должен быть ответ? Верно, ли составлено твоё уравнение, согласно алгоритму? Какие способы действия ты использовал?  Может быть, есть какие-то нарушения в оформлении и составлении реакций?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Говорю «нет правильного ответа», если всё-таки  есть какие – либо  варианты, но они не правильные. Работаю по обстановке. Если составлено, верно, то требую объяснить суть решения и сравнить его с алгоритмом.  Почему и как выполнил, на чём основывался? Если объясняет всё правильно, то даю работу по эталону.  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-Взаимодействие щёлочей и оснований с кислотами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Решают предложенные задания в группах, а затем у доски дают пояснения.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Вывешивают на доску результаты. Обсуждаем ошибки и правильные варианты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-Повторяют алгоритм, находят ошибки в ответах, если они есть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Читают алгоритм и сверяют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действия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Рассуждают в парах и затем записывают на доске свои варианты (маркером на листочках)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Пытаются определить место ошибки, или шаг, на котором становится невозможным выполнение задания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Отвечают на вопросы, обосновывают свои варианты решения, сравнивают их с алгоритмом.</w:t>
            </w:r>
          </w:p>
        </w:tc>
      </w:tr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Выявление места и причины затруднения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диалог учащихся и анализировать результаты пробного составления уравнений реакций металлов и основных оксидов с кислотами с целью выяснения места и причины затруднения. Обозначить во внешней речи причину их ошибок.</w:t>
            </w: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+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HBr</w:t>
            </w:r>
            <w:r w:rsidRPr="00051CA5">
              <w:rPr>
                <w:rFonts w:ascii="Times New Roman" w:hAnsi="Times New Roman" w:cs="Times New Roman"/>
                <w:b/>
                <w:position w:val="-6"/>
                <w:sz w:val="24"/>
                <w:szCs w:val="24"/>
                <w:lang w:val="en-US"/>
              </w:rPr>
              <w:object w:dxaOrig="300" w:dyaOrig="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pt;height:11.25pt" o:ole="">
                  <v:imagedata r:id="rId5" o:title=""/>
                </v:shape>
                <o:OLEObject Type="Embed" ProgID="Equation.3" ShapeID="_x0000_i1025" DrawAspect="Content" ObjectID="_1720279987" r:id="rId6"/>
              </w:object>
            </w: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0C19" w:rsidRDefault="00B10C19" w:rsidP="004E4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MgO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+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HCl</w:t>
            </w:r>
            <w:r w:rsidRPr="00B551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51CA5">
              <w:rPr>
                <w:rFonts w:ascii="Times New Roman" w:hAnsi="Times New Roman" w:cs="Times New Roman"/>
                <w:b/>
                <w:position w:val="-6"/>
                <w:sz w:val="24"/>
                <w:szCs w:val="24"/>
                <w:lang w:val="en-US"/>
              </w:rPr>
              <w:object w:dxaOrig="300" w:dyaOrig="220">
                <v:shape id="_x0000_i1026" type="#_x0000_t75" style="width:15pt;height:11.25pt" o:ole="">
                  <v:imagedata r:id="rId7" o:title=""/>
                </v:shape>
                <o:OLEObject Type="Embed" ProgID="Equation.3" ShapeID="_x0000_i1026" DrawAspect="Content" ObjectID="_1720279988" r:id="rId8"/>
              </w:objec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Где возникли у вас затруднения, или ошибки, и почему? Что обнаружило пробное действие? Что ты пока не можешь сделать, и почему? Обратите снова внимание на алгоритм составления уравнений реакций.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бращаю внимание на алгоритм). Дополняю вопросами, а что ещё? Почему? (если необходимо)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Не определили тип реакций и состав продуктов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доп. вопросы: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Можем ли мы составлять уравнения реакций такого типа для кислот?  Можем ли мы в таком случае определить количество и состав продуктов реакции?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вещества у нас вступали в реакцию? Нужно вспомнить, что оксиды металлов называются основными! Вспомните свои затруднения!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Значит, чем мы сегодня будем заниматься? То есть, какая цель нашего урока?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какова будет тема нашего урока? Она похоже на цель, но только отражает самую сущность. 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не можем определить тип данных реакций, количество и состав продуктов, поскольку мы не изучали такие реакции для кислот.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 на дополнительные вопросы «нет»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реакцию вступили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оксиды металлов и неметаллов с водой.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Мы будем учиться составлять уравнения реакций металлов и основных оксидов с кислотами,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- Взаимодействие металлов и основных оксидов с кислотами</w:t>
            </w:r>
          </w:p>
        </w:tc>
      </w:tr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Построение проекта выхода из затруднения 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диалог с учителя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целью обсуждения плана предстоящей работы по  решению возникшей проблемы. Выслушать мнения по плану, обсудить подходящие варианты работы.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давайте ещё раз вспомним, чем мы сегодня должны заниматься на уроке?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нам поможет решить нашу проблему и правильно составить уравнения реакций? Обратите снова внимание на наш алгоритм! Может он служить планом решения нашей проблемы? Если да, то поясните почему? Если нет, предложите свой вариант!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нам необходимо будет сделать в первую очередь? 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что затем? Какие нам знания при этом нужны?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после этого? Что мы делаем тогда, когда определили состав продукта и записали порядок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элементов?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у нас получается после всех этих действий? (разве уравнение?)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Чего нам не хватает в схеме реакции?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Ну вот, у нас составлено уравнение, получены формулы продуктов реакции.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мы должны ещё сделать? А что мы делали при повторении?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Все ли согласны с планом нашей сегодняшней работы? Посмотрите на него ещё раз, всё ли мы учли? Ну, тогда вперёд! В путь, приступаем к работе!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-План работы всегда висит на доске, перед глазами учащихся. </w:t>
            </w:r>
          </w:p>
          <w:p w:rsidR="00B10C19" w:rsidRDefault="00B10C19" w:rsidP="004E4CAF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Определить тип реакции взаимодействия металлов и основных оксидов с кислотами</w:t>
            </w:r>
          </w:p>
          <w:p w:rsidR="00B10C19" w:rsidRDefault="00B10C19" w:rsidP="004E4CAF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Определить количество и состав продуктов реакции взаимодействия металлов и  основных оксидов с кислотами, используя порядок записи элементов в составе вещества</w:t>
            </w:r>
          </w:p>
          <w:p w:rsidR="00B10C19" w:rsidRDefault="00B10C19" w:rsidP="004E4CAF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Составляем формулы продуктов реакций!</w:t>
            </w:r>
          </w:p>
          <w:p w:rsidR="00B10C19" w:rsidRDefault="00B10C19" w:rsidP="004E4CAF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Расставить коэффициенты в уравнении реакции.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Вывести схему данного типа реакций формулами, или словами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Научиться составлять уравнения реакций металлов и основных оксидов с кислотами.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Поможет знание типов реакций, порядок записи и правила составления формул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-Да, может служить планом решения проблемы!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Определить тип реакции взаимодействия металлов и основных оксидов с кислотами!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- Определить количество и состав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 xml:space="preserve">продуктов реакции взаимодействия этих веществ!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Нам необходимо знать порядок записи элементов в составе вещества!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- Составляем формулы продуктов реакций по валентности!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Нет, только схема реакции.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- Коэффициентов.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Значит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мы расставляем коэффициенты в уравнении реакции.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Вывести общую схему данного типа  реакций формулами, или словами!</w:t>
            </w:r>
          </w:p>
        </w:tc>
      </w:tr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построенного проекта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работу учащихся фронтально, или в группах. Обсудить предложенные варианты, выслушать мнения каждого обучающегося. Исправить неверные варианты, с обоснованием причин, и прийти к общему решению проблемы. Вывести общие схемы для каждого типа уравнений реакций.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перед нами первый этап решения задачи</w:t>
            </w:r>
          </w:p>
          <w:p w:rsidR="00B10C19" w:rsidRDefault="00B10C19" w:rsidP="004E4CAF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вообще вы знаете типы реакций?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Каким образом можно определить неизвестный, новый для вас тип реакции? Что необходимо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предпринять? И где мы можем получить ответ?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что мы вообще знаем о кислотах? Дайте им определение!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-Я вывесил на доске общие схемы типов реакции. Исходя из определения кислот и просмотренного вначале урока опыта, соотнесите общие схемы реакций с предложенными конкретными уравнениями. Можно спросить: какие вещества, по их мнению, вступили в первую реакцию? Какого цвета был газ, выделившийся в результате неё? Что это может быть за газ? Всё это увязать с определением кислот и схемами реакций на доске.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 какой схеме реакций может подходить первое уравнение? Почему вы так решили? Что происходит при этой реакции, какие продукты и сколько их образуется. Как можно назвать такой тип реакции?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Можно дополнительно спросить: Изменяется ли кислотный остаток в данной реакции, и почему? Как правильно составить формулу соли?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что мы делаем дальше, согласно нашему алгоритму? Записывают на доске, с пояснениями. 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мы делаем потом?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мы ещё с вами не сделали?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(комментируя, расставляем коэффициенты)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мы должны сделать дальше, согласно плану?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будет выглядеть эта общая схема реакции?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-Правильно! Но можем ли мы сделать такое обобщение, просмотрев только один опыт, и составив только одно уравнение реакции?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-Да, такое обобщение мы можем сделать, лишь просмотрев ещё несколько примеров, а вдруг из правил есть исключения?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-Итак, какие вещества были участниками реакций в первом опыте, или с какими мы составляли уравнения? А какие были продукты? 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-Возьмём порошок магния и добавим к нему азотной кислоты. Что наблюдаете? Газ, какого цвета выделяется при этом? Можно сказать, что это водород?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-Какой мы можем сделать вывод? В реакциях металлов с кислотами выделяется водород, и образуется соль. А все ли кислоты выделяют водород? А какая никогда?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в этой злополучной реакции есть и ещё одно исключение! Оказалось, чтобы правильно определить какие металлы вступают в реакцию с кислотами, пользуются рядом напряжений металлов. (Обращаю внимание на него). Как, по-вашему, металлы в нём распределены беспорядочно, или в определённом порядке? Спрашиваю, какие члены этого ряда нам уже знакомы.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 пользоваться этим рядом, вам предстоит определить самим, посмотрев опыт.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раствор серной кислоты опускаем медную проволоку. Что наблюдаете? О чём это говорит? Сравните с предыдущими опытами!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где располагается медь по отношению к цинку и водороду в ряду напряжений металлов?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Цинк, реагирует с кислотами, а медь нет! Значит, зависит это от места положения металла в этом ряду? А причём тут водород? Какой напрашивается вывод?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(можно подсказать, что и серебро, и золото, и ртуть не вступают в такие реакции). Теперь можно сделать общий вывод, по реакции металлов с кислотами? Какой?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-Теперь давайте вернёмся ко второму уравнению, следовательно, какого типа будет эта реакция? Подходит ли она по реакции обмена, и почему? Какие продукты будут образовываться?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что теперь, когда составили уравнение?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-Здесь таких «подводных камней» нет, поэтому сейчас потренируемся в составлении уравнений реакций нового типа, изученных нами сегодня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 Реакции  соединения и обмена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соединений!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Пытаются сказать, что в книге, спросить у учителя, или догадаться самим.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-Мы знаем определение кислот как класса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-Дают определение.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-Эти вещества: какой-то металл и кислота, можно догадаться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металлическому блеску и изменению цвета индикатора!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-Газ был бесцветный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-Путаются в догадках, но пытаются размышлять.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-Наверное, под первую! (А+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=АС+В)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-Исходя из определения кислот! Здесь происходит замещение водорода на металл, образуется соль и выделяется водород! Поэтому это, наверное, реакции замещения!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-Отвечают на дополнительные вопросы.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Записываем состав продуктов, соблюдая порядок записи элементов.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-Составляем формулы веществ по валентности.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 расставили коэффициенты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Вывести общую схему данного типа реакции с помощью формул, или словами!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Металл + кислота = соль +водород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-Конечно, нет!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-Приготовились к просмотру опытов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-Металл + кислота = соль +водород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-Выделяется газ бурого цвета, и это точно не водород!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реакциях металлов с растворами многих кислот, за исключением азотной кислоты!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-Конечно упорядоченно!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-Это цинк, магний и сам водород!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 наблюдается признаков реакции. Это говорит о том, что медь не реагирует с раствором кислоты!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-Правее цинка и водорода!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-Металлы, находящиеся в ряду напряжений правее водорода, с растворами кислот не реагируют!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Металлы, находящиеся в ряду напряжений левее водорода реагируют с растворами кислот и образуют соль и водород, за исключением азотной!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-Подходит! То же 2 сложных вещества и должна образоваться соль, ведь в оксиде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есть металл, а второй продукт вода.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-Пишем общую схему.</w:t>
            </w:r>
          </w:p>
        </w:tc>
      </w:tr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Первичное закрепление с проговариванием во внешней речи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Проговорить в громкой речи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предложенное на 5-ом этапе. Зафиксировать новое знание в виде общих схем для уравнений реакций. Проговорить отдельно тип реакции металлов и основных оксидов с кислотами, а также состав продуктов реакций. Сделать выводы.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-Работаем фронтально. Пример 3-ёх уравнений реакций с оценкой возможности их протекания, составлением формул продуктов, определением типа реакции, обоснованием предложенной формы записи. Используем общие схемы уравнений реакций данного типа.   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Составляют уравнения и проговаривают по алгоритму в громкой речи!</w:t>
            </w:r>
          </w:p>
        </w:tc>
      </w:tr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с самопроверкой по эталону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самостоятельную работу с целью проверки усвоения нового знания. Помочь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учащимся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которых возникли затруднения. Предложить вторую самостоятельную работу и провести её анализ. Проговорить ошибки в громкой речи и их исправление.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Давайте, сейчас выполним самостоятельную работу и проверим, хорошо ли мы усвоили знания, полученные сегодня. Я уверен, что вы все до одного справитесь с этим заданием, а если у кого-то не получится, не расстраивайтесь, мы всегда поможем! Итак, в путь!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Все ли выполнили задания правильно? У кого возникли проблемы? На каком этапе решения они возникли?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-Если появились трудности, помигаю разрешить и даю вторую самостоятельную работу с проверкой по эталону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Выполняют самостоятельную работу, сверяют её с эталоном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Отвечают на вопросы </w:t>
            </w:r>
          </w:p>
        </w:tc>
      </w:tr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в систему знаний и повторение 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применение учащимися полученных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знаний в новой ситуации, в виде решения цепочек превращения веществ с участием металлов и основных оксидов в реакциях с кислотами, в связи с другими классами неорганических соединений.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уравнений реакций согласно предложенной схеме превращения веществ. Тут происходит и повторение пройденного материала, и закрепление сегодняшнего и работа на перспективу, когда будем изучать тему: «Генетическая связь неорганических веществ»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CA5">
              <w:rPr>
                <w:rFonts w:ascii="Times New Roman" w:hAnsi="Times New Roman" w:cs="Times New Roman"/>
                <w:position w:val="-104"/>
                <w:sz w:val="24"/>
                <w:szCs w:val="24"/>
              </w:rPr>
              <w:object w:dxaOrig="5480" w:dyaOrig="2200">
                <v:shape id="_x0000_i1027" type="#_x0000_t75" style="width:273.75pt;height:110.25pt" o:ole="">
                  <v:imagedata r:id="rId9" o:title=""/>
                </v:shape>
                <o:OLEObject Type="Embed" ProgID="Equation.3" ShapeID="_x0000_i1027" DrawAspect="Content" ObjectID="_1720279989" r:id="rId10"/>
              </w:objec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-Решают задания и комментируют их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громкой речи! </w:t>
            </w:r>
          </w:p>
        </w:tc>
      </w:tr>
      <w:tr w:rsidR="00B10C19" w:rsidTr="004E4CAF"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учебной деятельности на уроке</w:t>
            </w: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Цели: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учащимися оценку своих достижений на уроке. Выяснить причины затруднений. Уяснить выполнение целей поставленных в начале урока.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что нового мы сегодня узнали на уроке, и чему научились? 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-Какие цели мы ставили, и достигли ли их?  Всё ли получалось, или возникли какие - то трудности?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Хвалю всех и говорю, что они обязательно справятся с этими трудностями на следующем уроке!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оцените свою работу на уроке?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Домашнее задание (решить цепочки превращения, представленные на этапе 8)и прощание с классом. 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Ответы учащихся на вопрос, пояснение знаний и алгоритмов, полученных ими. </w:t>
            </w:r>
          </w:p>
          <w:p w:rsidR="00B10C19" w:rsidRDefault="00B10C19" w:rsidP="004E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Оценка результатов своей деятельности и психического состояния. </w:t>
            </w:r>
          </w:p>
        </w:tc>
      </w:tr>
    </w:tbl>
    <w:p w:rsidR="00B10C19" w:rsidRDefault="00B10C19" w:rsidP="00B10C19">
      <w:pPr>
        <w:rPr>
          <w:rFonts w:ascii="Times New Roman" w:hAnsi="Times New Roman" w:cs="Times New Roman"/>
          <w:b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Самостоятельная работа с самопроверкой по эталону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уравнения возможных реакций и укажите их тип: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46"/>
          <w:sz w:val="24"/>
          <w:szCs w:val="24"/>
        </w:rPr>
        <w:object w:dxaOrig="1660" w:dyaOrig="1060">
          <v:shape id="_x0000_i1028" type="#_x0000_t75" style="width:83.25pt;height:53.25pt" o:ole="">
            <v:imagedata r:id="rId11" o:title=""/>
          </v:shape>
          <o:OLEObject Type="Embed" ProgID="Equation.3" ShapeID="_x0000_i1028" DrawAspect="Content" ObjectID="_1720279990" r:id="rId12"/>
        </w:object>
      </w:r>
    </w:p>
    <w:p w:rsidR="00B10C19" w:rsidRDefault="00B10C19" w:rsidP="00B10C1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ошибочное уравнение реакции: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30"/>
          <w:sz w:val="24"/>
          <w:szCs w:val="24"/>
        </w:rPr>
        <w:object w:dxaOrig="3320" w:dyaOrig="720">
          <v:shape id="_x0000_i1029" type="#_x0000_t75" style="width:165.75pt;height:36pt" o:ole="">
            <v:imagedata r:id="rId13" o:title=""/>
          </v:shape>
          <o:OLEObject Type="Embed" ProgID="Equation.3" ShapeID="_x0000_i1029" DrawAspect="Content" ObjectID="_1720279991" r:id="rId14"/>
        </w:objec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Самостоятельная работа с самопроверкой по эталону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уравнения возможных реакций и укажите их тип: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48"/>
          <w:sz w:val="24"/>
          <w:szCs w:val="24"/>
        </w:rPr>
        <w:object w:dxaOrig="1820" w:dyaOrig="1080">
          <v:shape id="_x0000_i1030" type="#_x0000_t75" style="width:90.75pt;height:54pt" o:ole="">
            <v:imagedata r:id="rId15" o:title=""/>
          </v:shape>
          <o:OLEObject Type="Embed" ProgID="Equation.3" ShapeID="_x0000_i1030" DrawAspect="Content" ObjectID="_1720279992" r:id="rId16"/>
        </w:object>
      </w:r>
    </w:p>
    <w:p w:rsidR="00B10C19" w:rsidRDefault="00B10C19" w:rsidP="00B10C1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ошибочное уравнение реакции: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30"/>
          <w:sz w:val="24"/>
          <w:szCs w:val="24"/>
        </w:rPr>
        <w:object w:dxaOrig="3080" w:dyaOrig="720">
          <v:shape id="_x0000_i1031" type="#_x0000_t75" style="width:153.75pt;height:36pt" o:ole="">
            <v:imagedata r:id="rId17" o:title=""/>
          </v:shape>
          <o:OLEObject Type="Embed" ProgID="Equation.3" ShapeID="_x0000_i1031" DrawAspect="Content" ObjectID="_1720279993" r:id="rId18"/>
        </w:objec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Самостоятельная работа с самопроверкой по эталону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уравнения возможных реакций и укажите их тип: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46"/>
          <w:sz w:val="24"/>
          <w:szCs w:val="24"/>
        </w:rPr>
        <w:object w:dxaOrig="1660" w:dyaOrig="1060">
          <v:shape id="_x0000_i1032" type="#_x0000_t75" style="width:83.25pt;height:53.25pt" o:ole="">
            <v:imagedata r:id="rId11" o:title=""/>
          </v:shape>
          <o:OLEObject Type="Embed" ProgID="Equation.3" ShapeID="_x0000_i1032" DrawAspect="Content" ObjectID="_1720279994" r:id="rId19"/>
        </w:object>
      </w:r>
    </w:p>
    <w:p w:rsidR="00B10C19" w:rsidRDefault="00B10C19" w:rsidP="00B10C1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ошибочное уравнение реакции: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30"/>
          <w:sz w:val="24"/>
          <w:szCs w:val="24"/>
        </w:rPr>
        <w:object w:dxaOrig="3320" w:dyaOrig="720">
          <v:shape id="_x0000_i1033" type="#_x0000_t75" style="width:165.75pt;height:36pt" o:ole="">
            <v:imagedata r:id="rId13" o:title=""/>
          </v:shape>
          <o:OLEObject Type="Embed" ProgID="Equation.3" ShapeID="_x0000_i1033" DrawAspect="Content" ObjectID="_1720279995" r:id="rId20"/>
        </w:objec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Самостоятельная работа с самопроверкой по эталону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уравнения возможных реакций и укажите их тип: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48"/>
          <w:sz w:val="24"/>
          <w:szCs w:val="24"/>
        </w:rPr>
        <w:object w:dxaOrig="1820" w:dyaOrig="1080">
          <v:shape id="_x0000_i1034" type="#_x0000_t75" style="width:90.75pt;height:54pt" o:ole="">
            <v:imagedata r:id="rId15" o:title=""/>
          </v:shape>
          <o:OLEObject Type="Embed" ProgID="Equation.3" ShapeID="_x0000_i1034" DrawAspect="Content" ObjectID="_1720279996" r:id="rId21"/>
        </w:object>
      </w:r>
    </w:p>
    <w:p w:rsidR="00B10C19" w:rsidRDefault="00B10C19" w:rsidP="00B10C1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ошибочное уравнение реакции: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30"/>
          <w:sz w:val="24"/>
          <w:szCs w:val="24"/>
        </w:rPr>
        <w:object w:dxaOrig="3080" w:dyaOrig="720">
          <v:shape id="_x0000_i1035" type="#_x0000_t75" style="width:153.75pt;height:36pt" o:ole="">
            <v:imagedata r:id="rId17" o:title=""/>
          </v:shape>
          <o:OLEObject Type="Embed" ProgID="Equation.3" ShapeID="_x0000_i1035" DrawAspect="Content" ObjectID="_1720279997" r:id="rId22"/>
        </w:objec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Самостоятельная работа с самопроверкой по эталону№2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Составьте уравнения возможных реакций и укажите их тип: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44"/>
          <w:sz w:val="24"/>
          <w:szCs w:val="24"/>
        </w:rPr>
        <w:object w:dxaOrig="1920" w:dyaOrig="1040">
          <v:shape id="_x0000_i1036" type="#_x0000_t75" style="width:96pt;height:51.75pt" o:ole="">
            <v:imagedata r:id="rId23" o:title=""/>
          </v:shape>
          <o:OLEObject Type="Embed" ProgID="Equation.3" ShapeID="_x0000_i1036" DrawAspect="Content" ObjectID="_1720279998" r:id="rId24"/>
        </w:object>
      </w:r>
    </w:p>
    <w:p w:rsidR="00B10C19" w:rsidRDefault="00B10C19" w:rsidP="00B10C1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ошибочное уравнение реакции: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30"/>
          <w:sz w:val="24"/>
          <w:szCs w:val="24"/>
        </w:rPr>
        <w:object w:dxaOrig="3560" w:dyaOrig="720">
          <v:shape id="_x0000_i1037" type="#_x0000_t75" style="width:177.75pt;height:36pt" o:ole="">
            <v:imagedata r:id="rId25" o:title=""/>
          </v:shape>
          <o:OLEObject Type="Embed" ProgID="Equation.3" ShapeID="_x0000_i1037" DrawAspect="Content" ObjectID="_1720279999" r:id="rId26"/>
        </w:objec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Самостоятельная работа с самопроверкой по эталону№2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уравнения возможных реакций и укажите их тип: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46"/>
          <w:sz w:val="24"/>
          <w:szCs w:val="24"/>
        </w:rPr>
        <w:object w:dxaOrig="1800" w:dyaOrig="1060">
          <v:shape id="_x0000_i1038" type="#_x0000_t75" style="width:90pt;height:53.25pt" o:ole="">
            <v:imagedata r:id="rId27" o:title=""/>
          </v:shape>
          <o:OLEObject Type="Embed" ProgID="Equation.3" ShapeID="_x0000_i1038" DrawAspect="Content" ObjectID="_1720280000" r:id="rId28"/>
        </w:object>
      </w:r>
    </w:p>
    <w:p w:rsidR="00B10C19" w:rsidRDefault="00B10C19" w:rsidP="00B10C19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ошибочное уравнение реакции: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30"/>
          <w:sz w:val="24"/>
          <w:szCs w:val="24"/>
        </w:rPr>
        <w:object w:dxaOrig="3500" w:dyaOrig="720">
          <v:shape id="_x0000_i1039" type="#_x0000_t75" style="width:174.75pt;height:36pt" o:ole="">
            <v:imagedata r:id="rId29" o:title=""/>
          </v:shape>
          <o:OLEObject Type="Embed" ProgID="Equation.3" ShapeID="_x0000_i1039" DrawAspect="Content" ObjectID="_1720280001" r:id="rId30"/>
        </w:objec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Самостоятельная работа с самопроверкой по эталону№2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уравнения возможных реакций и укажите их тип: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44"/>
          <w:sz w:val="24"/>
          <w:szCs w:val="24"/>
        </w:rPr>
        <w:object w:dxaOrig="1920" w:dyaOrig="1040">
          <v:shape id="_x0000_i1040" type="#_x0000_t75" style="width:96pt;height:51.75pt" o:ole="">
            <v:imagedata r:id="rId23" o:title=""/>
          </v:shape>
          <o:OLEObject Type="Embed" ProgID="Equation.3" ShapeID="_x0000_i1040" DrawAspect="Content" ObjectID="_1720280002" r:id="rId31"/>
        </w:object>
      </w:r>
    </w:p>
    <w:p w:rsidR="00B10C19" w:rsidRDefault="00B10C19" w:rsidP="00B10C19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ошибочное уравнение реакции: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30"/>
          <w:sz w:val="24"/>
          <w:szCs w:val="24"/>
        </w:rPr>
        <w:object w:dxaOrig="3560" w:dyaOrig="720">
          <v:shape id="_x0000_i1041" type="#_x0000_t75" style="width:177.75pt;height:36pt" o:ole="">
            <v:imagedata r:id="rId25" o:title=""/>
          </v:shape>
          <o:OLEObject Type="Embed" ProgID="Equation.3" ShapeID="_x0000_i1041" DrawAspect="Content" ObjectID="_1720280003" r:id="rId32"/>
        </w:objec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Самостоятельная работа с самопроверкой по эталону№2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уравнения возможных реакций и укажите их тип: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46"/>
          <w:sz w:val="24"/>
          <w:szCs w:val="24"/>
        </w:rPr>
        <w:object w:dxaOrig="1800" w:dyaOrig="1060">
          <v:shape id="_x0000_i1042" type="#_x0000_t75" style="width:90pt;height:53.25pt" o:ole="">
            <v:imagedata r:id="rId33" o:title=""/>
          </v:shape>
          <o:OLEObject Type="Embed" ProgID="Equation.3" ShapeID="_x0000_i1042" DrawAspect="Content" ObjectID="_1720280004" r:id="rId34"/>
        </w:object>
      </w:r>
    </w:p>
    <w:p w:rsidR="00B10C19" w:rsidRDefault="00B10C19" w:rsidP="00B10C1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ошибочное уравнение реакции: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30"/>
          <w:sz w:val="24"/>
          <w:szCs w:val="24"/>
        </w:rPr>
        <w:object w:dxaOrig="3500" w:dyaOrig="720">
          <v:shape id="_x0000_i1043" type="#_x0000_t75" style="width:174.75pt;height:36pt" o:ole="">
            <v:imagedata r:id="rId35" o:title=""/>
          </v:shape>
          <o:OLEObject Type="Embed" ProgID="Equation.3" ShapeID="_x0000_i1043" DrawAspect="Content" ObjectID="_1720280005" r:id="rId36"/>
        </w:objec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№1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3560" w:dyaOrig="360">
          <v:shape id="_x0000_i1044" type="#_x0000_t75" style="width:177.75pt;height:18pt" o:ole="">
            <v:imagedata r:id="rId37" o:title=""/>
          </v:shape>
          <o:OLEObject Type="Embed" ProgID="Equation.3" ShapeID="_x0000_i1044" DrawAspect="Content" ObjectID="_1720280006" r:id="rId38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1339" w:dyaOrig="320">
          <v:shape id="_x0000_i1045" type="#_x0000_t75" style="width:66.75pt;height:15.75pt" o:ole="">
            <v:imagedata r:id="rId39" o:title=""/>
          </v:shape>
          <o:OLEObject Type="Embed" ProgID="Equation.3" ShapeID="_x0000_i1045" DrawAspect="Content" ObjectID="_1720280007" r:id="rId40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ртуть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939" w:dyaOrig="340">
          <v:shape id="_x0000_i1046" type="#_x0000_t75" style="width:147pt;height:17.25pt" o:ole="">
            <v:imagedata r:id="rId41" o:title=""/>
          </v:shape>
          <o:OLEObject Type="Embed" ProgID="Equation.3" ShapeID="_x0000_i1046" DrawAspect="Content" ObjectID="_1720280008" r:id="rId42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 </w:t>
      </w:r>
    </w:p>
    <w:p w:rsidR="00B10C19" w:rsidRDefault="00B10C19" w:rsidP="00B10C1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№1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1599" w:dyaOrig="340">
          <v:shape id="_x0000_i1047" type="#_x0000_t75" style="width:80.25pt;height:17.25pt" o:ole="">
            <v:imagedata r:id="rId43" o:title=""/>
          </v:shape>
          <o:OLEObject Type="Embed" ProgID="Equation.3" ShapeID="_x0000_i1047" DrawAspect="Content" ObjectID="_1720280009" r:id="rId44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серебро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4080" w:dyaOrig="360">
          <v:shape id="_x0000_i1048" type="#_x0000_t75" style="width:204pt;height:18pt" o:ole="">
            <v:imagedata r:id="rId45" o:title=""/>
          </v:shape>
          <o:OLEObject Type="Embed" ProgID="Equation.3" ShapeID="_x0000_i1048" DrawAspect="Content" ObjectID="_1720280010" r:id="rId46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760" w:dyaOrig="340">
          <v:shape id="_x0000_i1049" type="#_x0000_t75" style="width:138pt;height:17.25pt" o:ole="">
            <v:imagedata r:id="rId47" o:title=""/>
          </v:shape>
          <o:OLEObject Type="Embed" ProgID="Equation.3" ShapeID="_x0000_i1049" DrawAspect="Content" ObjectID="_1720280011" r:id="rId48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</w:t>
      </w:r>
    </w:p>
    <w:p w:rsidR="00B10C19" w:rsidRDefault="00B10C19" w:rsidP="00B10C19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№1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3560" w:dyaOrig="360">
          <v:shape id="_x0000_i1050" type="#_x0000_t75" style="width:177.75pt;height:18pt" o:ole="">
            <v:imagedata r:id="rId37" o:title=""/>
          </v:shape>
          <o:OLEObject Type="Embed" ProgID="Equation.3" ShapeID="_x0000_i1050" DrawAspect="Content" ObjectID="_1720280012" r:id="rId49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1339" w:dyaOrig="320">
          <v:shape id="_x0000_i1051" type="#_x0000_t75" style="width:66.75pt;height:15.75pt" o:ole="">
            <v:imagedata r:id="rId39" o:title=""/>
          </v:shape>
          <o:OLEObject Type="Embed" ProgID="Equation.3" ShapeID="_x0000_i1051" DrawAspect="Content" ObjectID="_1720280013" r:id="rId50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ртуть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939" w:dyaOrig="340">
          <v:shape id="_x0000_i1052" type="#_x0000_t75" style="width:147pt;height:17.25pt" o:ole="">
            <v:imagedata r:id="rId41" o:title=""/>
          </v:shape>
          <o:OLEObject Type="Embed" ProgID="Equation.3" ShapeID="_x0000_i1052" DrawAspect="Content" ObjectID="_1720280014" r:id="rId51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 </w:t>
      </w:r>
    </w:p>
    <w:p w:rsidR="00B10C19" w:rsidRDefault="00B10C19" w:rsidP="00B10C19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№1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1599" w:dyaOrig="340">
          <v:shape id="_x0000_i1053" type="#_x0000_t75" style="width:80.25pt;height:17.25pt" o:ole="">
            <v:imagedata r:id="rId43" o:title=""/>
          </v:shape>
          <o:OLEObject Type="Embed" ProgID="Equation.3" ShapeID="_x0000_i1053" DrawAspect="Content" ObjectID="_1720280015" r:id="rId52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серебро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4080" w:dyaOrig="360">
          <v:shape id="_x0000_i1054" type="#_x0000_t75" style="width:204pt;height:18pt" o:ole="">
            <v:imagedata r:id="rId45" o:title=""/>
          </v:shape>
          <o:OLEObject Type="Embed" ProgID="Equation.3" ShapeID="_x0000_i1054" DrawAspect="Content" ObjectID="_1720280016" r:id="rId53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760" w:dyaOrig="340">
          <v:shape id="_x0000_i1055" type="#_x0000_t75" style="width:138pt;height:17.25pt" o:ole="">
            <v:imagedata r:id="rId47" o:title=""/>
          </v:shape>
          <o:OLEObject Type="Embed" ProgID="Equation.3" ShapeID="_x0000_i1055" DrawAspect="Content" ObjectID="_1720280017" r:id="rId54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</w:t>
      </w:r>
    </w:p>
    <w:p w:rsidR="00B10C19" w:rsidRDefault="00B10C19" w:rsidP="00B10C19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№1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3560" w:dyaOrig="360">
          <v:shape id="_x0000_i1056" type="#_x0000_t75" style="width:177.75pt;height:18pt" o:ole="">
            <v:imagedata r:id="rId37" o:title=""/>
          </v:shape>
          <o:OLEObject Type="Embed" ProgID="Equation.3" ShapeID="_x0000_i1056" DrawAspect="Content" ObjectID="_1720280018" r:id="rId55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1339" w:dyaOrig="320">
          <v:shape id="_x0000_i1057" type="#_x0000_t75" style="width:66.75pt;height:15.75pt" o:ole="">
            <v:imagedata r:id="rId39" o:title=""/>
          </v:shape>
          <o:OLEObject Type="Embed" ProgID="Equation.3" ShapeID="_x0000_i1057" DrawAspect="Content" ObjectID="_1720280019" r:id="rId56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ртуть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939" w:dyaOrig="340">
          <v:shape id="_x0000_i1058" type="#_x0000_t75" style="width:147pt;height:17.25pt" o:ole="">
            <v:imagedata r:id="rId41" o:title=""/>
          </v:shape>
          <o:OLEObject Type="Embed" ProgID="Equation.3" ShapeID="_x0000_i1058" DrawAspect="Content" ObjectID="_1720280020" r:id="rId57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 </w:t>
      </w:r>
    </w:p>
    <w:p w:rsidR="00B10C19" w:rsidRDefault="00B10C19" w:rsidP="00B10C19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№1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1599" w:dyaOrig="340">
          <v:shape id="_x0000_i1059" type="#_x0000_t75" style="width:80.25pt;height:17.25pt" o:ole="">
            <v:imagedata r:id="rId43" o:title=""/>
          </v:shape>
          <o:OLEObject Type="Embed" ProgID="Equation.3" ShapeID="_x0000_i1059" DrawAspect="Content" ObjectID="_1720280021" r:id="rId58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серебро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4080" w:dyaOrig="360">
          <v:shape id="_x0000_i1060" type="#_x0000_t75" style="width:204pt;height:18pt" o:ole="">
            <v:imagedata r:id="rId45" o:title=""/>
          </v:shape>
          <o:OLEObject Type="Embed" ProgID="Equation.3" ShapeID="_x0000_i1060" DrawAspect="Content" ObjectID="_1720280022" r:id="rId59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760" w:dyaOrig="340">
          <v:shape id="_x0000_i1061" type="#_x0000_t75" style="width:138pt;height:17.25pt" o:ole="">
            <v:imagedata r:id="rId47" o:title=""/>
          </v:shape>
          <o:OLEObject Type="Embed" ProgID="Equation.3" ShapeID="_x0000_i1061" DrawAspect="Content" ObjectID="_1720280023" r:id="rId60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</w:t>
      </w:r>
    </w:p>
    <w:p w:rsidR="00B10C19" w:rsidRDefault="00B10C19" w:rsidP="00B10C19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3960" w:dyaOrig="360">
          <v:shape id="_x0000_i1062" type="#_x0000_t75" style="width:198pt;height:18pt" o:ole="">
            <v:imagedata r:id="rId61" o:title=""/>
          </v:shape>
          <o:OLEObject Type="Embed" ProgID="Equation.3" ShapeID="_x0000_i1062" DrawAspect="Content" ObjectID="_1720280024" r:id="rId62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1600" w:dyaOrig="360">
          <v:shape id="_x0000_i1063" type="#_x0000_t75" style="width:80.25pt;height:18pt" o:ole="">
            <v:imagedata r:id="rId63" o:title=""/>
          </v:shape>
          <o:OLEObject Type="Embed" ProgID="Equation.3" ShapeID="_x0000_i1063" DrawAspect="Content" ObjectID="_1720280025" r:id="rId64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медь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579" w:dyaOrig="340">
          <v:shape id="_x0000_i1064" type="#_x0000_t75" style="width:129pt;height:17.25pt" o:ole="">
            <v:imagedata r:id="rId65" o:title=""/>
          </v:shape>
          <o:OLEObject Type="Embed" ProgID="Equation.3" ShapeID="_x0000_i1064" DrawAspect="Content" ObjectID="_1720280026" r:id="rId66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</w:t>
      </w:r>
    </w:p>
    <w:p w:rsidR="00B10C19" w:rsidRDefault="00B10C19" w:rsidP="00B10C19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1620" w:dyaOrig="360">
          <v:shape id="_x0000_i1065" type="#_x0000_t75" style="width:81pt;height:18pt" o:ole="">
            <v:imagedata r:id="rId67" o:title=""/>
          </v:shape>
          <o:OLEObject Type="Embed" ProgID="Equation.3" ShapeID="_x0000_i1065" DrawAspect="Content" ObjectID="_1720280027" r:id="rId68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серебро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3760" w:dyaOrig="360">
          <v:shape id="_x0000_i1066" type="#_x0000_t75" style="width:188.25pt;height:18pt" o:ole="">
            <v:imagedata r:id="rId69" o:title=""/>
          </v:shape>
          <o:OLEObject Type="Embed" ProgID="Equation.3" ShapeID="_x0000_i1066" DrawAspect="Content" ObjectID="_1720280028" r:id="rId70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719" w:dyaOrig="340">
          <v:shape id="_x0000_i1067" type="#_x0000_t75" style="width:135.75pt;height:17.25pt" o:ole="">
            <v:imagedata r:id="rId71" o:title=""/>
          </v:shape>
          <o:OLEObject Type="Embed" ProgID="Equation.3" ShapeID="_x0000_i1067" DrawAspect="Content" ObjectID="_1720280029" r:id="rId72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</w:t>
      </w:r>
    </w:p>
    <w:p w:rsidR="00B10C19" w:rsidRDefault="00B10C19" w:rsidP="00B10C1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3960" w:dyaOrig="360">
          <v:shape id="_x0000_i1068" type="#_x0000_t75" style="width:198pt;height:18pt" o:ole="">
            <v:imagedata r:id="rId61" o:title=""/>
          </v:shape>
          <o:OLEObject Type="Embed" ProgID="Equation.3" ShapeID="_x0000_i1068" DrawAspect="Content" ObjectID="_1720280030" r:id="rId73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1600" w:dyaOrig="360">
          <v:shape id="_x0000_i1069" type="#_x0000_t75" style="width:80.25pt;height:18pt" o:ole="">
            <v:imagedata r:id="rId63" o:title=""/>
          </v:shape>
          <o:OLEObject Type="Embed" ProgID="Equation.3" ShapeID="_x0000_i1069" DrawAspect="Content" ObjectID="_1720280031" r:id="rId74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медь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579" w:dyaOrig="340">
          <v:shape id="_x0000_i1070" type="#_x0000_t75" style="width:129pt;height:17.25pt" o:ole="">
            <v:imagedata r:id="rId65" o:title=""/>
          </v:shape>
          <o:OLEObject Type="Embed" ProgID="Equation.3" ShapeID="_x0000_i1070" DrawAspect="Content" ObjectID="_1720280032" r:id="rId75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</w:t>
      </w:r>
    </w:p>
    <w:p w:rsidR="00B10C19" w:rsidRDefault="00B10C19" w:rsidP="00B10C1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1620" w:dyaOrig="360">
          <v:shape id="_x0000_i1071" type="#_x0000_t75" style="width:81pt;height:18pt" o:ole="">
            <v:imagedata r:id="rId67" o:title=""/>
          </v:shape>
          <o:OLEObject Type="Embed" ProgID="Equation.3" ShapeID="_x0000_i1071" DrawAspect="Content" ObjectID="_1720280033" r:id="rId76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серебро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3760" w:dyaOrig="360">
          <v:shape id="_x0000_i1072" type="#_x0000_t75" style="width:188.25pt;height:18pt" o:ole="">
            <v:imagedata r:id="rId69" o:title=""/>
          </v:shape>
          <o:OLEObject Type="Embed" ProgID="Equation.3" ShapeID="_x0000_i1072" DrawAspect="Content" ObjectID="_1720280034" r:id="rId77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719" w:dyaOrig="340">
          <v:shape id="_x0000_i1073" type="#_x0000_t75" style="width:135.75pt;height:17.25pt" o:ole="">
            <v:imagedata r:id="rId78" o:title=""/>
          </v:shape>
          <o:OLEObject Type="Embed" ProgID="Equation.3" ShapeID="_x0000_i1073" DrawAspect="Content" ObjectID="_1720280035" r:id="rId79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</w:t>
      </w:r>
    </w:p>
    <w:p w:rsidR="00B10C19" w:rsidRDefault="00B10C19" w:rsidP="00B10C19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1-вариант</w:t>
      </w:r>
    </w:p>
    <w:p w:rsidR="00B10C19" w:rsidRDefault="00B10C19" w:rsidP="00B10C19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3960" w:dyaOrig="360">
          <v:shape id="_x0000_i1074" type="#_x0000_t75" style="width:198pt;height:18pt" o:ole="">
            <v:imagedata r:id="rId61" o:title=""/>
          </v:shape>
          <o:OLEObject Type="Embed" ProgID="Equation.3" ShapeID="_x0000_i1074" DrawAspect="Content" ObjectID="_1720280036" r:id="rId80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1600" w:dyaOrig="360">
          <v:shape id="_x0000_i1075" type="#_x0000_t75" style="width:80.25pt;height:18pt" o:ole="">
            <v:imagedata r:id="rId63" o:title=""/>
          </v:shape>
          <o:OLEObject Type="Embed" ProgID="Equation.3" ShapeID="_x0000_i1075" DrawAspect="Content" ObjectID="_1720280037" r:id="rId81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медь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579" w:dyaOrig="340">
          <v:shape id="_x0000_i1076" type="#_x0000_t75" style="width:129pt;height:17.25pt" o:ole="">
            <v:imagedata r:id="rId65" o:title=""/>
          </v:shape>
          <o:OLEObject Type="Embed" ProgID="Equation.3" ShapeID="_x0000_i1076" DrawAspect="Content" ObjectID="_1720280038" r:id="rId82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</w:t>
      </w:r>
    </w:p>
    <w:p w:rsidR="00B10C19" w:rsidRDefault="00B10C19" w:rsidP="00B10C19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Эталон к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самостоятельной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№2</w:t>
      </w:r>
    </w:p>
    <w:p w:rsidR="00B10C19" w:rsidRDefault="00B10C19" w:rsidP="00B10C19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2-вариант</w:t>
      </w:r>
    </w:p>
    <w:p w:rsidR="00B10C19" w:rsidRDefault="00B10C19" w:rsidP="00B10C19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1620" w:dyaOrig="360">
          <v:shape id="_x0000_i1077" type="#_x0000_t75" style="width:81pt;height:18pt" o:ole="">
            <v:imagedata r:id="rId67" o:title=""/>
          </v:shape>
          <o:OLEObject Type="Embed" ProgID="Equation.3" ShapeID="_x0000_i1077" DrawAspect="Content" ObjectID="_1720280039" r:id="rId83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не идёт, так как серебро находится правее водорода в ряду напряжений металлов.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2"/>
          <w:sz w:val="24"/>
          <w:szCs w:val="24"/>
        </w:rPr>
        <w:object w:dxaOrig="3760" w:dyaOrig="360">
          <v:shape id="_x0000_i1078" type="#_x0000_t75" style="width:188.25pt;height:18pt" o:ole="">
            <v:imagedata r:id="rId69" o:title=""/>
          </v:shape>
          <o:OLEObject Type="Embed" ProgID="Equation.3" ShapeID="_x0000_i1078" DrawAspect="Content" ObjectID="_1720280040" r:id="rId84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обмена 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  <w:r w:rsidRPr="00051CA5">
        <w:rPr>
          <w:rFonts w:ascii="Times New Roman" w:hAnsi="Times New Roman" w:cs="Times New Roman"/>
          <w:position w:val="-10"/>
          <w:sz w:val="24"/>
          <w:szCs w:val="24"/>
        </w:rPr>
        <w:object w:dxaOrig="2719" w:dyaOrig="340">
          <v:shape id="_x0000_i1079" type="#_x0000_t75" style="width:135.75pt;height:17.25pt" o:ole="">
            <v:imagedata r:id="rId78" o:title=""/>
          </v:shape>
          <o:OLEObject Type="Embed" ProgID="Equation.3" ShapeID="_x0000_i1079" DrawAspect="Content" ObjectID="_1720280041" r:id="rId85"/>
        </w:object>
      </w:r>
      <w:r>
        <w:rPr>
          <w:rFonts w:ascii="Times New Roman" w:hAnsi="Times New Roman" w:cs="Times New Roman"/>
          <w:sz w:val="24"/>
          <w:szCs w:val="24"/>
        </w:rPr>
        <w:t xml:space="preserve"> реакция замещения</w:t>
      </w:r>
    </w:p>
    <w:p w:rsidR="00B10C19" w:rsidRDefault="00B10C19" w:rsidP="00B10C19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верно «б», поскольку в реакции металлов с азотной кислотой никогда не выделяется водород!</w:t>
      </w:r>
    </w:p>
    <w:p w:rsidR="00B10C19" w:rsidRDefault="00B10C19" w:rsidP="00B10C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0C19" w:rsidRPr="00B10C19" w:rsidRDefault="00B10C19" w:rsidP="00B10C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Рефлексия </w:t>
      </w:r>
    </w:p>
    <w:p w:rsidR="00B10C19" w:rsidRDefault="00B10C19" w:rsidP="00B10C1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а) Я понял тему сегодняшнего урока и могу применять алгоритмы новых действий при составлении уравнений реакций</w:t>
      </w:r>
    </w:p>
    <w:p w:rsidR="00B10C19" w:rsidRDefault="00B10C19" w:rsidP="00B10C1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б) Я понял тему, но затрудняюсь в применении алгоритма при самостоятельном составлении уравнений реакций</w:t>
      </w:r>
    </w:p>
    <w:p w:rsidR="004C18A3" w:rsidRPr="00B10C19" w:rsidRDefault="00B10C19" w:rsidP="00B10C19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в) Я не всё понял на уроке </w:t>
      </w:r>
    </w:p>
    <w:sectPr w:rsidR="004C18A3" w:rsidRPr="00B10C19" w:rsidSect="00B10C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1CD7"/>
    <w:multiLevelType w:val="hybridMultilevel"/>
    <w:tmpl w:val="202EF98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00E89"/>
    <w:multiLevelType w:val="hybridMultilevel"/>
    <w:tmpl w:val="9E627B6A"/>
    <w:lvl w:ilvl="0" w:tplc="408A6EEC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408A6EEC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848AB"/>
    <w:multiLevelType w:val="hybridMultilevel"/>
    <w:tmpl w:val="E27674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E60BF3"/>
    <w:multiLevelType w:val="hybridMultilevel"/>
    <w:tmpl w:val="87D0B61E"/>
    <w:lvl w:ilvl="0" w:tplc="5036B98A">
      <w:start w:val="1"/>
      <w:numFmt w:val="none"/>
      <w:lvlText w:val="6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E813ED"/>
    <w:multiLevelType w:val="hybridMultilevel"/>
    <w:tmpl w:val="1B9A2722"/>
    <w:lvl w:ilvl="0" w:tplc="408A6EEC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408A6EEC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014AE6"/>
    <w:multiLevelType w:val="hybridMultilevel"/>
    <w:tmpl w:val="51D278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0567E5"/>
    <w:multiLevelType w:val="hybridMultilevel"/>
    <w:tmpl w:val="3C0A9A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34D4E"/>
    <w:multiLevelType w:val="hybridMultilevel"/>
    <w:tmpl w:val="D868C24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1769A7"/>
    <w:multiLevelType w:val="hybridMultilevel"/>
    <w:tmpl w:val="DAC084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4931EC"/>
    <w:multiLevelType w:val="hybridMultilevel"/>
    <w:tmpl w:val="F620ED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817EAB"/>
    <w:multiLevelType w:val="hybridMultilevel"/>
    <w:tmpl w:val="6868DB48"/>
    <w:lvl w:ilvl="0" w:tplc="408A6EEC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408A6EEC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0958A7"/>
    <w:multiLevelType w:val="hybridMultilevel"/>
    <w:tmpl w:val="3A0C36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7F1CD1"/>
    <w:multiLevelType w:val="hybridMultilevel"/>
    <w:tmpl w:val="5F6AE5E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967969"/>
    <w:multiLevelType w:val="hybridMultilevel"/>
    <w:tmpl w:val="F852FD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8A6EEC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9475DC"/>
    <w:multiLevelType w:val="hybridMultilevel"/>
    <w:tmpl w:val="80A83E8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113820"/>
    <w:multiLevelType w:val="hybridMultilevel"/>
    <w:tmpl w:val="EB5E22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08A6EEC">
      <w:start w:val="1"/>
      <w:numFmt w:val="bullet"/>
      <w:lvlText w:val=""/>
      <w:lvlJc w:val="left"/>
      <w:pPr>
        <w:tabs>
          <w:tab w:val="num" w:pos="720"/>
        </w:tabs>
        <w:ind w:left="720" w:firstLine="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B85513"/>
    <w:multiLevelType w:val="hybridMultilevel"/>
    <w:tmpl w:val="E936800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95575C"/>
    <w:multiLevelType w:val="hybridMultilevel"/>
    <w:tmpl w:val="809C843C"/>
    <w:lvl w:ilvl="0" w:tplc="7212A13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98520E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144"/>
        <w:szCs w:val="144"/>
        <w:vertAlign w:val="baseline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9D39D3"/>
    <w:multiLevelType w:val="hybridMultilevel"/>
    <w:tmpl w:val="15CA5D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F3E1F65"/>
    <w:multiLevelType w:val="hybridMultilevel"/>
    <w:tmpl w:val="F91A0F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9815AA"/>
    <w:multiLevelType w:val="hybridMultilevel"/>
    <w:tmpl w:val="9BDE23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FB7B0F"/>
    <w:multiLevelType w:val="hybridMultilevel"/>
    <w:tmpl w:val="DAE4EF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B46973"/>
    <w:multiLevelType w:val="hybridMultilevel"/>
    <w:tmpl w:val="7CB21FA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C740CC"/>
    <w:multiLevelType w:val="hybridMultilevel"/>
    <w:tmpl w:val="CBD67AC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13A1ECA"/>
    <w:multiLevelType w:val="hybridMultilevel"/>
    <w:tmpl w:val="B97E984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1FA654E"/>
    <w:multiLevelType w:val="hybridMultilevel"/>
    <w:tmpl w:val="70028042"/>
    <w:lvl w:ilvl="0" w:tplc="408A6EEC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408A6EEC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167226"/>
    <w:multiLevelType w:val="hybridMultilevel"/>
    <w:tmpl w:val="E286EC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D452451"/>
    <w:multiLevelType w:val="hybridMultilevel"/>
    <w:tmpl w:val="0388E3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10C19"/>
    <w:rsid w:val="004C18A3"/>
    <w:rsid w:val="00943671"/>
    <w:rsid w:val="00B10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3.bin"/><Relationship Id="rId39" Type="http://schemas.openxmlformats.org/officeDocument/2006/relationships/image" Target="media/image15.wmf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18.bin"/><Relationship Id="rId42" Type="http://schemas.openxmlformats.org/officeDocument/2006/relationships/oleObject" Target="embeddings/oleObject22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7.bin"/><Relationship Id="rId55" Type="http://schemas.openxmlformats.org/officeDocument/2006/relationships/oleObject" Target="embeddings/oleObject32.bin"/><Relationship Id="rId63" Type="http://schemas.openxmlformats.org/officeDocument/2006/relationships/image" Target="media/image21.wmf"/><Relationship Id="rId68" Type="http://schemas.openxmlformats.org/officeDocument/2006/relationships/oleObject" Target="embeddings/oleObject41.bin"/><Relationship Id="rId76" Type="http://schemas.openxmlformats.org/officeDocument/2006/relationships/oleObject" Target="embeddings/oleObject47.bin"/><Relationship Id="rId84" Type="http://schemas.openxmlformats.org/officeDocument/2006/relationships/oleObject" Target="embeddings/oleObject54.bin"/><Relationship Id="rId7" Type="http://schemas.openxmlformats.org/officeDocument/2006/relationships/image" Target="media/image2.wmf"/><Relationship Id="rId71" Type="http://schemas.openxmlformats.org/officeDocument/2006/relationships/image" Target="media/image25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1.wmf"/><Relationship Id="rId11" Type="http://schemas.openxmlformats.org/officeDocument/2006/relationships/image" Target="media/image4.wmf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7.bin"/><Relationship Id="rId37" Type="http://schemas.openxmlformats.org/officeDocument/2006/relationships/image" Target="media/image14.wmf"/><Relationship Id="rId40" Type="http://schemas.openxmlformats.org/officeDocument/2006/relationships/oleObject" Target="embeddings/oleObject21.bin"/><Relationship Id="rId45" Type="http://schemas.openxmlformats.org/officeDocument/2006/relationships/image" Target="media/image18.wmf"/><Relationship Id="rId53" Type="http://schemas.openxmlformats.org/officeDocument/2006/relationships/oleObject" Target="embeddings/oleObject30.bin"/><Relationship Id="rId58" Type="http://schemas.openxmlformats.org/officeDocument/2006/relationships/oleObject" Target="embeddings/oleObject35.bin"/><Relationship Id="rId66" Type="http://schemas.openxmlformats.org/officeDocument/2006/relationships/oleObject" Target="embeddings/oleObject40.bin"/><Relationship Id="rId74" Type="http://schemas.openxmlformats.org/officeDocument/2006/relationships/oleObject" Target="embeddings/oleObject45.bin"/><Relationship Id="rId79" Type="http://schemas.openxmlformats.org/officeDocument/2006/relationships/oleObject" Target="embeddings/oleObject49.bin"/><Relationship Id="rId87" Type="http://schemas.openxmlformats.org/officeDocument/2006/relationships/theme" Target="theme/theme1.xml"/><Relationship Id="rId5" Type="http://schemas.openxmlformats.org/officeDocument/2006/relationships/image" Target="media/image1.wmf"/><Relationship Id="rId61" Type="http://schemas.openxmlformats.org/officeDocument/2006/relationships/image" Target="media/image20.wmf"/><Relationship Id="rId82" Type="http://schemas.openxmlformats.org/officeDocument/2006/relationships/oleObject" Target="embeddings/oleObject52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1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5.bin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5.bin"/><Relationship Id="rId56" Type="http://schemas.openxmlformats.org/officeDocument/2006/relationships/oleObject" Target="embeddings/oleObject33.bin"/><Relationship Id="rId64" Type="http://schemas.openxmlformats.org/officeDocument/2006/relationships/oleObject" Target="embeddings/oleObject39.bin"/><Relationship Id="rId69" Type="http://schemas.openxmlformats.org/officeDocument/2006/relationships/image" Target="media/image24.wmf"/><Relationship Id="rId77" Type="http://schemas.openxmlformats.org/officeDocument/2006/relationships/oleObject" Target="embeddings/oleObject48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8.bin"/><Relationship Id="rId72" Type="http://schemas.openxmlformats.org/officeDocument/2006/relationships/oleObject" Target="embeddings/oleObject43.bin"/><Relationship Id="rId80" Type="http://schemas.openxmlformats.org/officeDocument/2006/relationships/oleObject" Target="embeddings/oleObject50.bin"/><Relationship Id="rId85" Type="http://schemas.openxmlformats.org/officeDocument/2006/relationships/oleObject" Target="embeddings/oleObject55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9.wmf"/><Relationship Id="rId33" Type="http://schemas.openxmlformats.org/officeDocument/2006/relationships/image" Target="media/image12.wmf"/><Relationship Id="rId38" Type="http://schemas.openxmlformats.org/officeDocument/2006/relationships/oleObject" Target="embeddings/oleObject20.bin"/><Relationship Id="rId46" Type="http://schemas.openxmlformats.org/officeDocument/2006/relationships/oleObject" Target="embeddings/oleObject24.bin"/><Relationship Id="rId59" Type="http://schemas.openxmlformats.org/officeDocument/2006/relationships/oleObject" Target="embeddings/oleObject36.bin"/><Relationship Id="rId67" Type="http://schemas.openxmlformats.org/officeDocument/2006/relationships/image" Target="media/image23.wmf"/><Relationship Id="rId20" Type="http://schemas.openxmlformats.org/officeDocument/2006/relationships/oleObject" Target="embeddings/oleObject9.bin"/><Relationship Id="rId41" Type="http://schemas.openxmlformats.org/officeDocument/2006/relationships/image" Target="media/image16.wmf"/><Relationship Id="rId54" Type="http://schemas.openxmlformats.org/officeDocument/2006/relationships/oleObject" Target="embeddings/oleObject31.bin"/><Relationship Id="rId62" Type="http://schemas.openxmlformats.org/officeDocument/2006/relationships/oleObject" Target="embeddings/oleObject38.bin"/><Relationship Id="rId70" Type="http://schemas.openxmlformats.org/officeDocument/2006/relationships/oleObject" Target="embeddings/oleObject42.bin"/><Relationship Id="rId75" Type="http://schemas.openxmlformats.org/officeDocument/2006/relationships/oleObject" Target="embeddings/oleObject46.bin"/><Relationship Id="rId83" Type="http://schemas.openxmlformats.org/officeDocument/2006/relationships/oleObject" Target="embeddings/oleObject53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8.wmf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19.bin"/><Relationship Id="rId49" Type="http://schemas.openxmlformats.org/officeDocument/2006/relationships/oleObject" Target="embeddings/oleObject26.bin"/><Relationship Id="rId57" Type="http://schemas.openxmlformats.org/officeDocument/2006/relationships/oleObject" Target="embeddings/oleObject34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6.bin"/><Relationship Id="rId44" Type="http://schemas.openxmlformats.org/officeDocument/2006/relationships/oleObject" Target="embeddings/oleObject23.bin"/><Relationship Id="rId52" Type="http://schemas.openxmlformats.org/officeDocument/2006/relationships/oleObject" Target="embeddings/oleObject29.bin"/><Relationship Id="rId60" Type="http://schemas.openxmlformats.org/officeDocument/2006/relationships/oleObject" Target="embeddings/oleObject37.bin"/><Relationship Id="rId65" Type="http://schemas.openxmlformats.org/officeDocument/2006/relationships/image" Target="media/image22.wmf"/><Relationship Id="rId73" Type="http://schemas.openxmlformats.org/officeDocument/2006/relationships/oleObject" Target="embeddings/oleObject44.bin"/><Relationship Id="rId78" Type="http://schemas.openxmlformats.org/officeDocument/2006/relationships/image" Target="media/image26.wmf"/><Relationship Id="rId81" Type="http://schemas.openxmlformats.org/officeDocument/2006/relationships/oleObject" Target="embeddings/oleObject51.bin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3317</Words>
  <Characters>18908</Characters>
  <Application>Microsoft Office Word</Application>
  <DocSecurity>0</DocSecurity>
  <Lines>157</Lines>
  <Paragraphs>44</Paragraphs>
  <ScaleCrop>false</ScaleCrop>
  <Company/>
  <LinksUpToDate>false</LinksUpToDate>
  <CharactersWithSpaces>22181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2022-07-25T14:43:00Z</dcterms:created>
  <dcterms:modified xsi:type="dcterms:W3CDTF">2022-07-25T14:44:00Z</dcterms:modified>
</cp:coreProperties>
</file>