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5F0" w:rsidRDefault="001B6BA5" w:rsidP="00D505F0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1B6BA5">
        <w:rPr>
          <w:rFonts w:ascii="Times New Roman" w:hAnsi="Times New Roman" w:cs="Times New Roman"/>
          <w:caps/>
          <w:sz w:val="28"/>
          <w:szCs w:val="28"/>
        </w:rPr>
        <w:t>ЧИТАТЕЛЬСКОго</w:t>
      </w:r>
      <w:r w:rsidR="00D505F0" w:rsidRPr="001B6BA5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1B6BA5">
        <w:rPr>
          <w:rFonts w:ascii="Times New Roman" w:hAnsi="Times New Roman" w:cs="Times New Roman"/>
          <w:caps/>
          <w:sz w:val="28"/>
          <w:szCs w:val="28"/>
        </w:rPr>
        <w:t>интереса</w:t>
      </w:r>
      <w:r w:rsidR="00D505F0">
        <w:rPr>
          <w:rFonts w:ascii="Times New Roman" w:hAnsi="Times New Roman" w:cs="Times New Roman"/>
          <w:sz w:val="28"/>
          <w:szCs w:val="28"/>
        </w:rPr>
        <w:t xml:space="preserve"> У МЛАДШИХ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5580" w:rsidRDefault="001B6BA5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 появлением новых, современных гаджетов в</w:t>
      </w:r>
      <w:r w:rsidR="00A95911" w:rsidRPr="00C07AFD">
        <w:rPr>
          <w:rFonts w:ascii="Times New Roman" w:hAnsi="Times New Roman" w:cs="Times New Roman"/>
          <w:sz w:val="28"/>
          <w:szCs w:val="28"/>
        </w:rPr>
        <w:t xml:space="preserve"> России, как и во многих </w:t>
      </w:r>
      <w:r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A95911" w:rsidRPr="00C07AFD">
        <w:rPr>
          <w:rFonts w:ascii="Times New Roman" w:hAnsi="Times New Roman" w:cs="Times New Roman"/>
          <w:sz w:val="28"/>
          <w:szCs w:val="28"/>
        </w:rPr>
        <w:t>странах мира, наблюдается снижение уровня читательской культуры населения в целом, из года в год с</w:t>
      </w:r>
      <w:r>
        <w:rPr>
          <w:rFonts w:ascii="Times New Roman" w:hAnsi="Times New Roman" w:cs="Times New Roman"/>
          <w:sz w:val="28"/>
          <w:szCs w:val="28"/>
        </w:rPr>
        <w:t xml:space="preserve">нижается интерес детей к чтению. </w:t>
      </w:r>
      <w:r w:rsidR="00A95911" w:rsidRPr="00C07AFD">
        <w:rPr>
          <w:rFonts w:ascii="Times New Roman" w:hAnsi="Times New Roman" w:cs="Times New Roman"/>
          <w:sz w:val="28"/>
          <w:szCs w:val="28"/>
        </w:rPr>
        <w:t>Зачастую в</w:t>
      </w:r>
      <w:r w:rsidR="00A95911"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время чтение книг заменяется просмотром тел</w:t>
      </w:r>
      <w:r w:rsidR="009E5580">
        <w:rPr>
          <w:rFonts w:ascii="Times New Roman" w:eastAsia="Times New Roman" w:hAnsi="Times New Roman" w:cs="Times New Roman"/>
          <w:sz w:val="28"/>
          <w:szCs w:val="28"/>
          <w:lang w:eastAsia="ru-RU"/>
        </w:rPr>
        <w:t>епередач,  компьютерными играми, редко прослушиванием аудио книг.</w:t>
      </w:r>
      <w:r w:rsidR="00A95911"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проблема подтверждается данными социологических исследований, которые гласят,  что  число постоянно читающих  в нашей стране за последние 10 лет уменьшилось с 49%  до 26%. Таким образом, вопрос формирования читательской </w:t>
      </w:r>
      <w:r w:rsidR="00D36C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A95911"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остаётся весьма актуальным. </w:t>
      </w:r>
    </w:p>
    <w:p w:rsidR="00010927" w:rsidRDefault="00A95911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решению данной проблемы должно быть уделено</w:t>
      </w:r>
      <w:r w:rsidR="00D36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самого детства ребенка</w:t>
      </w:r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6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обязательно читать ребенку на ночь это входит в привычку у ребенка, и он просит сам</w:t>
      </w:r>
      <w:r w:rsidR="0001092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36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ему почитали, начинается формироваться интерес </w:t>
      </w:r>
      <w:r w:rsidR="00010927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произведению</w:t>
      </w:r>
      <w:r w:rsidR="009E55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0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для него прочтут, затем ребенку самому захочется </w:t>
      </w:r>
      <w:proofErr w:type="gramStart"/>
      <w:r w:rsidR="0001092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proofErr w:type="gramEnd"/>
      <w:r w:rsidR="00010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 то новое из</w:t>
      </w:r>
      <w:r w:rsidR="009E5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книги. Самое важное чтобы чтец</w:t>
      </w:r>
      <w:r w:rsidR="00010927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читал  эмоционально, переживая каждое слово написанное автором.</w:t>
      </w:r>
    </w:p>
    <w:p w:rsidR="009E5580" w:rsidRDefault="009E5580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вам приходилось бывать на море, то наверняка вы собирали камушки, и обратили внимание какие они гладкие, приятные на ощупь, красивые. А задумывались ли вы, как они такими стали? Происходит это постепенно, с течением времени, под действием воды и трения камушков друг об друга. То же самое происходит и с людьми, общаясь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с другом</w:t>
      </w:r>
      <w:r w:rsidR="0014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оказывается обоюдное влияние, стимулирование, постепенное проявление хороших </w:t>
      </w:r>
      <w:proofErr w:type="spellStart"/>
      <w:r w:rsidR="001464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</w:t>
      </w:r>
      <w:proofErr w:type="spellEnd"/>
      <w:r w:rsidR="001464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5911" w:rsidRPr="00C07AFD" w:rsidRDefault="00A95911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AFD">
        <w:rPr>
          <w:rFonts w:ascii="Times New Roman" w:hAnsi="Times New Roman" w:cs="Times New Roman"/>
          <w:sz w:val="28"/>
          <w:szCs w:val="28"/>
        </w:rPr>
        <w:t xml:space="preserve">Чтение – сложный психофизиологический процесс. </w:t>
      </w:r>
      <w:r w:rsidRPr="00C07A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07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его акте принимают участие </w:t>
      </w:r>
      <w:proofErr w:type="gramStart"/>
      <w:r w:rsidRPr="00C07AFD">
        <w:rPr>
          <w:rFonts w:ascii="Times New Roman" w:hAnsi="Times New Roman" w:cs="Times New Roman"/>
          <w:sz w:val="28"/>
          <w:szCs w:val="28"/>
          <w:shd w:val="clear" w:color="auto" w:fill="FFFFFF"/>
        </w:rPr>
        <w:t>зрительный</w:t>
      </w:r>
      <w:proofErr w:type="gramEnd"/>
      <w:r w:rsidRPr="00C07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(тактильный – у незрячих), </w:t>
      </w:r>
      <w:proofErr w:type="spellStart"/>
      <w:r w:rsidRPr="00C07AFD">
        <w:rPr>
          <w:rFonts w:ascii="Times New Roman" w:hAnsi="Times New Roman" w:cs="Times New Roman"/>
          <w:sz w:val="28"/>
          <w:szCs w:val="28"/>
          <w:shd w:val="clear" w:color="auto" w:fill="FFFFFF"/>
        </w:rPr>
        <w:t>речедвигательный</w:t>
      </w:r>
      <w:proofErr w:type="spellEnd"/>
      <w:r w:rsidRPr="00C07AF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07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речеслуховой анализаторы. В основе этого процесса, как пишет Б.Г. Ананьев, лежат «сложнейшие механизмы взаимодействия анализаторов и временных связей двух сигнальных систем».</w:t>
      </w:r>
    </w:p>
    <w:p w:rsidR="00A95911" w:rsidRPr="00C07AFD" w:rsidRDefault="00A95911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авторы (</w:t>
      </w:r>
      <w:proofErr w:type="spellStart"/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Л.С.Выготский</w:t>
      </w:r>
      <w:proofErr w:type="spellEnd"/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И.И.Тихомирова)  считают, что </w:t>
      </w:r>
      <w:r w:rsidR="0014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формирования читательской деятельности</w:t>
      </w:r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необходимо заинтересовать книгой, удивить процессом чтения.</w:t>
      </w:r>
      <w:r w:rsidR="0014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чтец и должен делать это с определенными эмоциями, как  я упоминала ранее.</w:t>
      </w:r>
    </w:p>
    <w:p w:rsidR="00A95911" w:rsidRDefault="00A95911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Книги должны быть разнообразны, грамотно подобраны и соответствовать возрасту ребенка. Поддерживая интерес к чтению, важно беседовать о </w:t>
      </w:r>
      <w:proofErr w:type="gramStart"/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прочитанном</w:t>
      </w:r>
      <w:proofErr w:type="gramEnd"/>
      <w:r w:rsidRPr="00C07AF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поддерживать похвалой, советовать, помогать ребёнку соотносить действия героев с жизненной ситуацией.</w:t>
      </w:r>
    </w:p>
    <w:p w:rsidR="001464ED" w:rsidRPr="00C07AFD" w:rsidRDefault="001464ED" w:rsidP="001464E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 всем берут пример с нас – взрослых, так давайте же и сами интересоваться литературой разного рода, и привлекать наше меньшое поколение к этому.</w:t>
      </w:r>
    </w:p>
    <w:p w:rsidR="00597052" w:rsidRDefault="00597052" w:rsidP="00D82CEF">
      <w:pPr>
        <w:rPr>
          <w:rFonts w:hint="eastAsia"/>
        </w:rPr>
      </w:pPr>
    </w:p>
    <w:sectPr w:rsidR="00597052" w:rsidSect="004A39D1">
      <w:pgSz w:w="11906" w:h="16838"/>
      <w:pgMar w:top="709" w:right="850" w:bottom="567" w:left="993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12666"/>
    <w:multiLevelType w:val="multilevel"/>
    <w:tmpl w:val="BE36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1A27058C"/>
    <w:multiLevelType w:val="multilevel"/>
    <w:tmpl w:val="D92284F6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7"/>
        </w:tabs>
        <w:ind w:left="114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7"/>
        </w:tabs>
        <w:ind w:left="150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7"/>
        </w:tabs>
        <w:ind w:left="186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7"/>
        </w:tabs>
        <w:ind w:left="222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7"/>
        </w:tabs>
        <w:ind w:left="258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7"/>
        </w:tabs>
        <w:ind w:left="330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7"/>
        </w:tabs>
        <w:ind w:left="3667" w:hanging="360"/>
      </w:pPr>
      <w:rPr>
        <w:rFonts w:ascii="OpenSymbol" w:hAnsi="OpenSymbol" w:cs="OpenSymbol" w:hint="default"/>
      </w:rPr>
    </w:lvl>
  </w:abstractNum>
  <w:abstractNum w:abstractNumId="2">
    <w:nsid w:val="291429BF"/>
    <w:multiLevelType w:val="multilevel"/>
    <w:tmpl w:val="6B7CE1A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2C2121E7"/>
    <w:multiLevelType w:val="multilevel"/>
    <w:tmpl w:val="9080FDD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nsid w:val="2D927A83"/>
    <w:multiLevelType w:val="multilevel"/>
    <w:tmpl w:val="9CD06A66"/>
    <w:lvl w:ilvl="0">
      <w:start w:val="1"/>
      <w:numFmt w:val="bullet"/>
      <w:lvlText w:val=""/>
      <w:lvlJc w:val="left"/>
      <w:pPr>
        <w:ind w:left="64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6D941831"/>
    <w:multiLevelType w:val="multilevel"/>
    <w:tmpl w:val="A6942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750C2F22"/>
    <w:multiLevelType w:val="multilevel"/>
    <w:tmpl w:val="E9E82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7A823002"/>
    <w:multiLevelType w:val="multilevel"/>
    <w:tmpl w:val="086C8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7052"/>
    <w:rsid w:val="00010927"/>
    <w:rsid w:val="00071559"/>
    <w:rsid w:val="0012462B"/>
    <w:rsid w:val="001464ED"/>
    <w:rsid w:val="001B6BA5"/>
    <w:rsid w:val="004A39D1"/>
    <w:rsid w:val="004F411E"/>
    <w:rsid w:val="0058553D"/>
    <w:rsid w:val="00597052"/>
    <w:rsid w:val="00685437"/>
    <w:rsid w:val="009D4D22"/>
    <w:rsid w:val="009E5580"/>
    <w:rsid w:val="00A95911"/>
    <w:rsid w:val="00AB1C49"/>
    <w:rsid w:val="00B317B9"/>
    <w:rsid w:val="00C00A07"/>
    <w:rsid w:val="00D36CFF"/>
    <w:rsid w:val="00D505F0"/>
    <w:rsid w:val="00D82CEF"/>
    <w:rsid w:val="00E60E6F"/>
    <w:rsid w:val="00F94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39D1"/>
    <w:pPr>
      <w:suppressAutoHyphens/>
      <w:spacing w:after="200" w:line="276" w:lineRule="auto"/>
    </w:pPr>
    <w:rPr>
      <w:rFonts w:ascii="Calibri" w:eastAsia="SimSun" w:hAnsi="Calibri" w:cs="Calibri"/>
      <w:color w:val="00000A"/>
      <w:lang w:eastAsia="en-US"/>
    </w:rPr>
  </w:style>
  <w:style w:type="paragraph" w:styleId="1">
    <w:name w:val="heading 1"/>
    <w:basedOn w:val="a0"/>
    <w:rsid w:val="004A39D1"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istLabel1">
    <w:name w:val="ListLabel 1"/>
    <w:rsid w:val="004A39D1"/>
    <w:rPr>
      <w:sz w:val="20"/>
    </w:rPr>
  </w:style>
  <w:style w:type="character" w:customStyle="1" w:styleId="ListLabel2">
    <w:name w:val="ListLabel 2"/>
    <w:rsid w:val="004A39D1"/>
    <w:rPr>
      <w:rFonts w:cs="Courier New"/>
    </w:rPr>
  </w:style>
  <w:style w:type="character" w:customStyle="1" w:styleId="a4">
    <w:name w:val="Выделение жирным"/>
    <w:rsid w:val="004A39D1"/>
    <w:rPr>
      <w:b/>
      <w:bCs/>
    </w:rPr>
  </w:style>
  <w:style w:type="character" w:customStyle="1" w:styleId="a5">
    <w:name w:val="Маркеры списка"/>
    <w:rsid w:val="004A39D1"/>
    <w:rPr>
      <w:rFonts w:ascii="OpenSymbol" w:eastAsia="OpenSymbol" w:hAnsi="OpenSymbol" w:cs="OpenSymbol"/>
    </w:rPr>
  </w:style>
  <w:style w:type="character" w:customStyle="1" w:styleId="ListLabel3">
    <w:name w:val="ListLabel 3"/>
    <w:rsid w:val="004A39D1"/>
    <w:rPr>
      <w:rFonts w:cs="Wingdings"/>
    </w:rPr>
  </w:style>
  <w:style w:type="character" w:customStyle="1" w:styleId="ListLabel4">
    <w:name w:val="ListLabel 4"/>
    <w:rsid w:val="004A39D1"/>
    <w:rPr>
      <w:rFonts w:cs="Courier New"/>
    </w:rPr>
  </w:style>
  <w:style w:type="character" w:customStyle="1" w:styleId="ListLabel5">
    <w:name w:val="ListLabel 5"/>
    <w:rsid w:val="004A39D1"/>
    <w:rPr>
      <w:rFonts w:cs="Symbol"/>
    </w:rPr>
  </w:style>
  <w:style w:type="character" w:customStyle="1" w:styleId="ListLabel6">
    <w:name w:val="ListLabel 6"/>
    <w:rsid w:val="004A39D1"/>
    <w:rPr>
      <w:rFonts w:cs="OpenSymbol"/>
    </w:rPr>
  </w:style>
  <w:style w:type="character" w:customStyle="1" w:styleId="a6">
    <w:name w:val="Символ нумерации"/>
    <w:rsid w:val="004A39D1"/>
  </w:style>
  <w:style w:type="character" w:customStyle="1" w:styleId="-">
    <w:name w:val="Интернет-ссылка"/>
    <w:rsid w:val="004A39D1"/>
    <w:rPr>
      <w:color w:val="000080"/>
      <w:u w:val="single"/>
    </w:rPr>
  </w:style>
  <w:style w:type="paragraph" w:customStyle="1" w:styleId="a0">
    <w:name w:val="Заголовок"/>
    <w:basedOn w:val="a"/>
    <w:next w:val="a7"/>
    <w:rsid w:val="004A39D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4A39D1"/>
    <w:pPr>
      <w:spacing w:after="120"/>
    </w:pPr>
  </w:style>
  <w:style w:type="paragraph" w:styleId="a8">
    <w:name w:val="List"/>
    <w:basedOn w:val="a7"/>
    <w:rsid w:val="004A39D1"/>
    <w:rPr>
      <w:rFonts w:cs="Mangal"/>
    </w:rPr>
  </w:style>
  <w:style w:type="paragraph" w:styleId="a9">
    <w:name w:val="Title"/>
    <w:basedOn w:val="a"/>
    <w:rsid w:val="004A39D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rsid w:val="004A39D1"/>
    <w:pPr>
      <w:suppressLineNumbers/>
    </w:pPr>
    <w:rPr>
      <w:rFonts w:cs="Mangal"/>
    </w:rPr>
  </w:style>
  <w:style w:type="paragraph" w:styleId="ab">
    <w:name w:val="List Paragraph"/>
    <w:basedOn w:val="a"/>
    <w:rsid w:val="004A39D1"/>
    <w:pPr>
      <w:ind w:left="720"/>
      <w:contextualSpacing/>
    </w:pPr>
  </w:style>
  <w:style w:type="paragraph" w:customStyle="1" w:styleId="ac">
    <w:name w:val="Содержимое таблицы"/>
    <w:basedOn w:val="a"/>
    <w:rsid w:val="004A39D1"/>
  </w:style>
  <w:style w:type="paragraph" w:customStyle="1" w:styleId="ad">
    <w:name w:val="Заголовок таблицы"/>
    <w:basedOn w:val="ac"/>
    <w:rsid w:val="004A39D1"/>
  </w:style>
  <w:style w:type="character" w:customStyle="1" w:styleId="apple-converted-space">
    <w:name w:val="apple-converted-space"/>
    <w:basedOn w:val="a1"/>
    <w:rsid w:val="00A959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UralSOFT</cp:lastModifiedBy>
  <cp:revision>15</cp:revision>
  <cp:lastPrinted>2016-02-10T16:56:00Z</cp:lastPrinted>
  <dcterms:created xsi:type="dcterms:W3CDTF">2018-10-26T08:40:00Z</dcterms:created>
  <dcterms:modified xsi:type="dcterms:W3CDTF">2019-09-17T04:36:00Z</dcterms:modified>
</cp:coreProperties>
</file>