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D31" w:rsidRPr="00B70D31" w:rsidRDefault="00B70D31" w:rsidP="00B70D31">
      <w:pPr>
        <w:ind w:firstLine="99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0D31">
        <w:rPr>
          <w:rFonts w:ascii="Times New Roman" w:hAnsi="Times New Roman" w:cs="Times New Roman"/>
          <w:b/>
          <w:sz w:val="32"/>
          <w:szCs w:val="32"/>
        </w:rPr>
        <w:t>Технология развития критического мышления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Технология развития критического мышления появилась в 1995 г. Впервые разработана в 1980 г. </w:t>
      </w:r>
      <w:proofErr w:type="spellStart"/>
      <w:r w:rsidRPr="00B70D31">
        <w:rPr>
          <w:rFonts w:ascii="Times New Roman" w:hAnsi="Times New Roman" w:cs="Times New Roman"/>
        </w:rPr>
        <w:t>Воганом</w:t>
      </w:r>
      <w:proofErr w:type="spellEnd"/>
      <w:r w:rsidRPr="00B70D31">
        <w:rPr>
          <w:rFonts w:ascii="Times New Roman" w:hAnsi="Times New Roman" w:cs="Times New Roman"/>
        </w:rPr>
        <w:t xml:space="preserve"> </w:t>
      </w:r>
      <w:proofErr w:type="spellStart"/>
      <w:r w:rsidRPr="00B70D31">
        <w:rPr>
          <w:rFonts w:ascii="Times New Roman" w:hAnsi="Times New Roman" w:cs="Times New Roman"/>
        </w:rPr>
        <w:t>Эстесом</w:t>
      </w:r>
      <w:proofErr w:type="spellEnd"/>
      <w:r w:rsidRPr="00B70D31">
        <w:rPr>
          <w:rFonts w:ascii="Times New Roman" w:hAnsi="Times New Roman" w:cs="Times New Roman"/>
        </w:rPr>
        <w:t>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proofErr w:type="gramStart"/>
      <w:r w:rsidRPr="00B70D31">
        <w:rPr>
          <w:rFonts w:ascii="Times New Roman" w:hAnsi="Times New Roman" w:cs="Times New Roman"/>
        </w:rPr>
        <w:t>Данная технология позволяет добиваться таких образовательных результатов, как умение работать с увеличивающимся и постоянно обновляющимся информационным потоком в разных областях знаний; умение выражать свои мысли (устно и письменно) ясно, уверенно и корректно по отношению к окружающим; умение вырабатывать собственное мнение на основе осмысления различного опыта, идей и представлений; умение решать проблемы;</w:t>
      </w:r>
      <w:proofErr w:type="gramEnd"/>
      <w:r w:rsidRPr="00B70D31">
        <w:rPr>
          <w:rFonts w:ascii="Times New Roman" w:hAnsi="Times New Roman" w:cs="Times New Roman"/>
        </w:rPr>
        <w:t xml:space="preserve"> способность самостоятельно заниматься своим обучением (академическая мобильность); умение сотрудничать и работать в группе; способность выстраивать конструктивные взаимоотношения с другими людьми.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1. Определение Критического мышления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Термин «критическое мышление» известен очень давно из работ таких известных психологов, как Ж. Пиаже, Дж. </w:t>
      </w:r>
      <w:proofErr w:type="spellStart"/>
      <w:r w:rsidRPr="00B70D31">
        <w:rPr>
          <w:rFonts w:ascii="Times New Roman" w:hAnsi="Times New Roman" w:cs="Times New Roman"/>
        </w:rPr>
        <w:t>Бруннер</w:t>
      </w:r>
      <w:proofErr w:type="spellEnd"/>
      <w:r w:rsidRPr="00B70D31">
        <w:rPr>
          <w:rFonts w:ascii="Times New Roman" w:hAnsi="Times New Roman" w:cs="Times New Roman"/>
        </w:rPr>
        <w:t>, Л. С. Выготский, в профессиональном языке педагогов-практиков в России его стали употреблять сравнительно недавно.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Сегодня в различных научных исследованиях можно найти определение термина «критическое мышление». Дж. А. </w:t>
      </w:r>
      <w:proofErr w:type="spellStart"/>
      <w:r w:rsidRPr="00B70D31">
        <w:rPr>
          <w:rFonts w:ascii="Times New Roman" w:hAnsi="Times New Roman" w:cs="Times New Roman"/>
        </w:rPr>
        <w:t>Браус</w:t>
      </w:r>
      <w:proofErr w:type="spellEnd"/>
      <w:r w:rsidRPr="00B70D31">
        <w:rPr>
          <w:rFonts w:ascii="Times New Roman" w:hAnsi="Times New Roman" w:cs="Times New Roman"/>
        </w:rPr>
        <w:t xml:space="preserve"> и Д. Вуд определяют его как разумное рефлексивное мышление, сфокусированное на решении того, во что верить и что делать. Критическое мышление, по их мнению, - пои</w:t>
      </w:r>
      <w:proofErr w:type="gramStart"/>
      <w:r w:rsidRPr="00B70D31">
        <w:rPr>
          <w:rFonts w:ascii="Times New Roman" w:hAnsi="Times New Roman" w:cs="Times New Roman"/>
        </w:rPr>
        <w:t>ск здр</w:t>
      </w:r>
      <w:proofErr w:type="gramEnd"/>
      <w:r w:rsidRPr="00B70D31">
        <w:rPr>
          <w:rFonts w:ascii="Times New Roman" w:hAnsi="Times New Roman" w:cs="Times New Roman"/>
        </w:rPr>
        <w:t>авого смысла и умение отказаться от собственных предубеждений.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Д. </w:t>
      </w:r>
      <w:proofErr w:type="spellStart"/>
      <w:r w:rsidRPr="00B70D31">
        <w:rPr>
          <w:rFonts w:ascii="Times New Roman" w:hAnsi="Times New Roman" w:cs="Times New Roman"/>
        </w:rPr>
        <w:t>Халперн</w:t>
      </w:r>
      <w:proofErr w:type="spellEnd"/>
      <w:r w:rsidRPr="00B70D31">
        <w:rPr>
          <w:rFonts w:ascii="Times New Roman" w:hAnsi="Times New Roman" w:cs="Times New Roman"/>
        </w:rPr>
        <w:t xml:space="preserve"> определяет критическое мышление в своей работе «Психология критического мышления» как направленное мышление, оно отличается взвешенностью, логичностью, и целенаправленностью, его отличает использование таких когнитивных навыков и стратегий, которые увеличивают вероятность получения желательного результата.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Мы будем опираться на следующее определение: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Критическое мышление (англ. </w:t>
      </w:r>
      <w:proofErr w:type="spellStart"/>
      <w:r w:rsidRPr="00B70D31">
        <w:rPr>
          <w:rFonts w:ascii="Times New Roman" w:hAnsi="Times New Roman" w:cs="Times New Roman"/>
        </w:rPr>
        <w:t>critical</w:t>
      </w:r>
      <w:proofErr w:type="spellEnd"/>
      <w:r w:rsidRPr="00B70D31">
        <w:rPr>
          <w:rFonts w:ascii="Times New Roman" w:hAnsi="Times New Roman" w:cs="Times New Roman"/>
        </w:rPr>
        <w:t xml:space="preserve"> </w:t>
      </w:r>
      <w:proofErr w:type="spellStart"/>
      <w:r w:rsidRPr="00B70D31">
        <w:rPr>
          <w:rFonts w:ascii="Times New Roman" w:hAnsi="Times New Roman" w:cs="Times New Roman"/>
        </w:rPr>
        <w:t>thinking</w:t>
      </w:r>
      <w:proofErr w:type="spellEnd"/>
      <w:r w:rsidRPr="00B70D31">
        <w:rPr>
          <w:rFonts w:ascii="Times New Roman" w:hAnsi="Times New Roman" w:cs="Times New Roman"/>
        </w:rPr>
        <w:t>) - система суждений, которая используется для анализа вещей и событий с формулированием обоснованных выводов и позволяет выносить обоснованные оценки, интерпретации, а также корректно применять полученные результаты к ситуациям и проблемам.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2. Что входит в понятие «Критическое мышление».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Набор ключевых навыков, необходимых для критического мышления, включает в себя наблюдательность, способность к интерпретации, анализу, выведению заключений, способность давать оценки. Критическое мышление применяет логику, а также опирается на </w:t>
      </w:r>
      <w:proofErr w:type="spellStart"/>
      <w:r w:rsidRPr="00B70D31">
        <w:rPr>
          <w:rFonts w:ascii="Times New Roman" w:hAnsi="Times New Roman" w:cs="Times New Roman"/>
        </w:rPr>
        <w:t>метазнание</w:t>
      </w:r>
      <w:proofErr w:type="spellEnd"/>
      <w:r w:rsidRPr="00B70D31">
        <w:rPr>
          <w:rFonts w:ascii="Times New Roman" w:hAnsi="Times New Roman" w:cs="Times New Roman"/>
        </w:rPr>
        <w:t xml:space="preserve"> и широкие критерии интеллектуальности, такие как ясность, правдоподобие, точность, значимость, глубина, кругозор и справедливость. Эмоциональность, творческое воображение, ценностные установки также являются составными частями критического мышления.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3. Умения, необходимые для критического мышления.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Для того чтобы учащийся мог воспользоваться своим критическим мышлением, ему важно развить в себе ряд качеств, среди которых Д. </w:t>
      </w:r>
      <w:proofErr w:type="spellStart"/>
      <w:r w:rsidRPr="00B70D31">
        <w:rPr>
          <w:rFonts w:ascii="Times New Roman" w:hAnsi="Times New Roman" w:cs="Times New Roman"/>
        </w:rPr>
        <w:t>Халперн</w:t>
      </w:r>
      <w:proofErr w:type="spellEnd"/>
      <w:r w:rsidRPr="00B70D31">
        <w:rPr>
          <w:rFonts w:ascii="Times New Roman" w:hAnsi="Times New Roman" w:cs="Times New Roman"/>
        </w:rPr>
        <w:t xml:space="preserve"> выделяет: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Готовность к планированию. Мысли часто возникают хаотично. Важно упорядочить их, выстроить последовательность изложения. Упорядоченность мысли – признак уверенности.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Гибкость. Если учащийся не готов воспринимать идеи других, он никогда не сможет стать генератором собственных идей и мыслей. Гибкость позволяет подождать с вынесением суждения, пока ученик не обладает разнообразной информацией.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lastRenderedPageBreak/>
        <w:t>- Настойчивость. Часто, сталкиваясь с трудной задачей, мы откладываем ее решение на потом. Вырабатывая настойчивость в напряжении ума, ученик обязательно добьется гораздо лучших результатов в обучении.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Готовность исправлять свои ошибки. Критически мыслящий человек не будет оправдывать свои неправильные решения, а сделает выводы, воспользуется ошибкой для продолжения обучения.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Осознание. Это очень важное качество, предполагающее умение наблюдать за собой в процессе мыслительной деятельности, отслеживать ход рассуждений.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Поиск компромиссных решений. Важно, чтобы принятые решения воспринимались другими людьми, иначе они так и останутся на уровне высказываний.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4. Что дает использование данной технологии учащимся и учителю.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Технология критического мышления дает ученику: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повышение эффективности восприятия информации;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повышение интереса, как к изучаемому материалу, так и к самому процессу обучения;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умение критически мыслить;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умение ответственно относиться к собственному образованию;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умение работать в сотрудничестве с другими;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повышение качества образования учеников;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желание и умение стать человеком, который учится в течение всей жизни.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Технология критического мышления дает учителю: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умение создать в классе атмосферу открытости и ответственного сотрудничества;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возможность использовать модель обучения и систему эффективных методик, которые способствуют развитию критического мышления и самостоятельности в процессе обучения;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стать практиками, которые умеют грамотно анализировать свою деятельность;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стать источником ценной профессиональной информации для других учителей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Технология критического мышления предполагает равные партнерские отношения, как в плане общения, так и в плане конструирования знания, рождающегося в процессе обучения. Работая в режиме технологии критического мышления, учитель перестает быть главным источником информации, и, используя приемы технологии, превращает обучение в совместный и интересный поиск.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5. Использование технологии критического мышления на уроках английского языка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 xml:space="preserve">Уроки ИЯ способствуют развитию критического мышления благодаря разнообразному материалу и интерактивным подходам. Технология развития критического мышления через чтение и письмо выделяется среди инновационных педагогических идей удачным сочетанием </w:t>
      </w:r>
      <w:proofErr w:type="spellStart"/>
      <w:r w:rsidRPr="00B70D31">
        <w:rPr>
          <w:rFonts w:ascii="Times New Roman" w:hAnsi="Times New Roman" w:cs="Times New Roman"/>
        </w:rPr>
        <w:t>проблемности</w:t>
      </w:r>
      <w:proofErr w:type="spellEnd"/>
      <w:r w:rsidRPr="00B70D31">
        <w:rPr>
          <w:rFonts w:ascii="Times New Roman" w:hAnsi="Times New Roman" w:cs="Times New Roman"/>
        </w:rPr>
        <w:t xml:space="preserve"> и продуктивности обучения с технологичностью урока, эффективными методами и приемами. Используя технологию развития критического мышления на уроках ИЯ, учитель развивает личность ученика в первую очередь при непосредственном обучен</w:t>
      </w:r>
      <w:proofErr w:type="gramStart"/>
      <w:r w:rsidRPr="00B70D31">
        <w:rPr>
          <w:rFonts w:ascii="Times New Roman" w:hAnsi="Times New Roman" w:cs="Times New Roman"/>
        </w:rPr>
        <w:t>ии ИЯ</w:t>
      </w:r>
      <w:proofErr w:type="gramEnd"/>
      <w:r w:rsidRPr="00B70D31">
        <w:rPr>
          <w:rFonts w:ascii="Times New Roman" w:hAnsi="Times New Roman" w:cs="Times New Roman"/>
        </w:rPr>
        <w:t>, в результате чего происходит формирование коммуникативной компетенции, обеспечивающей комфортные условия для познавательной деятельности и самосовершенствования. Учитель стимулирует интересы ученика, развивает у него желание практически использовать иностранный язык, а так же учиться, делая тем самым реальным достижение успеха в овладении предметом.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lastRenderedPageBreak/>
        <w:t>Учитель, работающий в рамках технологии критического мышления, должен хорошо осознавать, что продуктивной его работа будет в случае, если правильно выбран: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информативный материал, способствующий развитию критического мышления;</w:t>
      </w:r>
    </w:p>
    <w:p w:rsidR="00B70D31" w:rsidRP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- метод (отдельный прием, стратегия) занятия.</w:t>
      </w:r>
    </w:p>
    <w:p w:rsidR="00B70D31" w:rsidRDefault="00B70D31" w:rsidP="00B70D31">
      <w:pPr>
        <w:ind w:firstLine="993"/>
        <w:rPr>
          <w:rFonts w:ascii="Times New Roman" w:hAnsi="Times New Roman" w:cs="Times New Roman"/>
        </w:rPr>
      </w:pPr>
      <w:r w:rsidRPr="00B70D31">
        <w:rPr>
          <w:rFonts w:ascii="Times New Roman" w:hAnsi="Times New Roman" w:cs="Times New Roman"/>
        </w:rPr>
        <w:t>Получая новую информацию, ученики должны научиться рассматривать ее с различных точек зрения, делать выводы относительно ее ценности и точности. На уроках ИЯ необходимо привлекать информацию, при которой учащийся должен осознавать, что изучение ИЯ в большей степени связано с его личностью и интересами, нежели с заданными учителем приемами и средствами обучения.</w:t>
      </w:r>
    </w:p>
    <w:p w:rsidR="00153083" w:rsidRPr="00B70D31" w:rsidRDefault="00153083" w:rsidP="00B70D31">
      <w:pPr>
        <w:ind w:firstLine="993"/>
        <w:rPr>
          <w:rFonts w:ascii="Times New Roman" w:hAnsi="Times New Roman" w:cs="Times New Roman"/>
          <w:b/>
        </w:rPr>
      </w:pPr>
      <w:r w:rsidRPr="00B70D31">
        <w:rPr>
          <w:rFonts w:ascii="Times New Roman" w:hAnsi="Times New Roman" w:cs="Times New Roman"/>
          <w:b/>
        </w:rPr>
        <w:t>Приемы  технологии  развития критического мышления</w:t>
      </w:r>
    </w:p>
    <w:p w:rsidR="007E5051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Что входит в понятие «Критическое мышление».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Набор ключевых навыков, необходимых для критического мышления, включает в себя: наблюдательность; способность к интерпретации, анализу;</w:t>
      </w:r>
      <w:r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 xml:space="preserve">выведению заключений; </w:t>
      </w:r>
      <w:r w:rsidR="00B70D31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способность давать оценки.</w:t>
      </w:r>
      <w:r w:rsidR="00996A5F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 xml:space="preserve">Критическое мышление применяет логику, а также опирается на </w:t>
      </w:r>
      <w:proofErr w:type="spellStart"/>
      <w:r w:rsidRPr="00153083">
        <w:rPr>
          <w:rFonts w:ascii="Times New Roman" w:hAnsi="Times New Roman" w:cs="Times New Roman"/>
        </w:rPr>
        <w:t>метазнание</w:t>
      </w:r>
      <w:proofErr w:type="spellEnd"/>
      <w:r w:rsidRPr="00153083">
        <w:rPr>
          <w:rFonts w:ascii="Times New Roman" w:hAnsi="Times New Roman" w:cs="Times New Roman"/>
        </w:rPr>
        <w:t>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Умения, необходимые для критического мышления</w:t>
      </w:r>
      <w:r w:rsidR="00996A5F">
        <w:rPr>
          <w:rFonts w:ascii="Times New Roman" w:hAnsi="Times New Roman" w:cs="Times New Roman"/>
        </w:rPr>
        <w:t>: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Готовность к планированию</w:t>
      </w:r>
      <w:r w:rsidR="00996A5F">
        <w:rPr>
          <w:rFonts w:ascii="Times New Roman" w:hAnsi="Times New Roman" w:cs="Times New Roman"/>
        </w:rPr>
        <w:t>, г</w:t>
      </w:r>
      <w:r w:rsidRPr="00153083">
        <w:rPr>
          <w:rFonts w:ascii="Times New Roman" w:hAnsi="Times New Roman" w:cs="Times New Roman"/>
        </w:rPr>
        <w:t>ибкость</w:t>
      </w:r>
      <w:r w:rsidR="00996A5F">
        <w:rPr>
          <w:rFonts w:ascii="Times New Roman" w:hAnsi="Times New Roman" w:cs="Times New Roman"/>
        </w:rPr>
        <w:t>, н</w:t>
      </w:r>
      <w:r w:rsidRPr="00153083">
        <w:rPr>
          <w:rFonts w:ascii="Times New Roman" w:hAnsi="Times New Roman" w:cs="Times New Roman"/>
        </w:rPr>
        <w:t>астойчивость</w:t>
      </w:r>
      <w:r w:rsidR="00996A5F">
        <w:rPr>
          <w:rFonts w:ascii="Times New Roman" w:hAnsi="Times New Roman" w:cs="Times New Roman"/>
        </w:rPr>
        <w:t>, г</w:t>
      </w:r>
      <w:r w:rsidRPr="00153083">
        <w:rPr>
          <w:rFonts w:ascii="Times New Roman" w:hAnsi="Times New Roman" w:cs="Times New Roman"/>
        </w:rPr>
        <w:t>отовность исправлять свои ошибки</w:t>
      </w:r>
      <w:r w:rsidR="00996A5F">
        <w:rPr>
          <w:rFonts w:ascii="Times New Roman" w:hAnsi="Times New Roman" w:cs="Times New Roman"/>
        </w:rPr>
        <w:t>, о</w:t>
      </w:r>
      <w:r w:rsidRPr="00153083">
        <w:rPr>
          <w:rFonts w:ascii="Times New Roman" w:hAnsi="Times New Roman" w:cs="Times New Roman"/>
        </w:rPr>
        <w:t>сознание</w:t>
      </w:r>
      <w:r w:rsidR="00996A5F">
        <w:rPr>
          <w:rFonts w:ascii="Times New Roman" w:hAnsi="Times New Roman" w:cs="Times New Roman"/>
        </w:rPr>
        <w:t xml:space="preserve">, </w:t>
      </w:r>
      <w:r w:rsidR="00442B3A">
        <w:rPr>
          <w:rFonts w:ascii="Times New Roman" w:hAnsi="Times New Roman" w:cs="Times New Roman"/>
        </w:rPr>
        <w:t>п</w:t>
      </w:r>
      <w:r w:rsidRPr="00153083">
        <w:rPr>
          <w:rFonts w:ascii="Times New Roman" w:hAnsi="Times New Roman" w:cs="Times New Roman"/>
        </w:rPr>
        <w:t>оиск компромиссных решений</w:t>
      </w:r>
    </w:p>
    <w:p w:rsidR="00B70D31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«</w:t>
      </w:r>
      <w:proofErr w:type="spellStart"/>
      <w:r w:rsidRPr="00153083">
        <w:rPr>
          <w:rFonts w:ascii="Times New Roman" w:hAnsi="Times New Roman" w:cs="Times New Roman"/>
        </w:rPr>
        <w:t>Инсерт</w:t>
      </w:r>
      <w:proofErr w:type="spellEnd"/>
      <w:r w:rsidRPr="00153083">
        <w:rPr>
          <w:rFonts w:ascii="Times New Roman" w:hAnsi="Times New Roman" w:cs="Times New Roman"/>
        </w:rPr>
        <w:t>»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 xml:space="preserve"> это прием, используемый при работе с текстом, с новой информацией.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Прием требует от ученика не пассивного</w:t>
      </w:r>
      <w:r w:rsidR="00442B3A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чтения, а внимательного. Если раньше он</w:t>
      </w:r>
      <w:r w:rsidR="00442B3A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просто пропускал непонятные моменты в</w:t>
      </w:r>
      <w:r w:rsidR="00442B3A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тексте, то прием  «</w:t>
      </w:r>
      <w:proofErr w:type="spellStart"/>
      <w:r w:rsidRPr="00153083">
        <w:rPr>
          <w:rFonts w:ascii="Times New Roman" w:hAnsi="Times New Roman" w:cs="Times New Roman"/>
        </w:rPr>
        <w:t>Инсерт</w:t>
      </w:r>
      <w:proofErr w:type="spellEnd"/>
      <w:r w:rsidRPr="00153083">
        <w:rPr>
          <w:rFonts w:ascii="Times New Roman" w:hAnsi="Times New Roman" w:cs="Times New Roman"/>
        </w:rPr>
        <w:t>» заставляет</w:t>
      </w:r>
      <w:r w:rsidR="00442B3A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обратить на них внимание,</w:t>
      </w:r>
      <w:r w:rsidR="00442B3A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сконцентрироваться на каждой строке текста.</w:t>
      </w:r>
    </w:p>
    <w:p w:rsidR="00B70D31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Учащиеся читают текст, маркируя его</w:t>
      </w:r>
      <w:r w:rsidR="00B70D31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 xml:space="preserve"> специальными  значками:</w:t>
      </w:r>
      <w:r w:rsidR="00B70D31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" V " - я это знаю;</w:t>
      </w:r>
      <w:r w:rsidR="00B70D31">
        <w:rPr>
          <w:rFonts w:ascii="Times New Roman" w:hAnsi="Times New Roman" w:cs="Times New Roman"/>
        </w:rPr>
        <w:t xml:space="preserve"> 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 xml:space="preserve">        " + " - это новая информация для   меня;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 xml:space="preserve">        " - "  - это меня удивило;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 xml:space="preserve">        " ? "  - это мне непонятно.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Совет: для маркировки в тексте, можно подложит полоску бумаги, чтобы не пачкать учебники.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Прием "</w:t>
      </w:r>
      <w:proofErr w:type="spellStart"/>
      <w:r w:rsidRPr="00153083">
        <w:rPr>
          <w:rFonts w:ascii="Times New Roman" w:hAnsi="Times New Roman" w:cs="Times New Roman"/>
        </w:rPr>
        <w:t>Инсерт</w:t>
      </w:r>
      <w:proofErr w:type="spellEnd"/>
      <w:r w:rsidRPr="00153083">
        <w:rPr>
          <w:rFonts w:ascii="Times New Roman" w:hAnsi="Times New Roman" w:cs="Times New Roman"/>
        </w:rPr>
        <w:t>" может работать на каждом этапе урока.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Во-первых, он заставляет вспомнить то, что уже известно, то есть то, что нужно для стадии вызова.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Во-вторых, позволяет вычленить из текста новое — что характерно для стадии осмысления.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В-третьих, предполагает самостоятельный анализ информации, интерактивное обсуждение, что приемлемо на стадии размышления или рефлексии.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«Круги по воде»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Этот прием является универсальным средством активизировать знания учащихся и их речевую активность. Опорным словом к этому приему может стать изучаемое понятие, явление. Оно записывается в столбик и на каждую букву подбираются существительные, глаголы прилагательные, устойчивые словосочетания.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lastRenderedPageBreak/>
        <w:t xml:space="preserve"> Это небольшое исследование, которое может начаться в классе и иметь продолжение дома.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«Тонкие» и «толстые» вопросы.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Учащимся предлагается ответить на  вопросы к теме в форме «тонких»         и        «толстых»      вопросов: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  <w:lang w:val="en-US"/>
        </w:rPr>
      </w:pPr>
      <w:r w:rsidRPr="00B35282">
        <w:rPr>
          <w:rFonts w:ascii="Times New Roman" w:hAnsi="Times New Roman" w:cs="Times New Roman"/>
          <w:lang w:val="en-US"/>
        </w:rPr>
        <w:t xml:space="preserve">-What </w:t>
      </w:r>
      <w:proofErr w:type="gramStart"/>
      <w:r w:rsidRPr="00B35282">
        <w:rPr>
          <w:rFonts w:ascii="Times New Roman" w:hAnsi="Times New Roman" w:cs="Times New Roman"/>
          <w:lang w:val="en-US"/>
        </w:rPr>
        <w:t>… ?</w:t>
      </w:r>
      <w:proofErr w:type="gramEnd"/>
      <w:r w:rsidRPr="00B35282">
        <w:rPr>
          <w:rFonts w:ascii="Times New Roman" w:hAnsi="Times New Roman" w:cs="Times New Roman"/>
          <w:lang w:val="en-US"/>
        </w:rPr>
        <w:t xml:space="preserve">              </w:t>
      </w:r>
      <w:r w:rsidRPr="00153083">
        <w:rPr>
          <w:rFonts w:ascii="Times New Roman" w:hAnsi="Times New Roman" w:cs="Times New Roman"/>
          <w:lang w:val="en-US"/>
        </w:rPr>
        <w:t xml:space="preserve">- If you were …would you …?  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  <w:lang w:val="en-US"/>
        </w:rPr>
      </w:pPr>
      <w:r w:rsidRPr="00153083">
        <w:rPr>
          <w:rFonts w:ascii="Times New Roman" w:hAnsi="Times New Roman" w:cs="Times New Roman"/>
          <w:lang w:val="en-US"/>
        </w:rPr>
        <w:t xml:space="preserve">-Where …?             - Why do you think </w:t>
      </w:r>
      <w:proofErr w:type="gramStart"/>
      <w:r w:rsidRPr="00153083">
        <w:rPr>
          <w:rFonts w:ascii="Times New Roman" w:hAnsi="Times New Roman" w:cs="Times New Roman"/>
          <w:lang w:val="en-US"/>
        </w:rPr>
        <w:t>… ?</w:t>
      </w:r>
      <w:proofErr w:type="gramEnd"/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-</w:t>
      </w:r>
      <w:proofErr w:type="spellStart"/>
      <w:r w:rsidRPr="00153083">
        <w:rPr>
          <w:rFonts w:ascii="Times New Roman" w:hAnsi="Times New Roman" w:cs="Times New Roman"/>
        </w:rPr>
        <w:t>When</w:t>
      </w:r>
      <w:proofErr w:type="spellEnd"/>
      <w:r w:rsidRPr="00153083">
        <w:rPr>
          <w:rFonts w:ascii="Times New Roman" w:hAnsi="Times New Roman" w:cs="Times New Roman"/>
        </w:rPr>
        <w:t xml:space="preserve"> …</w:t>
      </w:r>
      <w:proofErr w:type="gramStart"/>
      <w:r w:rsidRPr="00153083">
        <w:rPr>
          <w:rFonts w:ascii="Times New Roman" w:hAnsi="Times New Roman" w:cs="Times New Roman"/>
        </w:rPr>
        <w:t xml:space="preserve"> ?</w:t>
      </w:r>
      <w:proofErr w:type="gramEnd"/>
      <w:r w:rsidRPr="00153083">
        <w:rPr>
          <w:rFonts w:ascii="Times New Roman" w:hAnsi="Times New Roman" w:cs="Times New Roman"/>
        </w:rPr>
        <w:t xml:space="preserve">             - </w:t>
      </w:r>
      <w:proofErr w:type="spellStart"/>
      <w:r w:rsidRPr="00153083">
        <w:rPr>
          <w:rFonts w:ascii="Times New Roman" w:hAnsi="Times New Roman" w:cs="Times New Roman"/>
        </w:rPr>
        <w:t>Explain</w:t>
      </w:r>
      <w:proofErr w:type="spellEnd"/>
      <w:r w:rsidRPr="00153083">
        <w:rPr>
          <w:rFonts w:ascii="Times New Roman" w:hAnsi="Times New Roman" w:cs="Times New Roman"/>
        </w:rPr>
        <w:t xml:space="preserve"> </w:t>
      </w:r>
      <w:proofErr w:type="spellStart"/>
      <w:r w:rsidRPr="00153083">
        <w:rPr>
          <w:rFonts w:ascii="Times New Roman" w:hAnsi="Times New Roman" w:cs="Times New Roman"/>
        </w:rPr>
        <w:t>why</w:t>
      </w:r>
      <w:proofErr w:type="spellEnd"/>
      <w:r w:rsidRPr="00153083">
        <w:rPr>
          <w:rFonts w:ascii="Times New Roman" w:hAnsi="Times New Roman" w:cs="Times New Roman"/>
        </w:rPr>
        <w:t xml:space="preserve"> …</w:t>
      </w:r>
      <w:proofErr w:type="gramStart"/>
      <w:r w:rsidRPr="00153083">
        <w:rPr>
          <w:rFonts w:ascii="Times New Roman" w:hAnsi="Times New Roman" w:cs="Times New Roman"/>
        </w:rPr>
        <w:t xml:space="preserve"> ?</w:t>
      </w:r>
      <w:proofErr w:type="gramEnd"/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«Тонкие» вопросы требуют кратких ответов.</w:t>
      </w:r>
      <w:r w:rsidR="00B70D31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«Толстые» вопросы предполагают размышление,</w:t>
      </w:r>
      <w:r w:rsidR="00B70D31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аргументацию, приведение доказательств и</w:t>
      </w:r>
      <w:r w:rsidR="00B70D31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>примеров.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«Кластер»</w:t>
      </w:r>
      <w:r w:rsidR="00B70D31">
        <w:rPr>
          <w:rFonts w:ascii="Times New Roman" w:hAnsi="Times New Roman" w:cs="Times New Roman"/>
        </w:rPr>
        <w:t xml:space="preserve"> </w:t>
      </w:r>
      <w:r w:rsidRPr="00153083">
        <w:rPr>
          <w:rFonts w:ascii="Times New Roman" w:hAnsi="Times New Roman" w:cs="Times New Roman"/>
        </w:rPr>
        <w:t xml:space="preserve">используется, когда нужно собрать у учеников все идеи или ассоциации связанные с каким-либо понятием. 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A3C987A" wp14:editId="41B25417">
            <wp:simplePos x="0" y="0"/>
            <wp:positionH relativeFrom="column">
              <wp:posOffset>-306949</wp:posOffset>
            </wp:positionH>
            <wp:positionV relativeFrom="paragraph">
              <wp:posOffset>258298</wp:posOffset>
            </wp:positionV>
            <wp:extent cx="6327140" cy="2466975"/>
            <wp:effectExtent l="0" t="0" r="0" b="9525"/>
            <wp:wrapThrough wrapText="bothSides">
              <wp:wrapPolygon edited="0">
                <wp:start x="0" y="0"/>
                <wp:lineTo x="0" y="21517"/>
                <wp:lineTo x="21526" y="21517"/>
                <wp:lineTo x="2152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140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3083">
        <w:rPr>
          <w:rFonts w:ascii="Times New Roman" w:hAnsi="Times New Roman" w:cs="Times New Roman"/>
        </w:rPr>
        <w:t>Кластер на тему: «</w:t>
      </w:r>
      <w:proofErr w:type="spellStart"/>
      <w:r w:rsidRPr="00153083">
        <w:rPr>
          <w:rFonts w:ascii="Times New Roman" w:hAnsi="Times New Roman" w:cs="Times New Roman"/>
        </w:rPr>
        <w:t>Animals</w:t>
      </w:r>
      <w:proofErr w:type="spellEnd"/>
      <w:r w:rsidRPr="00153083">
        <w:rPr>
          <w:rFonts w:ascii="Times New Roman" w:hAnsi="Times New Roman" w:cs="Times New Roman"/>
        </w:rPr>
        <w:t>»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Возможности использования метода  «Кластер»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 систематизации, повторении материала;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 работе с текстом;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 повторении в начале урока;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 введении в тему;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 сборе необходимого языкового материала;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При контроле.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Достоинства и результаты применения данного приема: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он позволяет охватить большой объем информации;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вовлекает всех участников коллектива в обучающий процесс, им это интересно;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lastRenderedPageBreak/>
        <w:t>дети активны и открыты, потому что у них не возникает страха ошибиться, высказать неверное суждение.</w:t>
      </w:r>
    </w:p>
    <w:p w:rsidR="00B35282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 ходе данной работы формируются и развиваются следующие умения: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bookmarkStart w:id="0" w:name="_GoBack"/>
      <w:bookmarkEnd w:id="0"/>
      <w:r w:rsidRPr="00153083">
        <w:rPr>
          <w:rFonts w:ascii="Times New Roman" w:hAnsi="Times New Roman" w:cs="Times New Roman"/>
        </w:rPr>
        <w:t>умение ставить вопросы;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выделять главное;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устанавливать причинно-следственные связи и строить умозаключения;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переходить от частностей к общему, понимая проблему в целом;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сравнивать и анализировать;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проводить аналогии.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>Вывод: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  <w:r w:rsidRPr="00153083">
        <w:rPr>
          <w:rFonts w:ascii="Times New Roman" w:hAnsi="Times New Roman" w:cs="Times New Roman"/>
        </w:rPr>
        <w:t xml:space="preserve">            Наиболее существенным достоинством работы по развитию критического мышления является то, что она позволяет сделать процесс обучения личностно-ориентированным, ставить и решать новые, нетрадиционные образовательные задачи (формирование и развитие исследовательских, и других умений учащихся, развитие их мышления и креативных способностей, формирование модельных представлений).</w:t>
      </w:r>
    </w:p>
    <w:p w:rsidR="00153083" w:rsidRPr="00153083" w:rsidRDefault="00153083" w:rsidP="00B70D31">
      <w:pPr>
        <w:ind w:firstLine="993"/>
        <w:rPr>
          <w:rFonts w:ascii="Times New Roman" w:hAnsi="Times New Roman" w:cs="Times New Roman"/>
        </w:rPr>
      </w:pPr>
    </w:p>
    <w:sectPr w:rsidR="00153083" w:rsidRPr="00153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5E7"/>
    <w:rsid w:val="00153083"/>
    <w:rsid w:val="00442B3A"/>
    <w:rsid w:val="0058682F"/>
    <w:rsid w:val="0077028C"/>
    <w:rsid w:val="009656D2"/>
    <w:rsid w:val="00996A5F"/>
    <w:rsid w:val="00AE45E7"/>
    <w:rsid w:val="00B35282"/>
    <w:rsid w:val="00B7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A2D7A-7C18-4589-BD07-6F6340F87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</cp:revision>
  <dcterms:created xsi:type="dcterms:W3CDTF">2019-08-27T04:46:00Z</dcterms:created>
  <dcterms:modified xsi:type="dcterms:W3CDTF">2019-08-27T13:06:00Z</dcterms:modified>
</cp:coreProperties>
</file>