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4834" w:rsidRDefault="000648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Обобщение опыта учителя английского языка </w:t>
      </w:r>
    </w:p>
    <w:p w:rsidR="00064834" w:rsidRDefault="000648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Ребровой Людмилы Анатольевны</w:t>
      </w:r>
    </w:p>
    <w:p w:rsidR="00064834" w:rsidRDefault="00064834">
      <w:pPr>
        <w:rPr>
          <w:rFonts w:ascii="Times New Roman" w:hAnsi="Times New Roman" w:cs="Times New Roman"/>
          <w:sz w:val="28"/>
          <w:szCs w:val="28"/>
        </w:rPr>
      </w:pPr>
    </w:p>
    <w:p w:rsidR="00064834" w:rsidRDefault="00064834">
      <w:pPr>
        <w:rPr>
          <w:rFonts w:ascii="Times New Roman" w:hAnsi="Times New Roman" w:cs="Times New Roman"/>
          <w:sz w:val="28"/>
          <w:szCs w:val="28"/>
        </w:rPr>
      </w:pPr>
    </w:p>
    <w:p w:rsidR="00064834" w:rsidRDefault="000648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настоящее время успешная профессиональная карьера невозможна без освоения новых технологий. Образование нацелено на формирование у учащихся компетентностей. Которые способствуют организовать свои ресурсы для принятия решений.</w:t>
      </w:r>
    </w:p>
    <w:p w:rsidR="00064834" w:rsidRDefault="000648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моей работе по обучению английскому языку я занимаюсь формированием следующих компетентностей: коммуникативной, технологической, готовностью к самообразованию, готовностью к социальному взаимодействию, использование информационных ресурсов. </w:t>
      </w:r>
    </w:p>
    <w:p w:rsidR="00064834" w:rsidRDefault="0006483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Формирование компетентностей достигается за счет следующих методов и приемов: метод набл</w:t>
      </w:r>
      <w:r w:rsidR="009C7411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дения, коммуникативный подход, презентация творческих проектов, ролевая игра, драматизация. Я также использую такие подходы: деятельностный, коммуникативный, </w:t>
      </w:r>
      <w:r w:rsidR="007A141E">
        <w:rPr>
          <w:rFonts w:ascii="Times New Roman" w:hAnsi="Times New Roman" w:cs="Times New Roman"/>
          <w:sz w:val="28"/>
          <w:szCs w:val="28"/>
        </w:rPr>
        <w:t>личностно-ориентированный.</w:t>
      </w:r>
    </w:p>
    <w:p w:rsidR="007A141E" w:rsidRDefault="007A14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Использования метода проектов, ролевых игр, драматизации способствуют хорошему усвоения учебного материала, увеличивают эффективность урока.</w:t>
      </w:r>
    </w:p>
    <w:p w:rsidR="007A141E" w:rsidRDefault="007A14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При прохождении любой темы учащиеся планируют результат своей деятельности и составляют план своей деятельности. Учащиеся обсуждают тему, выполняют различные упражнения, которые формируют лексические и грамматические навыки. Учащиеся делают выводы, принимают решения на основе осмысленной информации, они учатся отстаивать свою точку зрения, участвуют в публичных конкурсах, игр.</w:t>
      </w:r>
      <w:r w:rsidR="00496BAA">
        <w:rPr>
          <w:rFonts w:ascii="Times New Roman" w:hAnsi="Times New Roman" w:cs="Times New Roman"/>
          <w:sz w:val="28"/>
          <w:szCs w:val="28"/>
        </w:rPr>
        <w:t xml:space="preserve"> Такой коммуникативный подход способствует лучшему усвоению материала и формирует готовность к социальному взаимодействию. При формировании коммуникативной компетентности учащихся я использую ролевые игры. Они снимают зажатость детей, способствуют их активизации.</w:t>
      </w:r>
    </w:p>
    <w:p w:rsidR="00496BAA" w:rsidRDefault="00496B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Главная задача ролевых игр – научить учащихся начинать, поддерживать, заканчивать беседу в реальной ситуации, отвечать, п</w:t>
      </w:r>
      <w:r w:rsidR="00350E1D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респрашивать, высказывать свое мнение.</w:t>
      </w:r>
      <w:r w:rsidR="00350E1D">
        <w:rPr>
          <w:rFonts w:ascii="Times New Roman" w:hAnsi="Times New Roman" w:cs="Times New Roman"/>
          <w:sz w:val="28"/>
          <w:szCs w:val="28"/>
        </w:rPr>
        <w:t xml:space="preserve"> Ролевые игры помогают тренировать неподготовленную речь. Учитель готовит учащихся заранее к ролевой игре. При подготовке ролевой игры учащиеся знакомятся с новыми словами, конструкциями. Затем все речевые клише отрабатываются в речи. Затем проигрывается ситуация. Учителю необходимо создать условия, которые бы побуждали учащихся уйти от примитивных шаблонных высказываний и </w:t>
      </w:r>
      <w:r w:rsidR="00350E1D">
        <w:rPr>
          <w:rFonts w:ascii="Times New Roman" w:hAnsi="Times New Roman" w:cs="Times New Roman"/>
          <w:sz w:val="28"/>
          <w:szCs w:val="28"/>
        </w:rPr>
        <w:lastRenderedPageBreak/>
        <w:t>сделать свою речь богаче. Задача учителя – превратить лексику в активно используемую. Для этого я использую в своей работе речевые опоры.</w:t>
      </w:r>
    </w:p>
    <w:p w:rsidR="00350E1D" w:rsidRDefault="00350E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Смысл технологии работы с речевыми опорами в том, </w:t>
      </w:r>
      <w:proofErr w:type="gramStart"/>
      <w:r>
        <w:rPr>
          <w:rFonts w:ascii="Times New Roman" w:hAnsi="Times New Roman" w:cs="Times New Roman"/>
          <w:sz w:val="28"/>
          <w:szCs w:val="28"/>
        </w:rPr>
        <w:t>чтобы</w:t>
      </w:r>
      <w:bookmarkStart w:id="0" w:name="_GoBack"/>
      <w:bookmarkEnd w:id="0"/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предоставляя учащимся готовый текст сообщения, стимулировать их самостоятельные высказывания. Лексика дается в речевых опорах в нужном для сообщения порядке, в неопределенной форме и раскрывают суть темы</w:t>
      </w:r>
      <w:r w:rsidR="009C7886">
        <w:rPr>
          <w:rFonts w:ascii="Times New Roman" w:hAnsi="Times New Roman" w:cs="Times New Roman"/>
          <w:sz w:val="28"/>
          <w:szCs w:val="28"/>
        </w:rPr>
        <w:t>, проблемы, рассказа. Иллюстрированные речевые опоры содержат не только лексику, но и рисунки, фото. Символы, схемы. Благодаря таким опорам обостряются функции понятийного мышления учащихся. В их сознании возникает зрительный образ предмета разговора, а лексика-подсказка речевых опор способствует более точному выражению мысли в устной форме.</w:t>
      </w:r>
    </w:p>
    <w:p w:rsidR="009C7886" w:rsidRDefault="009C78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Очень важно. Что использование речевых опор способствуют созданию такой языковой среды общения на иностранном языке, где создается «ситуация успеха», когда каждый ученик ощущает, что и он это умеет делать.</w:t>
      </w:r>
    </w:p>
    <w:p w:rsidR="009C7411" w:rsidRDefault="009C78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Для 2-го класса я использую набор двухмерных предметов символов и знаков для моделирования базовых образов английского языка. Знаковая деятельность близка детям 7-8 лет, пока они еще не умеют читать и писать по</w:t>
      </w:r>
      <w:r w:rsidR="0043227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английски. Знаки служат им опорами.</w:t>
      </w:r>
      <w:r w:rsidR="00432274">
        <w:rPr>
          <w:rFonts w:ascii="Times New Roman" w:hAnsi="Times New Roman" w:cs="Times New Roman"/>
          <w:sz w:val="28"/>
          <w:szCs w:val="28"/>
        </w:rPr>
        <w:t xml:space="preserve"> Грамматические игрушки дают ребенку представление о грамматической структуре предложения. «Игрушки» эмоционально окрашены и мотивированы, поэтому трудная и скучная грамматика становится увлекательной игрой для детей. В использовании «грамматических игрушек» нововведением является:</w:t>
      </w:r>
    </w:p>
    <w:p w:rsidR="009C7411" w:rsidRDefault="004322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</w:t>
      </w:r>
      <w:r w:rsidR="009C74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возможность их классификации по форме и цвету</w:t>
      </w:r>
    </w:p>
    <w:p w:rsidR="009C7886" w:rsidRDefault="004322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</w:t>
      </w:r>
      <w:r w:rsidR="009C74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цветовое кодирование для облегчения запоминания форм глагола </w:t>
      </w:r>
      <w:r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43227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be</w:t>
      </w:r>
      <w:r>
        <w:rPr>
          <w:rFonts w:ascii="Times New Roman" w:hAnsi="Times New Roman" w:cs="Times New Roman"/>
          <w:sz w:val="28"/>
          <w:szCs w:val="28"/>
        </w:rPr>
        <w:t xml:space="preserve"> с личными местоимениями.</w:t>
      </w:r>
    </w:p>
    <w:p w:rsidR="009C7411" w:rsidRDefault="004322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Учащиеся могут располагать «грамматические игрушки» на поверхности стола. Их можно использовать при любом учебнике. С их помощью можно:</w:t>
      </w:r>
    </w:p>
    <w:p w:rsidR="009C7411" w:rsidRDefault="004322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C74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моделировать речевой образец </w:t>
      </w:r>
    </w:p>
    <w:p w:rsidR="00432274" w:rsidRDefault="004322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9C741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игре выполнять языковые упражнения</w:t>
      </w:r>
    </w:p>
    <w:p w:rsidR="00432274" w:rsidRDefault="004322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3.на основе наглядных опор развивать у детей элементарные устно-речевые умения.</w:t>
      </w:r>
    </w:p>
    <w:p w:rsidR="00995413" w:rsidRDefault="009954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На начальном этапе обучения я использую карточки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Домана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при введении новой лексики, я демонстрирую карточки с рисунками и надписью на английском языке красными буквами. В итоге дети «перескакивают» через </w:t>
      </w:r>
      <w:r>
        <w:rPr>
          <w:rFonts w:ascii="Times New Roman" w:hAnsi="Times New Roman" w:cs="Times New Roman"/>
          <w:sz w:val="28"/>
          <w:szCs w:val="28"/>
        </w:rPr>
        <w:lastRenderedPageBreak/>
        <w:t>буквенно-звуковой этап и учатся читать сразу целые слова. Они видят написанное слово. Произносят и запоминают зрительный образ предмета и написание слова. Карточки должны быть разделены на темы-категории. На первом этапе</w:t>
      </w:r>
      <w:r w:rsidR="007861BD">
        <w:rPr>
          <w:rFonts w:ascii="Times New Roman" w:hAnsi="Times New Roman" w:cs="Times New Roman"/>
          <w:sz w:val="28"/>
          <w:szCs w:val="28"/>
        </w:rPr>
        <w:t xml:space="preserve"> необходимо просто показывать ребенку карточки с изображением различных объектов и соответствующим написанием. Ребенок на этом этапе сможет запомнить изображение объектов, их написание и звучание. Карточки должны показываться в быстром темпе и четко произносится название предмета.</w:t>
      </w:r>
    </w:p>
    <w:p w:rsidR="007861BD" w:rsidRPr="00432274" w:rsidRDefault="007861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завершении хочется сказать, что я как учитель английского языка пытаюсь довести до сознания детей, что изучение иностранного языка играет важнейшую роль в становлении личности, расширяет их кругозор, открывает «окно» в другой мир.......</w:t>
      </w:r>
    </w:p>
    <w:p w:rsidR="00350E1D" w:rsidRDefault="00350E1D">
      <w:pPr>
        <w:rPr>
          <w:rFonts w:ascii="Times New Roman" w:hAnsi="Times New Roman" w:cs="Times New Roman"/>
          <w:sz w:val="28"/>
          <w:szCs w:val="28"/>
        </w:rPr>
      </w:pPr>
    </w:p>
    <w:p w:rsidR="00350E1D" w:rsidRPr="00064834" w:rsidRDefault="00350E1D">
      <w:pPr>
        <w:rPr>
          <w:rFonts w:ascii="Times New Roman" w:hAnsi="Times New Roman" w:cs="Times New Roman"/>
          <w:sz w:val="28"/>
          <w:szCs w:val="28"/>
        </w:rPr>
      </w:pPr>
    </w:p>
    <w:sectPr w:rsidR="00350E1D" w:rsidRPr="000648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4834"/>
    <w:rsid w:val="00064834"/>
    <w:rsid w:val="00350E1D"/>
    <w:rsid w:val="00432274"/>
    <w:rsid w:val="00496BAA"/>
    <w:rsid w:val="007861BD"/>
    <w:rsid w:val="007A141E"/>
    <w:rsid w:val="00995413"/>
    <w:rsid w:val="009C7411"/>
    <w:rsid w:val="009C7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DF0071"/>
  <w15:chartTrackingRefBased/>
  <w15:docId w15:val="{E57093CD-91F0-4793-8716-1E2719099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757</Words>
  <Characters>4319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2017-11-26T09:00:00Z</dcterms:created>
  <dcterms:modified xsi:type="dcterms:W3CDTF">2017-11-26T12:34:00Z</dcterms:modified>
</cp:coreProperties>
</file>