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0" w:rsidRDefault="00AC4D00" w:rsidP="00AC4D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Узоры ненецкого народа.</w:t>
      </w:r>
    </w:p>
    <w:p w:rsidR="00AC4D00" w:rsidRDefault="00AC4D00" w:rsidP="00AC4D00">
      <w:pPr>
        <w:rPr>
          <w:sz w:val="32"/>
          <w:szCs w:val="32"/>
        </w:rPr>
      </w:pP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 xml:space="preserve">Цель: Приобщение к культурным традициям народов севера.  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Задачи.</w:t>
      </w:r>
    </w:p>
    <w:p w:rsidR="00AC4D00" w:rsidRDefault="00AC4D00" w:rsidP="00AC4D00">
      <w:pPr>
        <w:ind w:firstLine="708"/>
        <w:rPr>
          <w:sz w:val="32"/>
          <w:szCs w:val="32"/>
        </w:rPr>
      </w:pPr>
      <w:r>
        <w:rPr>
          <w:sz w:val="32"/>
          <w:szCs w:val="32"/>
        </w:rPr>
        <w:t>1.Познакомить с декоративно – прикладным искусством ненцев.</w:t>
      </w:r>
    </w:p>
    <w:p w:rsidR="00AC4D00" w:rsidRDefault="00AC4D00" w:rsidP="00AC4D0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2.Развивать творческие способности, мышление, моторику. </w:t>
      </w:r>
    </w:p>
    <w:p w:rsidR="00AC4D00" w:rsidRDefault="00AC4D00" w:rsidP="00AC4D00">
      <w:pPr>
        <w:ind w:firstLine="708"/>
        <w:rPr>
          <w:sz w:val="32"/>
          <w:szCs w:val="32"/>
        </w:rPr>
      </w:pPr>
      <w:r>
        <w:rPr>
          <w:sz w:val="32"/>
          <w:szCs w:val="32"/>
        </w:rPr>
        <w:t>3.Воспитывать уважение к народам севера.</w:t>
      </w:r>
    </w:p>
    <w:p w:rsidR="00AC4D00" w:rsidRDefault="00AC4D00" w:rsidP="00AC4D00">
      <w:pPr>
        <w:rPr>
          <w:sz w:val="32"/>
          <w:szCs w:val="32"/>
        </w:rPr>
      </w:pPr>
    </w:p>
    <w:p w:rsidR="00AC4D00" w:rsidRDefault="00AC4D00" w:rsidP="00AC4D00">
      <w:pPr>
        <w:tabs>
          <w:tab w:val="left" w:pos="2080"/>
        </w:tabs>
        <w:rPr>
          <w:sz w:val="32"/>
          <w:szCs w:val="32"/>
        </w:rPr>
      </w:pPr>
      <w:r>
        <w:rPr>
          <w:sz w:val="32"/>
          <w:szCs w:val="32"/>
        </w:rPr>
        <w:tab/>
        <w:t>Ход занятия.</w:t>
      </w:r>
    </w:p>
    <w:p w:rsidR="00AC4D00" w:rsidRDefault="00AC4D00" w:rsidP="00AC4D00">
      <w:pPr>
        <w:rPr>
          <w:sz w:val="32"/>
          <w:szCs w:val="32"/>
        </w:rPr>
      </w:pP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1.Организационный момент.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2.Беседа.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 xml:space="preserve">Представьте себе, что к нам зайдет в класс незнакомый человек. Сможем ли мы по внешнему виду определить, кем он работает? (ответы детей). 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 xml:space="preserve">Действительно в нашей обычной одежде нет таких признаков, которые бы рассказали о человеке. А у ненцев, проживающих на Ямале, есть такие знаки на одежде и утвари, в которых зашифрован рассказ о хозяине этой одежды.  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Хотите научиться расшифровывать эти тайные знаки?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 xml:space="preserve">Ненецкие женщины сами шьют одежду для всей семьи и в совершенстве  владеют искусством составления из кусочков темного и светлого меха родового узора. Украшают в основном </w:t>
      </w:r>
      <w:r>
        <w:rPr>
          <w:sz w:val="32"/>
          <w:szCs w:val="32"/>
        </w:rPr>
        <w:lastRenderedPageBreak/>
        <w:t xml:space="preserve">праздничную одежду. С ранних лет мамы и бабушки обучают девочек шитью. Объясняют им значение разных  узоров.  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 xml:space="preserve">Как правило, ненецкие узоры составляются из треугольников, прямоугольников и ромбов. 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3.Демонстрация узоров воспитателем.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Узор »чум» и «головки» обозначают ненцев и их жилье. Этот узор самый распространенный среди всех жителей тундры. Некоторые узоры указывают на род занятий. Оленеводы на своей одежде используют такие узоры: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«оленьи рога», «след оленя».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Охотники используют такие узоры:</w:t>
      </w:r>
    </w:p>
    <w:p w:rsidR="00AC4D00" w:rsidRPr="00590924" w:rsidRDefault="00AC4D00" w:rsidP="00AC4D0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«заячьи уши»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»грудь песца».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Рыбаки используют узоры:</w:t>
      </w:r>
    </w:p>
    <w:p w:rsidR="00AC4D00" w:rsidRDefault="00AC4D00" w:rsidP="00AC4D00">
      <w:pPr>
        <w:tabs>
          <w:tab w:val="left" w:pos="5440"/>
        </w:tabs>
        <w:rPr>
          <w:sz w:val="32"/>
          <w:szCs w:val="32"/>
        </w:rPr>
      </w:pPr>
      <w:r>
        <w:rPr>
          <w:sz w:val="32"/>
          <w:szCs w:val="32"/>
        </w:rPr>
        <w:t>«рябь воды», «щучьи зубы»</w:t>
      </w:r>
      <w:r>
        <w:rPr>
          <w:sz w:val="32"/>
          <w:szCs w:val="32"/>
        </w:rPr>
        <w:tab/>
      </w:r>
    </w:p>
    <w:p w:rsidR="00AC4D00" w:rsidRDefault="00AC4D00" w:rsidP="00AC4D00">
      <w:pPr>
        <w:tabs>
          <w:tab w:val="left" w:pos="5440"/>
        </w:tabs>
        <w:rPr>
          <w:sz w:val="32"/>
          <w:szCs w:val="32"/>
        </w:rPr>
      </w:pPr>
      <w:r>
        <w:rPr>
          <w:sz w:val="32"/>
          <w:szCs w:val="32"/>
        </w:rPr>
        <w:t>4.Просмотр видео фильмов.</w:t>
      </w:r>
    </w:p>
    <w:p w:rsidR="00AC4D00" w:rsidRDefault="00AC4D00" w:rsidP="00AC4D00">
      <w:pPr>
        <w:rPr>
          <w:sz w:val="32"/>
          <w:szCs w:val="32"/>
        </w:rPr>
      </w:pP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А сейчас  я  предлагаю  посмотреть два видеофильма о жизни рыбаков и оленеводов.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Вопросы после просмотра: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Часто ли встречается в фильме нарядная национальная одежда? Почему?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 xml:space="preserve">Узоры и вышивка встречается  на праздничной одежде, А в фильмах показана повседневная одежда для работы.  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5.Подробный рассказ об украшении чумов.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Заметил ли кто, когда украшают чум?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Чум украшают по праздникам. Рассказывает воспитатель о том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украшают чум охотники, рыбаки, оленеводы.</w:t>
      </w:r>
    </w:p>
    <w:p w:rsidR="00AC4D00" w:rsidRDefault="00AC4D00" w:rsidP="00AC4D00">
      <w:pPr>
        <w:rPr>
          <w:sz w:val="32"/>
          <w:szCs w:val="32"/>
        </w:rPr>
      </w:pP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Оленеводы          Рыбаки        Охотники</w:t>
      </w:r>
    </w:p>
    <w:p w:rsidR="00AC4D00" w:rsidRDefault="00AC4D00" w:rsidP="00AC4D0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73" style="position:absolute;z-index:251660288" from="0,153pt" to="90pt,153pt"/>
        </w:pict>
      </w:r>
      <w:r>
        <w:rPr>
          <w:noProof/>
          <w:sz w:val="32"/>
          <w:szCs w:val="32"/>
        </w:rPr>
      </w:r>
      <w:r w:rsidRPr="001E6A8E">
        <w:rPr>
          <w:sz w:val="32"/>
          <w:szCs w:val="32"/>
        </w:rPr>
        <w:pict>
          <v:group id="_x0000_s1050" editas="canvas" style="width:342pt;height:171pt;mso-position-horizontal-relative:char;mso-position-vertical-relative:line" coordorigin="2279,8376" coordsize="5365,26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279;top:8376;width:5365;height:2648" o:preferrelative="f">
              <v:fill o:detectmouseclick="t"/>
              <v:path o:extrusionok="t" o:connecttype="none"/>
              <o:lock v:ext="edit" text="t"/>
            </v:shape>
            <v:line id="_x0000_s1052" style="position:absolute;flip:x" from="2279,8515" to="3267,10745"/>
            <v:line id="_x0000_s1053" style="position:absolute" from="2844,8515" to="2844,8515"/>
            <v:line id="_x0000_s1054" style="position:absolute" from="2985,8515" to="3691,10745"/>
            <v:line id="_x0000_s1055" style="position:absolute" from="3126,9630" to="3126,9630"/>
            <v:line id="_x0000_s1056" style="position:absolute;flip:x" from="2561,9630" to="2985,10745"/>
            <v:line id="_x0000_s1057" style="position:absolute" from="2985,9630" to="3408,10745"/>
            <v:line id="_x0000_s1058" style="position:absolute;flip:x" from="4255,8655" to="4961,10745"/>
            <v:line id="_x0000_s1059" style="position:absolute" from="4679,8655" to="5526,10745"/>
            <v:line id="_x0000_s1060" style="position:absolute" from="4255,10745" to="5526,10745"/>
            <v:line id="_x0000_s1061" style="position:absolute" from="4679,9351" to="4961,9351"/>
            <v:line id="_x0000_s1062" style="position:absolute" from="4679,9491" to="4961,9491"/>
            <v:line id="_x0000_s1063" style="position:absolute" from="4397,10466" to="5385,10466"/>
            <v:line id="_x0000_s1064" style="position:absolute" from="4397,10327" to="5385,10327"/>
            <v:line id="_x0000_s1065" style="position:absolute;flip:x" from="5950,8655" to="6655,10745"/>
            <v:line id="_x0000_s1066" style="position:absolute" from="6373,8655" to="7079,10745"/>
            <v:line id="_x0000_s1067" style="position:absolute" from="5950,10745" to="7079,10745"/>
            <v:line id="_x0000_s1068" style="position:absolute" from="6514,9212" to="6514,9212"/>
            <v:line id="_x0000_s1069" style="position:absolute;flip:x" from="6232,9351" to="6655,9909"/>
            <v:line id="_x0000_s1070" style="position:absolute;flip:x" from="6232,9491" to="6655,10048"/>
            <v:line id="_x0000_s1071" style="position:absolute;flip:x" from="5950,9909" to="6797,10745"/>
            <v:line id="_x0000_s1072" style="position:absolute;flip:x" from="6091,10048" to="6797,10745"/>
            <w10:wrap type="none"/>
            <w10:anchorlock/>
          </v:group>
        </w:pict>
      </w:r>
      <w:r>
        <w:rPr>
          <w:sz w:val="32"/>
          <w:szCs w:val="32"/>
        </w:rPr>
        <w:t>6.Физкультминутка.</w:t>
      </w:r>
    </w:p>
    <w:p w:rsidR="00AC4D00" w:rsidRDefault="00AC4D00" w:rsidP="00AC4D00">
      <w:pPr>
        <w:rPr>
          <w:sz w:val="32"/>
          <w:szCs w:val="32"/>
        </w:rPr>
      </w:pP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У оленя дом большой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 xml:space="preserve">Он глядит в свое окно 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Зайчик по полю бежит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И ушами шевелит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Тук, тук дверь открой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Там в лесу охотник злой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Зайка, зайка забегай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Лапу мне давай.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7.Творческое задание «украшение чума»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Создание орнамента по мотивам  ненецкого узора, указывая на род занятий данной семьи.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Украсим к празднику чумы, для этого по жеребьевке разделимся на 3 семьи.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Воспитатель объясняет способ составления узора.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 xml:space="preserve">Дети  украшают чум. </w:t>
      </w:r>
      <w:proofErr w:type="gramStart"/>
      <w:r>
        <w:rPr>
          <w:sz w:val="32"/>
          <w:szCs w:val="32"/>
        </w:rPr>
        <w:t>Объясняют</w:t>
      </w:r>
      <w:proofErr w:type="gramEnd"/>
      <w:r>
        <w:rPr>
          <w:sz w:val="32"/>
          <w:szCs w:val="32"/>
        </w:rPr>
        <w:t xml:space="preserve">  кто какой узор использовал.</w:t>
      </w:r>
    </w:p>
    <w:p w:rsidR="00AC4D00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8.Выставка работ.</w:t>
      </w:r>
    </w:p>
    <w:p w:rsidR="00AC4D00" w:rsidRPr="00C32BA2" w:rsidRDefault="00AC4D00" w:rsidP="00AC4D00">
      <w:pPr>
        <w:rPr>
          <w:sz w:val="32"/>
          <w:szCs w:val="32"/>
        </w:rPr>
      </w:pPr>
      <w:r>
        <w:rPr>
          <w:sz w:val="32"/>
          <w:szCs w:val="32"/>
        </w:rPr>
        <w:t>9Итог занятия.</w:t>
      </w:r>
    </w:p>
    <w:p w:rsidR="00AC4D00" w:rsidRDefault="00AC4D00" w:rsidP="00AC4D00">
      <w:pPr>
        <w:rPr>
          <w:sz w:val="32"/>
          <w:szCs w:val="32"/>
          <w:lang w:val="en-US"/>
        </w:rPr>
      </w:pPr>
    </w:p>
    <w:p w:rsidR="00AC4D00" w:rsidRDefault="00AC4D00" w:rsidP="00AC4D00">
      <w:pPr>
        <w:rPr>
          <w:sz w:val="32"/>
          <w:szCs w:val="32"/>
          <w:lang w:val="en-US"/>
        </w:rPr>
      </w:pPr>
    </w:p>
    <w:p w:rsidR="00AC4D00" w:rsidRDefault="00AC4D00" w:rsidP="00AC4D00">
      <w:pPr>
        <w:rPr>
          <w:sz w:val="32"/>
          <w:szCs w:val="32"/>
          <w:lang w:val="en-US"/>
        </w:rPr>
      </w:pPr>
    </w:p>
    <w:p w:rsidR="00AC4D00" w:rsidRPr="00272E26" w:rsidRDefault="00AC4D00" w:rsidP="00AC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2460" cy="2050415"/>
            <wp:effectExtent l="0" t="0" r="0" b="0"/>
            <wp:docPr id="2" name="Рисунок 2" descr="C:\Users\11 группа\Desktop\Gribanova_R_F_clip_image0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 группа\Desktop\Gribanova_R_F_clip_image008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vanish/>
        </w:rPr>
        <w:drawing>
          <wp:inline distT="0" distB="0" distL="0" distR="0">
            <wp:extent cx="3172460" cy="2050415"/>
            <wp:effectExtent l="0" t="0" r="8890" b="6985"/>
            <wp:docPr id="1" name="Рисунок 1" descr="http://www.rusedu.info/upload/rte/Gribanova_R_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edu.info/upload/rte/Gribanova_R_F_clip_image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00" w:rsidRDefault="00AC4D00" w:rsidP="00AC4D00">
      <w:pPr>
        <w:rPr>
          <w:sz w:val="32"/>
          <w:szCs w:val="32"/>
          <w:lang w:val="en-US"/>
        </w:rPr>
      </w:pPr>
    </w:p>
    <w:p w:rsidR="00136173" w:rsidRDefault="00136173"/>
    <w:sectPr w:rsidR="0013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4D00"/>
    <w:rsid w:val="00136173"/>
    <w:rsid w:val="00AC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2016-02-26T13:34:00Z</dcterms:created>
  <dcterms:modified xsi:type="dcterms:W3CDTF">2016-02-26T13:37:00Z</dcterms:modified>
</cp:coreProperties>
</file>