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15" w:rsidRDefault="003E7A15" w:rsidP="003E7A15">
      <w:pPr>
        <w:spacing w:after="0"/>
        <w:rPr>
          <w:rFonts w:ascii="Times New Roman" w:hAnsi="Times New Roman" w:cs="Times New Roman"/>
          <w:sz w:val="24"/>
          <w:szCs w:val="24"/>
        </w:rPr>
      </w:pPr>
      <w:r w:rsidRPr="003E7A15">
        <w:rPr>
          <w:rFonts w:ascii="Times New Roman" w:hAnsi="Times New Roman" w:cs="Times New Roman"/>
          <w:sz w:val="24"/>
          <w:szCs w:val="24"/>
        </w:rPr>
        <w:t>«Точки удивления» как опоры мотивации, активизирующей познавательную деятельность учащихся в проектной и исследовательской работе»</w:t>
      </w:r>
    </w:p>
    <w:p w:rsidR="003E7A15" w:rsidRPr="003E7A15" w:rsidRDefault="003E7A15" w:rsidP="003E7A15">
      <w:pPr>
        <w:spacing w:after="0"/>
        <w:rPr>
          <w:rFonts w:ascii="Times New Roman" w:hAnsi="Times New Roman" w:cs="Times New Roman"/>
          <w:sz w:val="24"/>
          <w:szCs w:val="24"/>
        </w:rPr>
      </w:pPr>
    </w:p>
    <w:p w:rsidR="003E7A15" w:rsidRDefault="003E7A15" w:rsidP="003E7A15">
      <w:pPr>
        <w:spacing w:after="0"/>
        <w:rPr>
          <w:rFonts w:ascii="Times New Roman" w:hAnsi="Times New Roman" w:cs="Times New Roman"/>
          <w:sz w:val="24"/>
          <w:szCs w:val="24"/>
        </w:rPr>
      </w:pPr>
      <w:r w:rsidRPr="003E7A15">
        <w:rPr>
          <w:rFonts w:ascii="Times New Roman" w:hAnsi="Times New Roman" w:cs="Times New Roman"/>
          <w:sz w:val="24"/>
          <w:szCs w:val="24"/>
        </w:rPr>
        <w:t xml:space="preserve">Дубовая Ирина Вячеславовна, учитель русского языка и литературы, </w:t>
      </w:r>
      <w:r w:rsidRPr="003E7A15">
        <w:rPr>
          <w:rFonts w:ascii="Times New Roman" w:hAnsi="Times New Roman" w:cs="Times New Roman"/>
          <w:sz w:val="24"/>
          <w:szCs w:val="24"/>
          <w:lang w:val="en-US"/>
        </w:rPr>
        <w:t>I</w:t>
      </w:r>
      <w:r w:rsidRPr="003E7A15">
        <w:rPr>
          <w:rFonts w:ascii="Times New Roman" w:hAnsi="Times New Roman" w:cs="Times New Roman"/>
          <w:sz w:val="24"/>
          <w:szCs w:val="24"/>
        </w:rPr>
        <w:t xml:space="preserve"> квалифицированная категория, МБОУ «СОШ№17», г. Усолье – Сибирское.</w:t>
      </w:r>
    </w:p>
    <w:p w:rsidR="003E7A15" w:rsidRPr="003E7A15" w:rsidRDefault="003E7A15" w:rsidP="003E7A15">
      <w:pPr>
        <w:spacing w:after="0"/>
        <w:rPr>
          <w:rFonts w:ascii="Times New Roman" w:hAnsi="Times New Roman" w:cs="Times New Roman"/>
          <w:sz w:val="24"/>
          <w:szCs w:val="24"/>
        </w:rPr>
      </w:pPr>
    </w:p>
    <w:p w:rsidR="003E7A15" w:rsidRDefault="003E7A15" w:rsidP="003E7A15">
      <w:pPr>
        <w:spacing w:after="0"/>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3E7A15">
        <w:rPr>
          <w:rFonts w:ascii="Times New Roman" w:hAnsi="Times New Roman" w:cs="Times New Roman"/>
          <w:b/>
          <w:bCs/>
          <w:sz w:val="24"/>
          <w:szCs w:val="24"/>
        </w:rPr>
        <w:t>Прием «Удивляй!»,  как и зачем удивлять учеников?</w:t>
      </w:r>
    </w:p>
    <w:p w:rsidR="003E7A15" w:rsidRPr="003E7A15" w:rsidRDefault="003E7A15" w:rsidP="003E7A15">
      <w:pPr>
        <w:spacing w:after="0"/>
        <w:rPr>
          <w:rFonts w:ascii="Times New Roman" w:hAnsi="Times New Roman" w:cs="Times New Roman"/>
          <w:b/>
          <w:bCs/>
          <w:sz w:val="24"/>
          <w:szCs w:val="24"/>
        </w:rPr>
      </w:pPr>
    </w:p>
    <w:p w:rsidR="003E7A15" w:rsidRPr="003E7A15" w:rsidRDefault="003E7A15" w:rsidP="003E7A15">
      <w:pPr>
        <w:spacing w:after="0"/>
        <w:jc w:val="right"/>
        <w:rPr>
          <w:rFonts w:ascii="Times New Roman" w:hAnsi="Times New Roman" w:cs="Times New Roman"/>
          <w:sz w:val="24"/>
          <w:szCs w:val="24"/>
        </w:rPr>
      </w:pPr>
      <w:r w:rsidRPr="003E7A15">
        <w:rPr>
          <w:rFonts w:ascii="Times New Roman" w:hAnsi="Times New Roman" w:cs="Times New Roman"/>
          <w:sz w:val="24"/>
          <w:szCs w:val="24"/>
        </w:rPr>
        <w:t>Удивить – это значит заронить в детскую душу искорку интереса</w:t>
      </w:r>
    </w:p>
    <w:p w:rsidR="003E7A15" w:rsidRDefault="003E7A15" w:rsidP="003E7A15">
      <w:pPr>
        <w:spacing w:after="0"/>
        <w:jc w:val="both"/>
        <w:rPr>
          <w:rFonts w:ascii="Times New Roman" w:hAnsi="Times New Roman" w:cs="Times New Roman"/>
          <w:sz w:val="24"/>
          <w:szCs w:val="24"/>
        </w:rPr>
      </w:pP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Чем можно удивить ребёнка на уроке или внеурочном занятии?</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Приём «удивление» рождает внутренний интерес к теме и позволяет удерживать внимание до конца урока. Удивление неотъемлемая часть проблемных ситуаций, которые также основаны на удивлении.</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 xml:space="preserve">Точка удивления – термин введён российским  филологом, культурологом Владимиром Соломоновичем </w:t>
      </w:r>
      <w:proofErr w:type="spellStart"/>
      <w:r w:rsidRPr="003E7A15">
        <w:rPr>
          <w:rFonts w:ascii="Times New Roman" w:hAnsi="Times New Roman" w:cs="Times New Roman"/>
          <w:sz w:val="24"/>
          <w:szCs w:val="24"/>
        </w:rPr>
        <w:t>Библером</w:t>
      </w:r>
      <w:proofErr w:type="spellEnd"/>
      <w:r w:rsidRPr="003E7A15">
        <w:rPr>
          <w:rFonts w:ascii="Times New Roman" w:hAnsi="Times New Roman" w:cs="Times New Roman"/>
          <w:sz w:val="24"/>
          <w:szCs w:val="24"/>
        </w:rPr>
        <w:t>. Задача – формировать у ребенка точки удивления, т. е. помочь ему увидеть мир не как нечто определенное, очевидное и известное, а как нечто загадочное, удивительное, как предмет познавательного интереса.</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Педагогический приём «Удивляй!» можно и нужно активно использовать сегодня в средней и старшей школе, он вызывает живой отклик у большинства учеников, но учитель должен быть готов и сам удивляться со своими учениками!</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Приём «Точки удивления» в исследовательской и проектной работе ввожу постепенно, стараюсь брать интересные темы.</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Продуктивно использование мини-исследований, которые активизируют мыслительную деятельность учащихся, реализуют творческий потенциал каждого ребёнка. Такие исследования занимают небольшое количество учебного времени, они могут быть как индивидуальными, так и проводиться группами учащихся. Например, при изучении творчества С. А. Есенина.</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Например, в 5 – 6 классе исследовать, какую роль в стихах Есенина играет образ дерева или рассмотреть цветовую палитру в поэзии С. А. Есенина.</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 xml:space="preserve">Рассмотреть 4-5 стихотворений:«3елёная причёска...», «Я покинул родимый дом...», «Хорошо под осеннюю свежесть...», «По-осеннему </w:t>
      </w:r>
      <w:proofErr w:type="spellStart"/>
      <w:r w:rsidRPr="003E7A15">
        <w:rPr>
          <w:rFonts w:ascii="Times New Roman" w:hAnsi="Times New Roman" w:cs="Times New Roman"/>
          <w:sz w:val="24"/>
          <w:szCs w:val="24"/>
        </w:rPr>
        <w:t>кычет</w:t>
      </w:r>
      <w:proofErr w:type="spellEnd"/>
      <w:r w:rsidRPr="003E7A15">
        <w:rPr>
          <w:rFonts w:ascii="Times New Roman" w:hAnsi="Times New Roman" w:cs="Times New Roman"/>
          <w:sz w:val="24"/>
          <w:szCs w:val="24"/>
        </w:rPr>
        <w:t xml:space="preserve"> сова...», «Клён ты мой опавший, клён заледенелый...», «Сестре Шуре» («Ты запой мне ту песню...»), «Этой грусти теперь не рассыпать...», «</w:t>
      </w:r>
      <w:proofErr w:type="spellStart"/>
      <w:r w:rsidRPr="003E7A15">
        <w:rPr>
          <w:rFonts w:ascii="Times New Roman" w:hAnsi="Times New Roman" w:cs="Times New Roman"/>
          <w:sz w:val="24"/>
          <w:szCs w:val="24"/>
        </w:rPr>
        <w:t>Певущий</w:t>
      </w:r>
      <w:proofErr w:type="spellEnd"/>
      <w:r w:rsidRPr="003E7A15">
        <w:rPr>
          <w:rFonts w:ascii="Times New Roman" w:hAnsi="Times New Roman" w:cs="Times New Roman"/>
          <w:sz w:val="24"/>
          <w:szCs w:val="24"/>
        </w:rPr>
        <w:t xml:space="preserve"> зов».</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Для пятиклассников очень интересными представляются сказки разных народов, проживающих на территории Восточной Сибири (русские, буряты, эвенки), обобщающим  уроком, служит тема «Жильё народов Сибири», где рассматривается жильё жителей Сибири чум, юрта, дом. И в заключение урока точкой удивления служит работа в группах строительство чума.</w:t>
      </w:r>
    </w:p>
    <w:p w:rsidR="003E7A15" w:rsidRPr="003E7A15" w:rsidRDefault="003E7A15" w:rsidP="003E7A15">
      <w:pPr>
        <w:spacing w:after="0"/>
        <w:ind w:firstLine="708"/>
        <w:jc w:val="both"/>
        <w:rPr>
          <w:rFonts w:ascii="Times New Roman" w:hAnsi="Times New Roman" w:cs="Times New Roman"/>
          <w:bCs/>
          <w:sz w:val="24"/>
          <w:szCs w:val="24"/>
        </w:rPr>
      </w:pPr>
      <w:r w:rsidRPr="003E7A15">
        <w:rPr>
          <w:rFonts w:ascii="Times New Roman" w:hAnsi="Times New Roman" w:cs="Times New Roman"/>
          <w:sz w:val="24"/>
          <w:szCs w:val="24"/>
        </w:rPr>
        <w:t xml:space="preserve">Презентация творческих проектов учащихся – сборников </w:t>
      </w:r>
      <w:r w:rsidRPr="003E7A15">
        <w:rPr>
          <w:rFonts w:ascii="Times New Roman" w:hAnsi="Times New Roman" w:cs="Times New Roman"/>
          <w:bCs/>
          <w:sz w:val="24"/>
          <w:szCs w:val="24"/>
        </w:rPr>
        <w:t>«Мои любимые строки из учебной хрестоматии «Писатели Восточной Сибири». Учащиеся предлагают сборники стихотворений, объединяя стихи разных поэтов общей темой – Байкал, природа, любовь, Великая Отечественная война. Оформляют сборники в виде рукописных книг.</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bCs/>
          <w:sz w:val="24"/>
          <w:szCs w:val="24"/>
        </w:rPr>
        <w:t xml:space="preserve">С появлением нового предмета родной язык при изучении таких разделов  как «История в слове: наименования предметов традиционного русского быта», учащиеся знакомятся с историей вещей, создают проект «Предметы быта». При изучении раздела </w:t>
      </w:r>
      <w:r w:rsidRPr="003E7A15">
        <w:rPr>
          <w:rFonts w:ascii="Times New Roman" w:hAnsi="Times New Roman" w:cs="Times New Roman"/>
          <w:bCs/>
          <w:sz w:val="24"/>
          <w:szCs w:val="24"/>
        </w:rPr>
        <w:lastRenderedPageBreak/>
        <w:t>«Наименования предметов традиционной русской одежды»  точками удивления мини-проект - создание альбома «Народный праздничный костюм»,</w:t>
      </w:r>
      <w:r w:rsidRPr="003E7A15">
        <w:rPr>
          <w:rFonts w:ascii="Times New Roman" w:hAnsi="Times New Roman" w:cs="Times New Roman"/>
          <w:sz w:val="24"/>
          <w:szCs w:val="24"/>
        </w:rPr>
        <w:t xml:space="preserve"> </w:t>
      </w:r>
      <w:r w:rsidRPr="003E7A15">
        <w:rPr>
          <w:rFonts w:ascii="Times New Roman" w:hAnsi="Times New Roman" w:cs="Times New Roman"/>
          <w:bCs/>
          <w:sz w:val="24"/>
          <w:szCs w:val="24"/>
        </w:rPr>
        <w:t xml:space="preserve">выкройки для </w:t>
      </w:r>
      <w:proofErr w:type="spellStart"/>
      <w:r w:rsidRPr="003E7A15">
        <w:rPr>
          <w:rFonts w:ascii="Times New Roman" w:hAnsi="Times New Roman" w:cs="Times New Roman"/>
          <w:bCs/>
          <w:sz w:val="24"/>
          <w:szCs w:val="24"/>
        </w:rPr>
        <w:t>бумагопластики</w:t>
      </w:r>
      <w:proofErr w:type="spellEnd"/>
      <w:r w:rsidRPr="003E7A15">
        <w:rPr>
          <w:rFonts w:ascii="Times New Roman" w:hAnsi="Times New Roman" w:cs="Times New Roman"/>
          <w:bCs/>
          <w:sz w:val="24"/>
          <w:szCs w:val="24"/>
        </w:rPr>
        <w:t>, выполнение объемной фигуры девушек и юношей в «Веселый хоровод».</w:t>
      </w:r>
    </w:p>
    <w:p w:rsidR="003E7A15" w:rsidRPr="003E7A15" w:rsidRDefault="003E7A15" w:rsidP="003E7A15">
      <w:pPr>
        <w:spacing w:after="0"/>
        <w:jc w:val="both"/>
        <w:rPr>
          <w:rFonts w:ascii="Times New Roman" w:hAnsi="Times New Roman" w:cs="Times New Roman"/>
          <w:sz w:val="24"/>
          <w:szCs w:val="24"/>
        </w:rPr>
      </w:pPr>
      <w:r w:rsidRPr="003E7A15">
        <w:rPr>
          <w:rFonts w:ascii="Times New Roman" w:hAnsi="Times New Roman" w:cs="Times New Roman"/>
          <w:sz w:val="24"/>
          <w:szCs w:val="24"/>
        </w:rPr>
        <w:t>В 9 классе при изучении творчества А. С. Пушкина «Евгений Онегин» на интегрированном уроке «Письма любви» точкой удивления было письмо по кругу, перевод  письма с английского языка.</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 xml:space="preserve">Исследовать, открыть, изучить - значит сделать шаг в </w:t>
      </w:r>
      <w:proofErr w:type="gramStart"/>
      <w:r w:rsidRPr="003E7A15">
        <w:rPr>
          <w:rFonts w:ascii="Times New Roman" w:hAnsi="Times New Roman" w:cs="Times New Roman"/>
          <w:sz w:val="24"/>
          <w:szCs w:val="24"/>
        </w:rPr>
        <w:t>неизведанное</w:t>
      </w:r>
      <w:proofErr w:type="gramEnd"/>
      <w:r w:rsidRPr="003E7A15">
        <w:rPr>
          <w:rFonts w:ascii="Times New Roman" w:hAnsi="Times New Roman" w:cs="Times New Roman"/>
          <w:sz w:val="24"/>
          <w:szCs w:val="24"/>
        </w:rPr>
        <w:t xml:space="preserve"> и непознанное. </w:t>
      </w:r>
      <w:r w:rsidRPr="003E7A15">
        <w:rPr>
          <w:rFonts w:ascii="Times New Roman" w:hAnsi="Times New Roman" w:cs="Times New Roman"/>
          <w:sz w:val="24"/>
          <w:szCs w:val="24"/>
        </w:rPr>
        <w:br/>
        <w:t xml:space="preserve">В заключение хочется сказать, что «точки удивления» системная и целенаправленная работа по созданию условий для формирования навыков </w:t>
      </w:r>
      <w:proofErr w:type="spellStart"/>
      <w:r w:rsidRPr="003E7A15">
        <w:rPr>
          <w:rFonts w:ascii="Times New Roman" w:hAnsi="Times New Roman" w:cs="Times New Roman"/>
          <w:sz w:val="24"/>
          <w:szCs w:val="24"/>
        </w:rPr>
        <w:t>проектно</w:t>
      </w:r>
      <w:proofErr w:type="spellEnd"/>
      <w:r w:rsidRPr="003E7A15">
        <w:rPr>
          <w:rFonts w:ascii="Times New Roman" w:hAnsi="Times New Roman" w:cs="Times New Roman"/>
          <w:sz w:val="24"/>
          <w:szCs w:val="24"/>
        </w:rPr>
        <w:t xml:space="preserve"> - исследовательской деятельности позволила достичь познавательных результатов.</w:t>
      </w:r>
    </w:p>
    <w:p w:rsidR="003E7A15" w:rsidRPr="003E7A15" w:rsidRDefault="003E7A15" w:rsidP="003E7A15">
      <w:pPr>
        <w:spacing w:after="0"/>
        <w:ind w:firstLine="708"/>
        <w:jc w:val="both"/>
        <w:rPr>
          <w:rFonts w:ascii="Times New Roman" w:hAnsi="Times New Roman" w:cs="Times New Roman"/>
          <w:sz w:val="24"/>
          <w:szCs w:val="24"/>
        </w:rPr>
      </w:pPr>
      <w:r w:rsidRPr="003E7A15">
        <w:rPr>
          <w:rFonts w:ascii="Times New Roman" w:hAnsi="Times New Roman" w:cs="Times New Roman"/>
          <w:sz w:val="24"/>
          <w:szCs w:val="24"/>
        </w:rPr>
        <w:t>Ребёнок безграничен – ищите ключ к нему, и он удивит Вас.</w:t>
      </w:r>
    </w:p>
    <w:p w:rsidR="0036313D" w:rsidRDefault="0036313D" w:rsidP="003E7A15">
      <w:pPr>
        <w:jc w:val="both"/>
      </w:pPr>
      <w:bookmarkStart w:id="0" w:name="_GoBack"/>
      <w:bookmarkEnd w:id="0"/>
    </w:p>
    <w:sectPr w:rsidR="00363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15"/>
    <w:rsid w:val="0036313D"/>
    <w:rsid w:val="003E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2021-03-22T13:28:00Z</dcterms:created>
  <dcterms:modified xsi:type="dcterms:W3CDTF">2021-03-22T13:31:00Z</dcterms:modified>
</cp:coreProperties>
</file>