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3C" w:rsidRPr="0064683F" w:rsidRDefault="0064683F" w:rsidP="0082473C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Theme="minorHAnsi"/>
          <w:b/>
          <w:lang w:eastAsia="en-US"/>
        </w:rPr>
      </w:pPr>
      <w:r w:rsidRPr="0064683F">
        <w:rPr>
          <w:b/>
        </w:rPr>
        <w:t xml:space="preserve">Презентация </w:t>
      </w:r>
      <w:r w:rsidR="0082473C" w:rsidRPr="0064683F">
        <w:rPr>
          <w:b/>
        </w:rPr>
        <w:t xml:space="preserve">для бинарного урока </w:t>
      </w:r>
      <w:r w:rsidR="0082473C" w:rsidRPr="0064683F">
        <w:rPr>
          <w:rFonts w:eastAsiaTheme="minorEastAsia"/>
          <w:b/>
          <w:color w:val="002060"/>
          <w:kern w:val="24"/>
        </w:rPr>
        <w:t xml:space="preserve"> </w:t>
      </w:r>
      <w:r w:rsidR="0082473C" w:rsidRPr="0064683F">
        <w:rPr>
          <w:rFonts w:eastAsiaTheme="minorHAnsi"/>
          <w:b/>
          <w:lang w:eastAsia="en-US"/>
        </w:rPr>
        <w:t>на тему:</w:t>
      </w:r>
      <w:r w:rsidR="0082473C" w:rsidRPr="0064683F">
        <w:rPr>
          <w:b/>
        </w:rPr>
        <w:t xml:space="preserve"> </w:t>
      </w:r>
      <w:r w:rsidR="0082473C" w:rsidRPr="0064683F">
        <w:rPr>
          <w:rFonts w:eastAsiaTheme="minorHAnsi"/>
          <w:b/>
          <w:lang w:eastAsia="en-US"/>
        </w:rPr>
        <w:t>Современные науки “Биотехнология”</w:t>
      </w:r>
    </w:p>
    <w:p w:rsidR="0082473C" w:rsidRPr="0064683F" w:rsidRDefault="0082473C" w:rsidP="0082473C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Theme="minorHAnsi"/>
          <w:b/>
          <w:lang w:eastAsia="en-US"/>
        </w:rPr>
      </w:pPr>
    </w:p>
    <w:p w:rsidR="0082473C" w:rsidRPr="0064683F" w:rsidRDefault="0082473C" w:rsidP="008247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2"/>
          <w:szCs w:val="22"/>
          <w:shd w:val="clear" w:color="auto" w:fill="FFFFFF"/>
          <w:lang w:val="en-US"/>
        </w:rPr>
      </w:pPr>
      <w:r w:rsidRPr="0064683F">
        <w:rPr>
          <w:b/>
          <w:bCs/>
          <w:color w:val="333333"/>
          <w:sz w:val="22"/>
          <w:szCs w:val="22"/>
          <w:shd w:val="clear" w:color="auto" w:fill="FFFFFF"/>
        </w:rPr>
        <w:t>Бинарный</w:t>
      </w:r>
      <w:r w:rsidRPr="0064683F">
        <w:rPr>
          <w:color w:val="333333"/>
          <w:sz w:val="22"/>
          <w:szCs w:val="22"/>
          <w:shd w:val="clear" w:color="auto" w:fill="FFFFFF"/>
        </w:rPr>
        <w:t> </w:t>
      </w:r>
      <w:r w:rsidRPr="0064683F">
        <w:rPr>
          <w:b/>
          <w:bCs/>
          <w:color w:val="333333"/>
          <w:sz w:val="22"/>
          <w:szCs w:val="22"/>
          <w:shd w:val="clear" w:color="auto" w:fill="FFFFFF"/>
        </w:rPr>
        <w:t>урок</w:t>
      </w:r>
      <w:r w:rsidRPr="0064683F">
        <w:rPr>
          <w:color w:val="333333"/>
          <w:sz w:val="22"/>
          <w:szCs w:val="22"/>
          <w:shd w:val="clear" w:color="auto" w:fill="FFFFFF"/>
        </w:rPr>
        <w:t> это нетрадиционная форма обучения. В ее структуре органически сочетаются личности учителя и педагога-специалиста, их взаимодействие друг с другом, а также с учащимися</w:t>
      </w:r>
    </w:p>
    <w:p w:rsidR="0082473C" w:rsidRPr="0064683F" w:rsidRDefault="0082473C" w:rsidP="008247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4683F">
        <w:rPr>
          <w:color w:val="333333"/>
          <w:sz w:val="22"/>
          <w:szCs w:val="22"/>
          <w:shd w:val="clear" w:color="auto" w:fill="FFFFFF"/>
        </w:rPr>
        <w:t xml:space="preserve">   </w:t>
      </w:r>
      <w:r w:rsidRPr="0064683F">
        <w:rPr>
          <w:b/>
          <w:bCs/>
          <w:sz w:val="22"/>
          <w:szCs w:val="22"/>
          <w:shd w:val="clear" w:color="auto" w:fill="FFFFFF"/>
        </w:rPr>
        <w:t>Бинарные уроки</w:t>
      </w:r>
      <w:r w:rsidRPr="0064683F">
        <w:rPr>
          <w:sz w:val="22"/>
          <w:szCs w:val="22"/>
          <w:shd w:val="clear" w:color="auto" w:fill="FFFFFF"/>
        </w:rPr>
        <w:t> </w:t>
      </w:r>
      <w:r w:rsidRPr="0064683F">
        <w:rPr>
          <w:color w:val="000000"/>
          <w:sz w:val="22"/>
          <w:szCs w:val="22"/>
          <w:shd w:val="clear" w:color="auto" w:fill="FFFFFF"/>
        </w:rPr>
        <w:t xml:space="preserve">– одна из форм реализации </w:t>
      </w:r>
      <w:proofErr w:type="spellStart"/>
      <w:r w:rsidRPr="0064683F">
        <w:rPr>
          <w:color w:val="000000"/>
          <w:sz w:val="22"/>
          <w:szCs w:val="22"/>
          <w:shd w:val="clear" w:color="auto" w:fill="FFFFFF"/>
        </w:rPr>
        <w:t>межпредметных</w:t>
      </w:r>
      <w:proofErr w:type="spellEnd"/>
      <w:r w:rsidRPr="0064683F">
        <w:rPr>
          <w:color w:val="000000"/>
          <w:sz w:val="22"/>
          <w:szCs w:val="22"/>
          <w:shd w:val="clear" w:color="auto" w:fill="FFFFFF"/>
        </w:rPr>
        <w:t xml:space="preserve"> связей и интеграции предметов. Это нетрадиционный вид урока. Урок по теме ведут два или несколько педагого</w:t>
      </w:r>
      <w:proofErr w:type="gramStart"/>
      <w:r w:rsidRPr="0064683F">
        <w:rPr>
          <w:color w:val="000000"/>
          <w:sz w:val="22"/>
          <w:szCs w:val="22"/>
          <w:shd w:val="clear" w:color="auto" w:fill="FFFFFF"/>
        </w:rPr>
        <w:t>в-</w:t>
      </w:r>
      <w:proofErr w:type="gramEnd"/>
      <w:r w:rsidRPr="0064683F">
        <w:rPr>
          <w:color w:val="000000"/>
          <w:sz w:val="22"/>
          <w:szCs w:val="22"/>
          <w:shd w:val="clear" w:color="auto" w:fill="FFFFFF"/>
        </w:rPr>
        <w:t xml:space="preserve"> предметников.</w:t>
      </w:r>
      <w:r w:rsidRPr="0064683F">
        <w:rPr>
          <w:color w:val="000000"/>
          <w:sz w:val="22"/>
          <w:szCs w:val="22"/>
        </w:rPr>
        <w:t> </w:t>
      </w:r>
      <w:r w:rsidRPr="0064683F">
        <w:rPr>
          <w:color w:val="000000"/>
          <w:sz w:val="22"/>
          <w:szCs w:val="22"/>
          <w:shd w:val="clear" w:color="auto" w:fill="FFFFFF"/>
        </w:rPr>
        <w:t xml:space="preserve">Бинарный урок по своей природе является одной из форм проекта. Обычно это </w:t>
      </w:r>
      <w:proofErr w:type="spellStart"/>
      <w:r w:rsidRPr="0064683F">
        <w:rPr>
          <w:color w:val="000000"/>
          <w:sz w:val="22"/>
          <w:szCs w:val="22"/>
          <w:shd w:val="clear" w:color="auto" w:fill="FFFFFF"/>
        </w:rPr>
        <w:t>межпредметный</w:t>
      </w:r>
      <w:proofErr w:type="spellEnd"/>
      <w:r w:rsidRPr="0064683F">
        <w:rPr>
          <w:color w:val="000000"/>
          <w:sz w:val="22"/>
          <w:szCs w:val="22"/>
          <w:shd w:val="clear" w:color="auto" w:fill="FFFFFF"/>
        </w:rPr>
        <w:t xml:space="preserve"> внутренний краткосрочный или средней продолжительности проект. Такие уроки позволяют интегрировать знания из разных областей для решения одной проблемы, дают возможность применить полученные знания на практике.</w:t>
      </w:r>
    </w:p>
    <w:p w:rsidR="0082473C" w:rsidRPr="0082473C" w:rsidRDefault="0082473C" w:rsidP="008247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color w:val="000000"/>
          <w:lang w:eastAsia="ru-RU"/>
        </w:rPr>
        <w:t>Бинарный урок позволяет выявить связь различных предметов, делает обучение целостным и системным. Проведение бинарных уроков требует от педагогов особенной тщательной подготовки. Таки уроки  могут быть успешными только при условии слаженной творческой работы обоих учителей.</w:t>
      </w:r>
    </w:p>
    <w:p w:rsidR="0082473C" w:rsidRPr="0082473C" w:rsidRDefault="0082473C" w:rsidP="008247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color w:val="000000"/>
          <w:lang w:eastAsia="ru-RU"/>
        </w:rPr>
        <w:t>Что может дать бинарный урок? Естественно качество закрепления изученного материала, лучшую усвояемость учебных элементов, повышение интереса к предметам и многое другое, что зависит от непосредственно поставленных целей конкретного занятия. Таким образом, бинарная технология урока позволяет перенести теорию в практику, а формирование умений и навыков поднять на уровень осмысленной, учебной  деятельности. При этом достигается единый подход к рассмотрению возникающих проблем и единства требований к учащимся в процессе их учебной деятельности.</w:t>
      </w:r>
    </w:p>
    <w:p w:rsidR="0082473C" w:rsidRPr="0082473C" w:rsidRDefault="0082473C" w:rsidP="008247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color w:val="000000"/>
          <w:lang w:eastAsia="ru-RU"/>
        </w:rPr>
        <w:t>Под влиянием интереса, активнее протекает восприятие учебного материала, острее становится наблюдение, активизируется эмоциональная и логическая память, интенсивнее работает воображение. Бинарный урок воспитывает у учащихся умение пользоваться теоретическими знаниями в разнообразных вариантах, в нестандартных ситуациях.</w:t>
      </w:r>
    </w:p>
    <w:p w:rsidR="0082473C" w:rsidRPr="0082473C" w:rsidRDefault="0082473C" w:rsidP="008247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b/>
          <w:bCs/>
          <w:lang w:eastAsia="ru-RU"/>
        </w:rPr>
        <w:t>Бинарная модель обучения</w:t>
      </w:r>
      <w:r w:rsidRPr="0082473C">
        <w:rPr>
          <w:rFonts w:ascii="Times New Roman" w:eastAsia="Times New Roman" w:hAnsi="Times New Roman" w:cs="Times New Roman"/>
          <w:lang w:eastAsia="ru-RU"/>
        </w:rPr>
        <w:t> </w:t>
      </w:r>
      <w:r w:rsidRPr="0082473C">
        <w:rPr>
          <w:rFonts w:ascii="Times New Roman" w:eastAsia="Times New Roman" w:hAnsi="Times New Roman" w:cs="Times New Roman"/>
          <w:color w:val="000000"/>
          <w:lang w:eastAsia="ru-RU"/>
        </w:rPr>
        <w:t xml:space="preserve">- важное средство реализации </w:t>
      </w:r>
      <w:proofErr w:type="spellStart"/>
      <w:r w:rsidRPr="0082473C">
        <w:rPr>
          <w:rFonts w:ascii="Times New Roman" w:eastAsia="Times New Roman" w:hAnsi="Times New Roman" w:cs="Times New Roman"/>
          <w:color w:val="000000"/>
          <w:lang w:eastAsia="ru-RU"/>
        </w:rPr>
        <w:t>внутрипредметных</w:t>
      </w:r>
      <w:proofErr w:type="spellEnd"/>
      <w:r w:rsidRPr="0082473C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82473C">
        <w:rPr>
          <w:rFonts w:ascii="Times New Roman" w:eastAsia="Times New Roman" w:hAnsi="Times New Roman" w:cs="Times New Roman"/>
          <w:color w:val="000000"/>
          <w:lang w:eastAsia="ru-RU"/>
        </w:rPr>
        <w:t>межпредметных</w:t>
      </w:r>
      <w:proofErr w:type="spellEnd"/>
      <w:r w:rsidRPr="0082473C">
        <w:rPr>
          <w:rFonts w:ascii="Times New Roman" w:eastAsia="Times New Roman" w:hAnsi="Times New Roman" w:cs="Times New Roman"/>
          <w:color w:val="000000"/>
          <w:lang w:eastAsia="ru-RU"/>
        </w:rPr>
        <w:t xml:space="preserve"> связей, она так же является интегрированным средством обучения, помогающим разрешать многие задачи, а также организовать коррекционное сопровождение учащихся.</w:t>
      </w:r>
    </w:p>
    <w:p w:rsidR="0082473C" w:rsidRPr="0082473C" w:rsidRDefault="0082473C" w:rsidP="008247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color w:val="000000"/>
          <w:lang w:eastAsia="ru-RU"/>
        </w:rPr>
        <w:t>Бинарные уроки, без сомнения, оживляют образовательный процесс, развивают познавательный интерес школьников, способствуют развитию личности ребенка, дают возможность повысить мотивацию обучения.</w:t>
      </w:r>
    </w:p>
    <w:p w:rsidR="0082473C" w:rsidRPr="0082473C" w:rsidRDefault="0082473C" w:rsidP="008247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Какова же последовательность подготовки проведения бинарных уроков?</w:t>
      </w:r>
      <w:r w:rsidRPr="008247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2473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Прежде всего, это анализ фактического материала, который может служить темой бинарного урока.</w:t>
      </w:r>
    </w:p>
    <w:p w:rsidR="0082473C" w:rsidRPr="0082473C" w:rsidRDefault="0082473C" w:rsidP="008247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Затем необходимо рассмотреть, в какой степени этот материал поможет нам повысить мотивацию деятельности студентов.</w:t>
      </w:r>
    </w:p>
    <w:p w:rsidR="0082473C" w:rsidRPr="0082473C" w:rsidRDefault="0082473C" w:rsidP="008247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Следующим шаг - поиск наиболее рациональной формы, обеспечивающей создание и реализацию потребности в общении.</w:t>
      </w:r>
    </w:p>
    <w:p w:rsidR="0082473C" w:rsidRPr="0082473C" w:rsidRDefault="0082473C" w:rsidP="008247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4683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0" wp14:anchorId="3CF59615" wp14:editId="348B7DD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24150" cy="2409825"/>
            <wp:effectExtent l="0" t="0" r="0" b="9525"/>
            <wp:wrapSquare wrapText="bothSides"/>
            <wp:docPr id="3" name="Рисунок 3" descr="hello_html_m29d0d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9d0df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73C" w:rsidRPr="0082473C" w:rsidRDefault="0082473C" w:rsidP="008247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Важным этапом подготовки бинарного урока является совместное, тщательное планирование.</w:t>
      </w:r>
      <w:r w:rsidRPr="008247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82473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Урок делится на дополняющие друг друга части, при этом необходимо избегать дублирования. Выдвигается проблема исследования, группа делится на творческие группы по интересам, которые занимаются поиском информации, фактов и аргументов, необходимых для проведения исследования и оформлением результатов.</w:t>
      </w:r>
    </w:p>
    <w:p w:rsidR="0082473C" w:rsidRPr="0082473C" w:rsidRDefault="0082473C" w:rsidP="008247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Обычно </w:t>
      </w:r>
      <w:r w:rsidRPr="0082473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бинарные уроки</w:t>
      </w:r>
      <w:r w:rsidRPr="0082473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82473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проводятся на этапе творческого применения изученного материала, на таких уроках решаются интересные, практически значимые и доступные учащимся проблемы на основе межкультурного взаимодействия. Результаты исследования представляются в виде диаграмм, таблиц, газет, видеофильмов, имеющих практическую ценность, которые, в дальнейшем, можно использовать в качестве дидактического материала.</w:t>
      </w:r>
    </w:p>
    <w:p w:rsidR="0082473C" w:rsidRPr="0082473C" w:rsidRDefault="0064683F" w:rsidP="008247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4683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Цель такого</w:t>
      </w:r>
      <w:r w:rsidR="0082473C" w:rsidRPr="0082473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урока</w:t>
      </w:r>
      <w:r w:rsidR="0082473C" w:rsidRPr="0082473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82473C" w:rsidRPr="0082473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– создать условия мотивированного практического применения знаний, навыков и умений, дать ребятам возможность увидеть результаты своего труда и получить от него радость и удовлетворение.</w:t>
      </w:r>
      <w:r w:rsidR="0082473C" w:rsidRPr="0082473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2473C" w:rsidRPr="0082473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Бинарные уроки требуют большой подготовки, как педагога, так и учеников, поэтому их невозможно проводить часто. Но такой урок, проведённый не ради внешнего эффекта, а для систематизации знаний, формирования убеждения в связности предметов и целостности мира, </w:t>
      </w:r>
      <w:r w:rsidR="0082473C" w:rsidRPr="0082473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является важным этапом в формиро</w:t>
      </w:r>
      <w:r w:rsidRPr="0064683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вании </w:t>
      </w:r>
      <w:r w:rsidR="0082473C" w:rsidRPr="0082473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мировоззрения</w:t>
      </w:r>
      <w:r w:rsidR="0082473C" w:rsidRPr="0082473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учащихся, развитии его мышления.</w:t>
      </w:r>
    </w:p>
    <w:p w:rsidR="0082473C" w:rsidRPr="0082473C" w:rsidRDefault="0082473C" w:rsidP="008247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Как одна из форм проекта, </w:t>
      </w:r>
      <w:r w:rsidRPr="0082473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бинарные уроки:</w:t>
      </w:r>
    </w:p>
    <w:p w:rsidR="0082473C" w:rsidRPr="0082473C" w:rsidRDefault="0082473C" w:rsidP="0082473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служат средством повышения мотивации изучения предмета, например, так как создают условия для практического применения знаний;</w:t>
      </w:r>
    </w:p>
    <w:p w:rsidR="0082473C" w:rsidRPr="0082473C" w:rsidRDefault="0082473C" w:rsidP="0082473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развивают у учащихся навыки самообразования, так как большую часть подготовки к уроку они осуществляют самостоятельно и во внеурочное время;</w:t>
      </w:r>
    </w:p>
    <w:p w:rsidR="0082473C" w:rsidRPr="0082473C" w:rsidRDefault="0082473C" w:rsidP="0082473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развивают аналитические способности и изобретательность;</w:t>
      </w:r>
    </w:p>
    <w:p w:rsidR="0082473C" w:rsidRPr="0082473C" w:rsidRDefault="0082473C" w:rsidP="0082473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обладают огромным воспитательным потенциалом;</w:t>
      </w:r>
    </w:p>
    <w:p w:rsidR="0082473C" w:rsidRPr="0082473C" w:rsidRDefault="0082473C" w:rsidP="0082473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на бинарных уроках происходит перенос умения в новые области, не </w:t>
      </w:r>
      <w:proofErr w:type="spellStart"/>
      <w:r w:rsidRPr="0082473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изучавшиеся</w:t>
      </w:r>
      <w:proofErr w:type="spellEnd"/>
      <w:r w:rsidRPr="0082473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ранее, что помогает учащимся принимать решения в творческих ситуациях, то есть знания формируются на IV уровне.</w:t>
      </w:r>
    </w:p>
    <w:p w:rsidR="0082473C" w:rsidRPr="0082473C" w:rsidRDefault="0082473C" w:rsidP="008247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473C" w:rsidRPr="0082473C" w:rsidRDefault="0082473C" w:rsidP="008247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4683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667959E" wp14:editId="2EE3B98C">
            <wp:extent cx="4286250" cy="2381250"/>
            <wp:effectExtent l="0" t="0" r="0" b="0"/>
            <wp:docPr id="1" name="Рисунок 1" descr="C:\Users\Ольга\Desktop\0005-013-Priznaki-binarnogo-uro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0005-013-Priznaki-binarnogo-uro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73C" w:rsidRPr="0082473C" w:rsidRDefault="0082473C" w:rsidP="008247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473C" w:rsidRPr="0082473C" w:rsidRDefault="0082473C" w:rsidP="008247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473C" w:rsidRPr="0082473C" w:rsidRDefault="0082473C" w:rsidP="008247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82473C">
        <w:rPr>
          <w:rFonts w:ascii="Times New Roman" w:eastAsia="Times New Roman" w:hAnsi="Times New Roman" w:cs="Times New Roman"/>
          <w:b/>
          <w:bCs/>
          <w:lang w:eastAsia="ru-RU"/>
        </w:rPr>
        <w:t>Что дает  бинарное  обучение?</w:t>
      </w:r>
    </w:p>
    <w:p w:rsidR="0082473C" w:rsidRPr="0082473C" w:rsidRDefault="0082473C" w:rsidP="008247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1.Повышение качества профессиональных знаний и формирование профессиональных умений, навыков.</w:t>
      </w:r>
    </w:p>
    <w:p w:rsidR="0082473C" w:rsidRPr="0082473C" w:rsidRDefault="0082473C" w:rsidP="008247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color w:val="000000"/>
          <w:lang w:eastAsia="ru-RU"/>
        </w:rPr>
        <w:t>Это объясняется тем, что процесс усвоения и формирования не  имеют временного разрыва. Практические действия непосредственно вплетаются  в мыслительную познавательную  деятельность и облегчают запоминание полученной информации. Кроме того, усвоение новых знаний как бы переходит несколько ступеней, каждая из которых является качественно новой и более высокой в отношении пройденных. Мыслительный процесс (запоминание) сменяется созерцанием наглядных средств, затем переход к предметам деятельности и практическим действиям. Знания становятся прочными, хорошо осознанными.</w:t>
      </w:r>
    </w:p>
    <w:p w:rsidR="0082473C" w:rsidRPr="0082473C" w:rsidRDefault="0082473C" w:rsidP="008247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      Существенной  особенностью  бинарного  обучения является то, что оно постоянно снижает напряжение мыслительной и практической деятельности учащихся (умственная и практическая деятельности рационально чередуются, и спада работоспособности не происходит).</w:t>
      </w:r>
      <w:r w:rsidRPr="0082473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247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</w:t>
      </w:r>
      <w:r w:rsidRPr="008247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247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Повышение познавательной и практической активности.</w:t>
      </w:r>
      <w:r w:rsidRPr="008247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2473C">
        <w:rPr>
          <w:rFonts w:ascii="Times New Roman" w:eastAsia="Times New Roman" w:hAnsi="Times New Roman" w:cs="Times New Roman"/>
          <w:color w:val="000000"/>
          <w:lang w:eastAsia="ru-RU"/>
        </w:rPr>
        <w:br/>
        <w:t>       Активность  – сознательно проявляемая потребность  для достижения определенной цели. Самостоятельность – способность без внешней  помощи осуществлять определенные действия значительно лучше, так как уменьшается  число принуждающих действий, увеличивается число случаев, когда учащиеся «докапываются» до сущности изучаемого материала, осознают, что та информация, которая в данный момент им предложена, должна быть использована в практическом действии. Недостаточное усвоение материала приводит к затруднениям, которые в практическом действии сразу обнаруживаются.</w:t>
      </w:r>
      <w:r w:rsidRPr="0082473C">
        <w:rPr>
          <w:rFonts w:ascii="Times New Roman" w:eastAsia="Times New Roman" w:hAnsi="Times New Roman" w:cs="Times New Roman"/>
          <w:color w:val="000000"/>
          <w:lang w:eastAsia="ru-RU"/>
        </w:rPr>
        <w:br/>
        <w:t>       Повышается  готовность воспроизводить усвоенные  знания, продемонстрировать способы  и приемы деятельности. Такая готовность базируется на прочности знаний. Нескованное  оперирование терминами, понятиями, объяснение зависимостей, причин, правил и т.д.</w:t>
      </w:r>
    </w:p>
    <w:p w:rsidR="0082473C" w:rsidRPr="0082473C" w:rsidRDefault="0082473C" w:rsidP="008247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color w:val="000000"/>
          <w:lang w:eastAsia="ru-RU"/>
        </w:rPr>
        <w:t>       При проверке знаний учащиеся во время  урока свободно объясняют пройденный материал, испытывают меньше затруднений, если они возникают, то обращаются к  практическим действиям и преодолевают трудности. Любая трудность осмысливается с двух позиций: с точки зрения того, что они знают и с точки зрения, что они умеют. Именно это и повышает самостоятельность.</w:t>
      </w:r>
      <w:r w:rsidRPr="0082473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247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3. Снижение числа  случаев механического  заучивания материалы. </w:t>
      </w:r>
      <w:r w:rsidRPr="008247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82473C">
        <w:rPr>
          <w:rFonts w:ascii="Times New Roman" w:eastAsia="Times New Roman" w:hAnsi="Times New Roman" w:cs="Times New Roman"/>
          <w:color w:val="000000"/>
          <w:lang w:eastAsia="ru-RU"/>
        </w:rPr>
        <w:t>      Ясно, что при механическом заучивании, не разобравшись в сущности материала – самостоятельность в познавательном смысле низка. При  бинарном   уроке  – необходимость заучивания отпадает, теоретическое положение переносится в область практического действия, поэтому учебная информация становится доступной, понятной для учащихся.</w:t>
      </w:r>
    </w:p>
    <w:p w:rsidR="0082473C" w:rsidRPr="0082473C" w:rsidRDefault="0082473C" w:rsidP="008247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82473C">
        <w:rPr>
          <w:rFonts w:ascii="Times New Roman" w:eastAsia="Times New Roman" w:hAnsi="Times New Roman" w:cs="Times New Roman"/>
          <w:b/>
          <w:bCs/>
          <w:lang w:eastAsia="ru-RU"/>
        </w:rPr>
        <w:t>Формы проведения бинарных уроков:</w:t>
      </w:r>
    </w:p>
    <w:p w:rsidR="0082473C" w:rsidRPr="0082473C" w:rsidRDefault="0082473C" w:rsidP="0082473C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473C" w:rsidRPr="0082473C" w:rsidRDefault="0082473C" w:rsidP="008247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473C" w:rsidRPr="0082473C" w:rsidRDefault="0082473C" w:rsidP="0082473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урок-диспут,</w:t>
      </w:r>
      <w:r w:rsidRPr="0064683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0" wp14:anchorId="7151FFF4" wp14:editId="71D53A8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81200" cy="1485900"/>
            <wp:effectExtent l="0" t="0" r="0" b="0"/>
            <wp:wrapSquare wrapText="bothSides"/>
            <wp:docPr id="2" name="Рисунок 2" descr="hello_html_m61bb4e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1bb4ef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73C" w:rsidRPr="0082473C" w:rsidRDefault="0082473C" w:rsidP="0082473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урок-диалог,</w:t>
      </w:r>
    </w:p>
    <w:p w:rsidR="0082473C" w:rsidRPr="0082473C" w:rsidRDefault="0082473C" w:rsidP="0082473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урок-пресс-конференция,</w:t>
      </w:r>
    </w:p>
    <w:p w:rsidR="0082473C" w:rsidRPr="0082473C" w:rsidRDefault="0082473C" w:rsidP="0082473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урок-игра,</w:t>
      </w:r>
    </w:p>
    <w:p w:rsidR="0082473C" w:rsidRPr="0082473C" w:rsidRDefault="0082473C" w:rsidP="0082473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урок-форум,</w:t>
      </w:r>
    </w:p>
    <w:p w:rsidR="0082473C" w:rsidRPr="0082473C" w:rsidRDefault="0082473C" w:rsidP="0082473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урок-исследование и т.д.</w:t>
      </w:r>
    </w:p>
    <w:p w:rsidR="0082473C" w:rsidRPr="0082473C" w:rsidRDefault="0082473C" w:rsidP="008247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color w:val="000000"/>
          <w:lang w:eastAsia="ru-RU"/>
        </w:rPr>
        <w:t>В отличие от обычных уроков, которые классифицируются, как известно, по признаку основной дидактической цели на  пять типов (урок изучения нового; урок закрепления; комбинированный урок;  повторительно-обобщающий урок; контрольный урок - урок проверки знаний, умений и навыков), бинарный урок может быть либо уроком изучения новых знаний, либо уроком систематизации обобщения знаний, либо комбинированным.</w:t>
      </w:r>
    </w:p>
    <w:p w:rsidR="0082473C" w:rsidRPr="0082473C" w:rsidRDefault="0082473C" w:rsidP="008247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color w:val="000000"/>
          <w:lang w:eastAsia="ru-RU"/>
        </w:rPr>
        <w:t>Общая структура таких уроков включает:</w:t>
      </w:r>
    </w:p>
    <w:p w:rsidR="0082473C" w:rsidRPr="0082473C" w:rsidRDefault="0082473C" w:rsidP="0082473C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вступление</w:t>
      </w:r>
      <w:r w:rsidRPr="008247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82473C">
        <w:rPr>
          <w:rFonts w:ascii="Times New Roman" w:eastAsia="Times New Roman" w:hAnsi="Times New Roman" w:cs="Times New Roman"/>
          <w:color w:val="000000"/>
          <w:lang w:eastAsia="ru-RU"/>
        </w:rPr>
        <w:t>- постановка цели, задачу урока, актуализацию опорных знаний, необходимых для сознательного восприятия его содержания, сообщение плана работы;</w:t>
      </w:r>
    </w:p>
    <w:p w:rsidR="0082473C" w:rsidRPr="0082473C" w:rsidRDefault="0082473C" w:rsidP="0082473C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основную часть</w:t>
      </w:r>
      <w:r w:rsidRPr="0082473C">
        <w:rPr>
          <w:rFonts w:ascii="Times New Roman" w:eastAsia="Times New Roman" w:hAnsi="Times New Roman" w:cs="Times New Roman"/>
          <w:color w:val="000000"/>
          <w:lang w:eastAsia="ru-RU"/>
        </w:rPr>
        <w:t> - раскрытие содержания учебного материала;</w:t>
      </w:r>
    </w:p>
    <w:p w:rsidR="0082473C" w:rsidRPr="0082473C" w:rsidRDefault="0082473C" w:rsidP="0082473C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заключение</w:t>
      </w:r>
      <w:r w:rsidRPr="008247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-</w:t>
      </w:r>
      <w:r w:rsidRPr="0082473C">
        <w:rPr>
          <w:rFonts w:ascii="Times New Roman" w:eastAsia="Times New Roman" w:hAnsi="Times New Roman" w:cs="Times New Roman"/>
          <w:color w:val="000000"/>
          <w:lang w:eastAsia="ru-RU"/>
        </w:rPr>
        <w:t> подведения итогов, оценка работы учащихся, определение домашнего задания.</w:t>
      </w:r>
    </w:p>
    <w:p w:rsidR="0082473C" w:rsidRPr="0082473C" w:rsidRDefault="0082473C" w:rsidP="0082473C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color w:val="000000"/>
          <w:lang w:eastAsia="ru-RU"/>
        </w:rPr>
        <w:t>Основная часть урока более вариативна сравнительно с вступлением и заключением. Это обусловливается многими факторами, а именно:</w:t>
      </w:r>
    </w:p>
    <w:p w:rsidR="0082473C" w:rsidRPr="0082473C" w:rsidRDefault="0082473C" w:rsidP="0082473C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473C" w:rsidRPr="0082473C" w:rsidRDefault="0082473C" w:rsidP="0082473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color w:val="000000"/>
          <w:lang w:eastAsia="ru-RU"/>
        </w:rPr>
        <w:t>объекты изучения бывают абстрактными и конкретными; характеристика одних требует преимущественно монолога изложения учителя, других - организации беседы с учащимися;</w:t>
      </w:r>
    </w:p>
    <w:p w:rsidR="0082473C" w:rsidRDefault="0082473C" w:rsidP="0082473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73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ход рассуждения может быть дедуктивным или индуктивным, не последнюю роль играет индивидуальность учителя.</w:t>
      </w:r>
    </w:p>
    <w:p w:rsidR="0064683F" w:rsidRDefault="0064683F" w:rsidP="00646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683F" w:rsidRPr="0082473C" w:rsidRDefault="00436E3A" w:rsidP="00646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bookmarkStart w:id="0" w:name="_GoBack"/>
      <w:bookmarkEnd w:id="0"/>
      <w:r w:rsidR="0064683F">
        <w:rPr>
          <w:rFonts w:ascii="Times New Roman" w:eastAsia="Times New Roman" w:hAnsi="Times New Roman" w:cs="Times New Roman"/>
          <w:color w:val="000000"/>
          <w:lang w:eastAsia="ru-RU"/>
        </w:rPr>
        <w:t xml:space="preserve">Урок в данном </w:t>
      </w:r>
      <w:proofErr w:type="gramStart"/>
      <w:r w:rsidR="0064683F">
        <w:rPr>
          <w:rFonts w:ascii="Times New Roman" w:eastAsia="Times New Roman" w:hAnsi="Times New Roman" w:cs="Times New Roman"/>
          <w:color w:val="000000"/>
          <w:lang w:eastAsia="ru-RU"/>
        </w:rPr>
        <w:t>формате</w:t>
      </w:r>
      <w:proofErr w:type="gramEnd"/>
      <w:r w:rsidR="0064683F">
        <w:rPr>
          <w:rFonts w:ascii="Times New Roman" w:eastAsia="Times New Roman" w:hAnsi="Times New Roman" w:cs="Times New Roman"/>
          <w:color w:val="000000"/>
          <w:lang w:eastAsia="ru-RU"/>
        </w:rPr>
        <w:t xml:space="preserve"> возможно провести с преподавателем иностранного языка предварительно согласовав количество подобранного материала.</w:t>
      </w:r>
    </w:p>
    <w:p w:rsidR="0082473C" w:rsidRPr="0082473C" w:rsidRDefault="0082473C" w:rsidP="008247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</w:p>
    <w:p w:rsidR="0082473C" w:rsidRPr="0064683F" w:rsidRDefault="0082473C" w:rsidP="0082473C">
      <w:pPr>
        <w:rPr>
          <w:rFonts w:ascii="Times New Roman" w:hAnsi="Times New Roman" w:cs="Times New Roman"/>
        </w:rPr>
      </w:pPr>
    </w:p>
    <w:p w:rsidR="008928F5" w:rsidRPr="0064683F" w:rsidRDefault="008928F5">
      <w:pPr>
        <w:rPr>
          <w:rFonts w:ascii="Times New Roman" w:hAnsi="Times New Roman" w:cs="Times New Roman"/>
        </w:rPr>
      </w:pPr>
    </w:p>
    <w:sectPr w:rsidR="008928F5" w:rsidRPr="0064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0402"/>
    <w:multiLevelType w:val="multilevel"/>
    <w:tmpl w:val="C03C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121AC"/>
    <w:multiLevelType w:val="multilevel"/>
    <w:tmpl w:val="037C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1301F4"/>
    <w:multiLevelType w:val="multilevel"/>
    <w:tmpl w:val="3BCC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2D"/>
    <w:rsid w:val="002C14A9"/>
    <w:rsid w:val="00436E3A"/>
    <w:rsid w:val="0064683F"/>
    <w:rsid w:val="0082473C"/>
    <w:rsid w:val="008928F5"/>
    <w:rsid w:val="008C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3</cp:revision>
  <dcterms:created xsi:type="dcterms:W3CDTF">2020-10-12T07:43:00Z</dcterms:created>
  <dcterms:modified xsi:type="dcterms:W3CDTF">2020-10-12T08:03:00Z</dcterms:modified>
</cp:coreProperties>
</file>