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A1" w:rsidRPr="00073F2C" w:rsidRDefault="00D777D8" w:rsidP="00D77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7D8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Pr="00073F2C">
        <w:rPr>
          <w:rFonts w:ascii="Times New Roman" w:hAnsi="Times New Roman" w:cs="Times New Roman"/>
          <w:sz w:val="28"/>
          <w:szCs w:val="28"/>
        </w:rPr>
        <w:t>“</w:t>
      </w:r>
      <w:r w:rsidRPr="00D777D8">
        <w:rPr>
          <w:rFonts w:ascii="Times New Roman" w:hAnsi="Times New Roman" w:cs="Times New Roman"/>
          <w:sz w:val="28"/>
          <w:szCs w:val="28"/>
        </w:rPr>
        <w:t>Методический семинар</w:t>
      </w:r>
      <w:r w:rsidRPr="00073F2C">
        <w:rPr>
          <w:rFonts w:ascii="Times New Roman" w:hAnsi="Times New Roman" w:cs="Times New Roman"/>
          <w:sz w:val="28"/>
          <w:szCs w:val="28"/>
        </w:rPr>
        <w:t>”</w:t>
      </w:r>
    </w:p>
    <w:p w:rsidR="00D777D8" w:rsidRDefault="00D777D8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коммуникативной компетенции </w:t>
      </w:r>
      <w:r w:rsidR="00073F2C">
        <w:rPr>
          <w:rFonts w:ascii="Times New Roman" w:hAnsi="Times New Roman" w:cs="Times New Roman"/>
          <w:sz w:val="28"/>
          <w:szCs w:val="28"/>
        </w:rPr>
        <w:t xml:space="preserve">для воспитания </w:t>
      </w:r>
      <w:r>
        <w:rPr>
          <w:rFonts w:ascii="Times New Roman" w:hAnsi="Times New Roman" w:cs="Times New Roman"/>
          <w:sz w:val="28"/>
          <w:szCs w:val="28"/>
        </w:rPr>
        <w:t>успешной личности в современном мире»</w:t>
      </w:r>
    </w:p>
    <w:p w:rsidR="00D777D8" w:rsidRDefault="000214EC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представить Вам собственный опыт развития и совершенствования коммуникативной компетенции на уроках английского языка обучающихся МОАУ Лицея города Бронницы с использованием элементов современных образовательных технологий.</w:t>
      </w:r>
    </w:p>
    <w:p w:rsidR="000214EC" w:rsidRDefault="000214EC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увлекалась иностранными языками, в 2012 году окончила Московский Гуманитарный Университет по специальности лингвист, специалист по межкультурной коммуникации, где получила хорошую языковую практику. </w:t>
      </w:r>
    </w:p>
    <w:p w:rsidR="000214EC" w:rsidRDefault="000214EC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рабочий день в общеобразовательном учреждении у меня </w:t>
      </w:r>
      <w:r w:rsidR="00B83B55">
        <w:rPr>
          <w:rFonts w:ascii="Times New Roman" w:hAnsi="Times New Roman" w:cs="Times New Roman"/>
          <w:sz w:val="28"/>
          <w:szCs w:val="28"/>
        </w:rPr>
        <w:t>было 7 уроков подряд, дети были абсолютно разного возраста, но их объединяла одна проблема – неспособность высказывать свое мнение</w:t>
      </w:r>
      <w:r w:rsidR="00DB3774">
        <w:rPr>
          <w:rFonts w:ascii="Times New Roman" w:hAnsi="Times New Roman" w:cs="Times New Roman"/>
          <w:sz w:val="28"/>
          <w:szCs w:val="28"/>
        </w:rPr>
        <w:t xml:space="preserve">, выражать </w:t>
      </w:r>
      <w:r w:rsidR="00B83B55">
        <w:rPr>
          <w:rFonts w:ascii="Times New Roman" w:hAnsi="Times New Roman" w:cs="Times New Roman"/>
          <w:sz w:val="28"/>
          <w:szCs w:val="28"/>
        </w:rPr>
        <w:t>мысли, строить элементарные речевые конструкции на иностранном языке</w:t>
      </w:r>
      <w:r w:rsidR="005B423D">
        <w:rPr>
          <w:rFonts w:ascii="Times New Roman" w:hAnsi="Times New Roman" w:cs="Times New Roman"/>
          <w:sz w:val="28"/>
          <w:szCs w:val="28"/>
        </w:rPr>
        <w:t>.</w:t>
      </w:r>
      <w:r w:rsidR="005B423D" w:rsidRPr="005B423D">
        <w:rPr>
          <w:rFonts w:ascii="Times New Roman" w:hAnsi="Times New Roman" w:cs="Times New Roman"/>
          <w:sz w:val="28"/>
          <w:szCs w:val="28"/>
        </w:rPr>
        <w:t xml:space="preserve"> </w:t>
      </w:r>
      <w:r w:rsidR="00B83B55">
        <w:rPr>
          <w:rFonts w:ascii="Times New Roman" w:hAnsi="Times New Roman" w:cs="Times New Roman"/>
          <w:sz w:val="28"/>
          <w:szCs w:val="28"/>
        </w:rPr>
        <w:t xml:space="preserve"> </w:t>
      </w:r>
      <w:r w:rsidR="005B423D">
        <w:rPr>
          <w:rFonts w:ascii="Times New Roman" w:hAnsi="Times New Roman" w:cs="Times New Roman"/>
          <w:sz w:val="28"/>
          <w:szCs w:val="28"/>
        </w:rPr>
        <w:t xml:space="preserve">Дети владели отдельными лексическими единицами, знали определенный грамматический материал, соответствующий требованиям к уровню языковой грамотности их возрастной группы по учебной программе, но абсолютно не умели применять полученные ранее знания на речевой практике. </w:t>
      </w:r>
      <w:r w:rsidR="001F6C23">
        <w:rPr>
          <w:rFonts w:ascii="Times New Roman" w:hAnsi="Times New Roman" w:cs="Times New Roman"/>
          <w:sz w:val="28"/>
          <w:szCs w:val="28"/>
        </w:rPr>
        <w:t>Тут передо мной встала проблема выбора технологии обучения, которая бы позволила создать условия для активизации ранее изученного материала и развития коммуникативной компетенции учащихся.</w:t>
      </w:r>
      <w:r w:rsidR="002E74E6">
        <w:rPr>
          <w:rFonts w:ascii="Times New Roman" w:hAnsi="Times New Roman" w:cs="Times New Roman"/>
          <w:sz w:val="28"/>
          <w:szCs w:val="28"/>
        </w:rPr>
        <w:t xml:space="preserve"> Я поставила перед собой профессиональную задачу подобрать комплекс оптимальных и эффективных методов современных образовательных технологий для преодоления языкового барьера и развития речевой деятельности учеников.</w:t>
      </w:r>
    </w:p>
    <w:p w:rsidR="00DB3774" w:rsidRDefault="00DB3774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нужно было ответить на вопрос: «Для чего?». </w:t>
      </w:r>
    </w:p>
    <w:p w:rsidR="00DB3774" w:rsidRDefault="00DB3774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любой учитель, я прекрас</w:t>
      </w:r>
      <w:r w:rsidR="005D400C">
        <w:rPr>
          <w:rFonts w:ascii="Times New Roman" w:hAnsi="Times New Roman" w:cs="Times New Roman"/>
          <w:sz w:val="28"/>
          <w:szCs w:val="28"/>
        </w:rPr>
        <w:t xml:space="preserve">но понимаю, что </w:t>
      </w:r>
      <w:r>
        <w:rPr>
          <w:rFonts w:ascii="Times New Roman" w:hAnsi="Times New Roman" w:cs="Times New Roman"/>
          <w:sz w:val="28"/>
          <w:szCs w:val="28"/>
        </w:rPr>
        <w:t xml:space="preserve">в условиях современных тенденций был принят новый профессиональный стандарт с определенными требованиями к нашей профессиональной деятельности, </w:t>
      </w:r>
      <w:r w:rsidR="00447FAA">
        <w:rPr>
          <w:rFonts w:ascii="Times New Roman" w:hAnsi="Times New Roman" w:cs="Times New Roman"/>
          <w:sz w:val="28"/>
          <w:szCs w:val="28"/>
        </w:rPr>
        <w:t>есть учебный план и рабочая программа, содержание которых мы обязаны выполнят</w:t>
      </w:r>
      <w:r w:rsidR="009A1A21">
        <w:rPr>
          <w:rFonts w:ascii="Times New Roman" w:hAnsi="Times New Roman" w:cs="Times New Roman"/>
          <w:sz w:val="28"/>
          <w:szCs w:val="28"/>
        </w:rPr>
        <w:t xml:space="preserve">ь на высоком уровне и </w:t>
      </w:r>
      <w:r w:rsidR="00073F2C">
        <w:rPr>
          <w:rFonts w:ascii="Times New Roman" w:hAnsi="Times New Roman" w:cs="Times New Roman"/>
          <w:sz w:val="28"/>
          <w:szCs w:val="28"/>
        </w:rPr>
        <w:t>получать качественные результаты</w:t>
      </w:r>
      <w:r w:rsidR="00447FAA">
        <w:rPr>
          <w:rFonts w:ascii="Times New Roman" w:hAnsi="Times New Roman" w:cs="Times New Roman"/>
          <w:sz w:val="28"/>
          <w:szCs w:val="28"/>
        </w:rPr>
        <w:t xml:space="preserve"> как </w:t>
      </w:r>
      <w:r w:rsidR="009A1A21">
        <w:rPr>
          <w:rFonts w:ascii="Times New Roman" w:hAnsi="Times New Roman" w:cs="Times New Roman"/>
          <w:sz w:val="28"/>
          <w:szCs w:val="28"/>
        </w:rPr>
        <w:t>показатель</w:t>
      </w:r>
      <w:r w:rsidR="00447FAA">
        <w:rPr>
          <w:rFonts w:ascii="Times New Roman" w:hAnsi="Times New Roman" w:cs="Times New Roman"/>
          <w:sz w:val="28"/>
          <w:szCs w:val="28"/>
        </w:rPr>
        <w:t xml:space="preserve"> эффективной работы и предоставления образовательной услуги</w:t>
      </w:r>
      <w:r w:rsidR="005D400C">
        <w:rPr>
          <w:rFonts w:ascii="Times New Roman" w:hAnsi="Times New Roman" w:cs="Times New Roman"/>
          <w:sz w:val="28"/>
          <w:szCs w:val="28"/>
        </w:rPr>
        <w:t>. Целью новой школы является воспитание всесторонне развитой конкурентоспособной личности, ее творческого начала, инициативности, способности находить нестандартные решения</w:t>
      </w:r>
      <w:r w:rsidR="00447FAA">
        <w:rPr>
          <w:rFonts w:ascii="Times New Roman" w:hAnsi="Times New Roman" w:cs="Times New Roman"/>
          <w:sz w:val="28"/>
          <w:szCs w:val="28"/>
        </w:rPr>
        <w:t xml:space="preserve">… но для наших учеников все это пустые слова! </w:t>
      </w:r>
    </w:p>
    <w:p w:rsidR="00447FAA" w:rsidRDefault="00447FAA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у них есть определенная цель – сдать экзамены и получить аттестат! У них есть задачи – выучить учебный материал, достаточный объём для сдачи ОГЭ и ЕГЭ. </w:t>
      </w:r>
      <w:r w:rsidR="005D400C">
        <w:rPr>
          <w:rFonts w:ascii="Times New Roman" w:hAnsi="Times New Roman" w:cs="Times New Roman"/>
          <w:sz w:val="28"/>
          <w:szCs w:val="28"/>
        </w:rPr>
        <w:t xml:space="preserve">При всем этом, у детей нет четкого представления для чего все это им </w:t>
      </w:r>
      <w:r w:rsidR="005D400C">
        <w:rPr>
          <w:rFonts w:ascii="Times New Roman" w:hAnsi="Times New Roman" w:cs="Times New Roman"/>
          <w:sz w:val="28"/>
          <w:szCs w:val="28"/>
        </w:rPr>
        <w:lastRenderedPageBreak/>
        <w:t xml:space="preserve">нужно, как </w:t>
      </w:r>
      <w:r w:rsidR="009A1A21">
        <w:rPr>
          <w:rFonts w:ascii="Times New Roman" w:hAnsi="Times New Roman" w:cs="Times New Roman"/>
          <w:sz w:val="28"/>
          <w:szCs w:val="28"/>
        </w:rPr>
        <w:t>учебные</w:t>
      </w:r>
      <w:r w:rsidR="005D400C">
        <w:rPr>
          <w:rFonts w:ascii="Times New Roman" w:hAnsi="Times New Roman" w:cs="Times New Roman"/>
          <w:sz w:val="28"/>
          <w:szCs w:val="28"/>
        </w:rPr>
        <w:t xml:space="preserve"> знания пригодятся в жизни и как применять полученные навыки в школе на практике в </w:t>
      </w:r>
      <w:r w:rsidR="009A1A21">
        <w:rPr>
          <w:rFonts w:ascii="Times New Roman" w:hAnsi="Times New Roman" w:cs="Times New Roman"/>
          <w:sz w:val="28"/>
          <w:szCs w:val="28"/>
        </w:rPr>
        <w:t>бытовых</w:t>
      </w:r>
      <w:r w:rsidR="005D400C">
        <w:rPr>
          <w:rFonts w:ascii="Times New Roman" w:hAnsi="Times New Roman" w:cs="Times New Roman"/>
          <w:sz w:val="28"/>
          <w:szCs w:val="28"/>
        </w:rPr>
        <w:t xml:space="preserve"> ситуациях. </w:t>
      </w:r>
    </w:p>
    <w:p w:rsidR="009A1A21" w:rsidRDefault="009A1A21" w:rsidP="00D77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46BD6">
        <w:rPr>
          <w:rFonts w:ascii="Times New Roman" w:hAnsi="Times New Roman" w:cs="Times New Roman"/>
          <w:sz w:val="28"/>
          <w:szCs w:val="28"/>
        </w:rPr>
        <w:t xml:space="preserve"> стадии</w:t>
      </w:r>
      <w:r>
        <w:rPr>
          <w:rFonts w:ascii="Times New Roman" w:hAnsi="Times New Roman" w:cs="Times New Roman"/>
          <w:sz w:val="28"/>
          <w:szCs w:val="28"/>
        </w:rPr>
        <w:t xml:space="preserve"> осознания важности обучения и саморазвития учитель играет важную роль в жизни каждого ученика как основной проводник от учебных действий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результатам; от школьной скамьи к успешной личности. </w:t>
      </w:r>
    </w:p>
    <w:p w:rsidR="00073F2C" w:rsidRDefault="00B97644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моей деятельности</w:t>
      </w:r>
      <w:r w:rsidR="00D047FA">
        <w:rPr>
          <w:rFonts w:ascii="Times New Roman" w:hAnsi="Times New Roman" w:cs="Times New Roman"/>
          <w:sz w:val="28"/>
          <w:szCs w:val="28"/>
        </w:rPr>
        <w:t xml:space="preserve"> носил </w:t>
      </w:r>
      <w:r w:rsidR="00D047FA" w:rsidRPr="00AF4F4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воспитательный </w:t>
      </w:r>
      <w:r w:rsidR="00D047FA">
        <w:rPr>
          <w:rFonts w:ascii="Times New Roman" w:hAnsi="Times New Roman" w:cs="Times New Roman"/>
          <w:sz w:val="28"/>
          <w:szCs w:val="28"/>
        </w:rPr>
        <w:t xml:space="preserve">характер, где основная цель была -  </w:t>
      </w:r>
      <w:r w:rsidRPr="00D46BD6">
        <w:rPr>
          <w:rFonts w:ascii="Times New Roman" w:hAnsi="Times New Roman" w:cs="Times New Roman"/>
          <w:i/>
          <w:sz w:val="28"/>
          <w:szCs w:val="28"/>
        </w:rPr>
        <w:t>сформировать устойчивый интерес к иноязычным культурам и повысить мотивацию к изучению английского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В рамках работы Клуба выходного дня был открыт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-страноведческий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кружок, где учащиеся знакомились с культурой народов других стран, их кухней и национальной одеждой, особенностями этикета и совершали виртуальные прогулки по крупным городам разных стран мира, знакомились с основными достопримечательностями и традициями. Такая практика помогла повысить интерес учеников к иноязычным культурам, понять значимость изучения английского языка как универсального средства общения. </w:t>
      </w:r>
    </w:p>
    <w:p w:rsidR="00D46BD6" w:rsidRDefault="00E10849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Мира по футболу в 2018 году также сыграл немаловажную роль в преодолении языкового барьера и мотивации к обучению у школьников.</w:t>
      </w:r>
      <w:r w:rsidR="00C96BB2">
        <w:rPr>
          <w:rFonts w:ascii="Times New Roman" w:hAnsi="Times New Roman" w:cs="Times New Roman"/>
          <w:sz w:val="28"/>
          <w:szCs w:val="28"/>
        </w:rPr>
        <w:t xml:space="preserve"> Городской округ Бронницы принимал активное участие в мероприятиях во время проведения чемпионата. В городе проживала и тренировалась сборная команда Аргентины. В связи с этим в образовательных организациях был проведен Единый день Аргентины, в рамках которого участники кружка изучили особенности культуры страны и менталитета ее жителей, подготовили сообщения на английском языке и совместно с учителями </w:t>
      </w:r>
      <w:r w:rsidR="00D46BD6">
        <w:rPr>
          <w:rFonts w:ascii="Times New Roman" w:hAnsi="Times New Roman" w:cs="Times New Roman"/>
          <w:sz w:val="28"/>
          <w:szCs w:val="28"/>
        </w:rPr>
        <w:t xml:space="preserve">провели уроки по теме. </w:t>
      </w:r>
    </w:p>
    <w:p w:rsidR="00E10849" w:rsidRDefault="00E10849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собственного опыта и создание ситуации успеха помогло популяризировать лингвистическое образование среди учащихся, количество посетителей моего кружка заметно возросло.</w:t>
      </w:r>
    </w:p>
    <w:p w:rsidR="00D46BD6" w:rsidRDefault="00D46BD6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AF4F4D">
        <w:rPr>
          <w:rFonts w:ascii="Times New Roman" w:hAnsi="Times New Roman" w:cs="Times New Roman"/>
          <w:sz w:val="28"/>
          <w:szCs w:val="28"/>
          <w:u w:val="single"/>
        </w:rPr>
        <w:t>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я обратилась к коммуникативной технологии и пришла к выводу, что если применять </w:t>
      </w:r>
      <w:r w:rsidRPr="00AF4F4D">
        <w:rPr>
          <w:rFonts w:ascii="Times New Roman" w:hAnsi="Times New Roman" w:cs="Times New Roman"/>
          <w:i/>
          <w:sz w:val="28"/>
          <w:szCs w:val="28"/>
        </w:rPr>
        <w:t>технологию коммуникативного обучения в системе</w:t>
      </w:r>
      <w:r w:rsidR="00164B3F">
        <w:rPr>
          <w:rFonts w:ascii="Times New Roman" w:hAnsi="Times New Roman" w:cs="Times New Roman"/>
          <w:sz w:val="28"/>
          <w:szCs w:val="28"/>
        </w:rPr>
        <w:t xml:space="preserve"> с использованием элементов Сингапурского метода и метода интенсивного обучения иностранным языкам Галины Александровной Китайгородской, элементами игровых и информационно-коммуникативных технологий, то это приведет к высокому уровню </w:t>
      </w:r>
      <w:proofErr w:type="spellStart"/>
      <w:r w:rsidR="00164B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64B3F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учащихся. </w:t>
      </w:r>
    </w:p>
    <w:p w:rsidR="00B8338E" w:rsidRDefault="00B8338E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Коммуникативный подход в обучении иностранным языкам (</w:t>
      </w:r>
      <w:r>
        <w:rPr>
          <w:rFonts w:ascii="Times New Roman" w:hAnsi="Times New Roman" w:cs="Times New Roman"/>
          <w:sz w:val="28"/>
          <w:szCs w:val="28"/>
          <w:lang w:val="en-US"/>
        </w:rPr>
        <w:t>Communicative</w:t>
      </w:r>
      <w:r w:rsidRPr="00B8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B8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teaching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33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подход, направленный на формирование у учащихся смыслового восприятия и понимания иностранной речи, а также овладение языковым материалом для построения речевых высказываний.</w:t>
      </w:r>
      <w:r w:rsidR="005E19D4">
        <w:rPr>
          <w:rFonts w:ascii="Times New Roman" w:hAnsi="Times New Roman" w:cs="Times New Roman"/>
          <w:sz w:val="28"/>
          <w:szCs w:val="28"/>
        </w:rPr>
        <w:t xml:space="preserve"> </w:t>
      </w:r>
      <w:r w:rsidR="005E19D4">
        <w:rPr>
          <w:rFonts w:ascii="Times New Roman" w:hAnsi="Times New Roman" w:cs="Times New Roman"/>
          <w:sz w:val="28"/>
          <w:szCs w:val="28"/>
        </w:rPr>
        <w:lastRenderedPageBreak/>
        <w:t>Коммуникативный метод призван научить детей свободно ориентироваться в иноязычной среде и уметь адекватно реагировать в разных языковых ситуациях.</w:t>
      </w:r>
    </w:p>
    <w:p w:rsidR="005D3425" w:rsidRPr="005E19D4" w:rsidRDefault="005D3425" w:rsidP="005D3425">
      <w:pPr>
        <w:jc w:val="both"/>
        <w:rPr>
          <w:rStyle w:val="a4"/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</w:pPr>
      <w:r w:rsidRPr="005E19D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Многие считают, что коммуникативный подход означает разговор. И всё. И больше ничего делать не надо. В корне ошибочное убеждение. Во-первых, коммуникативная методика предусматривает развитие всех аспектов языка, в том числе и письма, во-вторых, без их равномерного развития не будет явного прогресса в разговоре. Кроме того, учитель должен грамотно строить свои высказывания так, чтобы в процессе разговора ученик узнавал что-то новое либо тренировал определённые грамматические структуры. Бесцельная болтовня – это не коммуникативный подход.</w:t>
      </w:r>
    </w:p>
    <w:p w:rsidR="005D3425" w:rsidRPr="00B8338E" w:rsidRDefault="005D3425" w:rsidP="00B97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38E" w:rsidRDefault="005E19D4" w:rsidP="00B97644">
      <w:pPr>
        <w:jc w:val="both"/>
        <w:rPr>
          <w:rFonts w:ascii="Times New Roman" w:hAnsi="Times New Roman" w:cs="Times New Roman"/>
          <w:sz w:val="28"/>
          <w:szCs w:val="28"/>
        </w:rPr>
      </w:pPr>
      <w:r w:rsidRPr="00216909">
        <w:rPr>
          <w:noProof/>
          <w:sz w:val="24"/>
          <w:szCs w:val="24"/>
          <w:lang w:eastAsia="ru-RU"/>
        </w:rPr>
        <w:drawing>
          <wp:inline distT="0" distB="0" distL="0" distR="0" wp14:anchorId="17D9E384" wp14:editId="1CFA0D68">
            <wp:extent cx="5966460" cy="3566160"/>
            <wp:effectExtent l="0" t="0" r="0" b="0"/>
            <wp:docPr id="1" name="Рисунок 1" descr="https://im0-tub-ru.yandex.net/i?id=ceb1e2dc4d06d9a3c7e6b6dc9ecc4ab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eb1e2dc4d06d9a3c7e6b6dc9ecc4ab2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C1" w:rsidRPr="00DC3CC1" w:rsidRDefault="00DC3CC1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DC3CC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Какие рекомендации дает Галина Александровна Китайгородская при работе с данным мет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одом изучения английского языка.</w:t>
      </w:r>
    </w:p>
    <w:p w:rsidR="00DC3CC1" w:rsidRPr="00DC3CC1" w:rsidRDefault="00DC3CC1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DC3CC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этапе отбора учебного материала она призывает нас не концентрироваться на предметном объекте (слове), а сразу переходить к структуре. Предлагать новый лексический материал внутри речевой конструкции.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я полностью с ней согласна, и охотно пользуюсь ее рекомендацией.</w:t>
      </w:r>
    </w:p>
    <w:p w:rsidR="00DC3CC1" w:rsidRPr="00DC3CC1" w:rsidRDefault="005D3425" w:rsidP="00DC3C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4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этапе введения новых знаний применяю метод «От слова к фразе»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Could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please</w:t>
      </w:r>
      <w:r w:rsidR="00DC3CC1" w:rsidRPr="00DC3CC1">
        <w:rPr>
          <w:rFonts w:ascii="Times New Roman" w:hAnsi="Times New Roman" w:cs="Times New Roman"/>
          <w:sz w:val="28"/>
          <w:szCs w:val="28"/>
          <w:shd w:val="clear" w:color="auto" w:fill="FFFFFF"/>
        </w:rPr>
        <w:t>?)</w:t>
      </w:r>
    </w:p>
    <w:p w:rsidR="00DC3CC1" w:rsidRDefault="00DC3CC1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DC3CC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При этом нужно предлагать не тему занятия, а проблему для мотивации обучающегося. Необходимо создавать языковые ситуации, в которых ученик </w:t>
      </w:r>
      <w:r w:rsidRPr="00DC3CC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активизирует свой словарный запас, что будет способствовать совершенствованию его коммуникационной компетенции.</w:t>
      </w:r>
    </w:p>
    <w:p w:rsidR="007F17AB" w:rsidRDefault="005D3425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5D3425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Зад 2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Затем от фразы переходим к тексту. К примеру, в начальных классах очень актуальны игровые технологии. Можно предложить текст с изученными лексическими единицами, и картинку, соответствующую описанию в тексте. Дети раскрашивают картинку, опираясь на текст. </w:t>
      </w:r>
    </w:p>
    <w:p w:rsidR="005D3425" w:rsidRDefault="007F17AB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F17AB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Зад 3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5D342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 наоборот, можно предложить готовое фото и текст с пропущенными лексическими единицами, детям необходимо дополнить текст, опираясь на изображение. </w:t>
      </w:r>
    </w:p>
    <w:p w:rsidR="005D3425" w:rsidRDefault="005D3425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При этом </w:t>
      </w:r>
      <w:r w:rsidRPr="005D3425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очень важно</w:t>
      </w:r>
      <w:r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чтобы на этапе проверки заданий, учащиеся проговаривали текст вслух. </w:t>
      </w:r>
    </w:p>
    <w:p w:rsidR="007F17AB" w:rsidRDefault="007F17AB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Так уже в начальном звене у детей развиваем навык письменной и устной речи, задания, требующие подобные навыки -  неотъемлемая часть экзамена ОГЭ и ЕГЭ.</w:t>
      </w:r>
    </w:p>
    <w:p w:rsidR="007F17AB" w:rsidRDefault="007F17AB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Также не забываем о проектном методе, так как в конце каждого модуля ученики выполняют индивидуальные проектные задания, при этом шаблоны текстов, составленных ранее весомо помогают.  </w:t>
      </w:r>
    </w:p>
    <w:p w:rsidR="00C01B4B" w:rsidRDefault="007F17AB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F17AB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Зад </w:t>
      </w:r>
      <w:r w:rsidR="003249A6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4 </w:t>
      </w:r>
      <w:r w:rsidR="003249A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Для учащихся в среднем звене задача усложняется, к примеру, с помощью данного упражнения мы тренируем диалоговую речь. Дети делятся на пары, учатся составлять диалоги и проигрывают предложенную им ситуацию по теме. (Следим за содержанием, интонацией и произношением)</w:t>
      </w:r>
    </w:p>
    <w:p w:rsidR="00C01B4B" w:rsidRPr="00C01B4B" w:rsidRDefault="00696F89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этапе проверки диалогического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высказывания отлично подходит прием 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Merry</w:t>
      </w:r>
      <w:r w:rsidR="00C01B4B" w:rsidRP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go</w:t>
      </w:r>
      <w:r w:rsidR="00C01B4B" w:rsidRP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round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="00C01B4B" w:rsidRP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C01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предложенный нам коллегами из Сингапура.</w:t>
      </w:r>
    </w:p>
    <w:p w:rsidR="007F17AB" w:rsidRPr="00C01B4B" w:rsidRDefault="00C01B4B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01B4B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Зад </w:t>
      </w:r>
      <w:proofErr w:type="gramStart"/>
      <w:r w:rsidRPr="00C01B4B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Хорошо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известная всем нам игра «Морской бой», но в новой интерпретации и с новой стратегической задачей. Ученик естественно нацелен на успех и пытаясь выиграть много-много раз проговаривает </w:t>
      </w:r>
      <w:r w:rsidR="001E5F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нужные нам фразовые конструкции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EF24C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рефлекторно запоминая ее. С Этим методом я познакомилась</w:t>
      </w:r>
      <w:r w:rsidR="001E5F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EF24C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 занятиях в школе Галины Александровной Китайгородской и с удовольствием пользуюсь им. </w:t>
      </w:r>
    </w:p>
    <w:p w:rsidR="007F17AB" w:rsidRDefault="001E5FCA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E5FCA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Зад </w:t>
      </w:r>
      <w:proofErr w:type="gramStart"/>
      <w:r w:rsidRPr="001E5FCA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Всем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педагогам английского языка хороша знакома практика «зазубривания» неправильных глаголов в английском языке! Без этого никуда! Вы скажете прием </w:t>
      </w:r>
      <w:r w:rsidRPr="001E5F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карточки</w:t>
      </w:r>
      <w:r w:rsidRPr="001E5FC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отлично известный всем и охотно употребляем </w:t>
      </w:r>
      <w:r w:rsidR="00620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 поклона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веков… Да, это так! Но внутри коммуникативного подхода, прием </w:t>
      </w:r>
      <w:r w:rsidRPr="00620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Карточки</w:t>
      </w:r>
      <w:r w:rsidRPr="00620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не подразумевает немое </w:t>
      </w:r>
      <w:r w:rsidR="00620C4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взаимодействие ученик – карточка, это выстраивание логической цепочки (в данном случае форм глагола от 1 к 3) с поэтапным комментированием своих действий. (проговаривание в этом упражнении – обязательное условие)</w:t>
      </w:r>
    </w:p>
    <w:p w:rsidR="00620C44" w:rsidRDefault="00620C44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В условиях стремительно развивающегося технологичного пространства вокруг нас невозможно представить себе урок без информационно-коммуникативных технологий.  И в этом случае любимые всеми учениками гаджеты в их карманах окажут нам помощь в развитии коммуникативных навыков их владельцев. </w:t>
      </w:r>
    </w:p>
    <w:p w:rsidR="00620C44" w:rsidRDefault="00620C44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Я сумела не раздражаться на повышенный интерес ребят к телефонам, играм и приложениям в них, напротив, я </w:t>
      </w:r>
      <w:r w:rsidR="00964D5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обратила их в свою пользу и охотно применяю онлайн – викторины, электронные словари, медиа приложения и многое другое на своих уроках.</w:t>
      </w:r>
    </w:p>
    <w:p w:rsidR="003B6AC2" w:rsidRDefault="003B6AC2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()</w:t>
      </w:r>
    </w:p>
    <w:p w:rsidR="00EC7E8E" w:rsidRDefault="00EC7E8E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У каждого ученика в кармане бесценный банк знаний, безграничный источник информации… нужно просто научить использовать это в познавательных целях.  Современный учитель, владеющий информационно-коммуникативными технологиями, экономит свое время и ресурсы! При этом уроки становятся только увлекательнее, темп работы и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обьем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изученного материала увеличиваются. </w:t>
      </w:r>
    </w:p>
    <w:p w:rsidR="00570643" w:rsidRDefault="00FD1421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</w:t>
      </w:r>
      <w:r w:rsidR="00EC7E8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ращаясь к началу</w:t>
      </w:r>
    </w:p>
    <w:p w:rsidR="00FD1421" w:rsidRDefault="00FD1421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моего семинара и вспоминая для чего мы с детьми всеми способами работаем над совершенствованием их коммуникативной компетентности и видя результаты нашей деятельности, положительную динамику, понимаешь, что мы движемся в верном направлении к вершине их успеха! В современном мире владение грамотной и красивой речью</w:t>
      </w:r>
      <w:r w:rsidR="003B6AC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 это одна из наиболее важных характерных черт УСПЕШНОГО человека. </w:t>
      </w:r>
    </w:p>
    <w:p w:rsidR="003B6AC2" w:rsidRDefault="003B6AC2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Воспитывайте конкурентоспособные личности!</w:t>
      </w:r>
    </w:p>
    <w:p w:rsidR="003B6AC2" w:rsidRDefault="003B6AC2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Спасибо Вам за внимание! </w:t>
      </w:r>
    </w:p>
    <w:p w:rsidR="00620C44" w:rsidRPr="001E5FCA" w:rsidRDefault="00620C44" w:rsidP="00DC3CC1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DC3CC1" w:rsidRPr="00DC3CC1" w:rsidRDefault="00DC3CC1" w:rsidP="00DC3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9D4" w:rsidRDefault="005E19D4" w:rsidP="00B97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D8"/>
    <w:rsid w:val="000214EC"/>
    <w:rsid w:val="00073F2C"/>
    <w:rsid w:val="00164B3F"/>
    <w:rsid w:val="001E5FCA"/>
    <w:rsid w:val="001F6C23"/>
    <w:rsid w:val="002E74E6"/>
    <w:rsid w:val="003249A6"/>
    <w:rsid w:val="003B6AC2"/>
    <w:rsid w:val="00447FAA"/>
    <w:rsid w:val="00570643"/>
    <w:rsid w:val="005A51A1"/>
    <w:rsid w:val="005B423D"/>
    <w:rsid w:val="005D3425"/>
    <w:rsid w:val="005D400C"/>
    <w:rsid w:val="005E19D4"/>
    <w:rsid w:val="00620C44"/>
    <w:rsid w:val="00696F89"/>
    <w:rsid w:val="007F17AB"/>
    <w:rsid w:val="00964D5F"/>
    <w:rsid w:val="009A1A21"/>
    <w:rsid w:val="00AF4F4D"/>
    <w:rsid w:val="00B8338E"/>
    <w:rsid w:val="00B83B55"/>
    <w:rsid w:val="00B97644"/>
    <w:rsid w:val="00C01B4B"/>
    <w:rsid w:val="00C96BB2"/>
    <w:rsid w:val="00D047FA"/>
    <w:rsid w:val="00D46BD6"/>
    <w:rsid w:val="00D777D8"/>
    <w:rsid w:val="00DB3774"/>
    <w:rsid w:val="00DC2B65"/>
    <w:rsid w:val="00DC3CC1"/>
    <w:rsid w:val="00E10849"/>
    <w:rsid w:val="00EC7E8E"/>
    <w:rsid w:val="00EF24C8"/>
    <w:rsid w:val="00F3086A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B441"/>
  <w15:chartTrackingRefBased/>
  <w15:docId w15:val="{9DB8D615-F73E-428D-8AFF-76C6A0E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4E6"/>
    <w:rPr>
      <w:color w:val="0563C1" w:themeColor="hyperlink"/>
      <w:u w:val="single"/>
    </w:rPr>
  </w:style>
  <w:style w:type="character" w:customStyle="1" w:styleId="w">
    <w:name w:val="w"/>
    <w:basedOn w:val="a0"/>
    <w:rsid w:val="00B8338E"/>
  </w:style>
  <w:style w:type="character" w:customStyle="1" w:styleId="apple-converted-space">
    <w:name w:val="apple-converted-space"/>
    <w:basedOn w:val="a0"/>
    <w:rsid w:val="00B8338E"/>
  </w:style>
  <w:style w:type="character" w:styleId="a4">
    <w:name w:val="Strong"/>
    <w:basedOn w:val="a0"/>
    <w:uiPriority w:val="22"/>
    <w:qFormat/>
    <w:rsid w:val="005E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444F-37C2-4F29-AC65-289B8261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2019-03-23T16:42:00Z</dcterms:created>
  <dcterms:modified xsi:type="dcterms:W3CDTF">2019-03-25T18:20:00Z</dcterms:modified>
</cp:coreProperties>
</file>