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1E5830">
        <w:rPr>
          <w:b/>
          <w:bCs/>
          <w:sz w:val="28"/>
          <w:szCs w:val="28"/>
        </w:rPr>
        <w:t>ИСПОЛЬЗОВАНИЕ СОВРЕМЕННЫХ ЛОГОПЕДИЧЕСКИХ ТЕХНОЛОГИЙ, МЕТОДИК ДЛЯ КОРРЕКЦИИ РЕЧЕВЫХ НАРУШЕНИЙ У ОБУЧАЮЩИХСЯ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E5830">
        <w:rPr>
          <w:bCs/>
          <w:sz w:val="28"/>
          <w:szCs w:val="28"/>
        </w:rPr>
        <w:t>Ю.Н.Ренева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E5830">
        <w:rPr>
          <w:bCs/>
          <w:sz w:val="28"/>
          <w:szCs w:val="28"/>
        </w:rPr>
        <w:t>Муниципальное автономное образовательное учреждение «Средняя общеобразовательная школа № 36», г. Пермь, Пермский край, Российская Федерация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>Одним из направлений нового Федерального Государственного Образовательного Стандарта является обеспечение условий для эффективной реализации и усвоения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– одарённых детей и детей с ограниченными возможностями здоровья.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>Главная задача логопедической работы заключается в том, чтобы помочь ребёнку преодолеть речевые трудности, тем самым обеспечить полноценное, всестороннее развитие. При своевременной коррекционной работе учитель-логопед помогает учащимся справиться с имеющимися у них нарушениями речи и наравне с другими учащимися овладеть школьной программой.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Главным направлением в работе учителя - логопеда школьного логопункта является предупреждение и исправление специфических ошибок письменной речи. Но нельзя превращать логопедические занятия в бесконечный процесс написания или переписывания.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 [2].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В настоящее время особенно актуально стоит вопрос о владении каждым логопедом современными коррекционными технологиями и методиками, </w:t>
      </w:r>
      <w:r w:rsidRPr="001E5830">
        <w:rPr>
          <w:sz w:val="28"/>
          <w:szCs w:val="28"/>
        </w:rPr>
        <w:lastRenderedPageBreak/>
        <w:t>применении их в практической профессиональной деятельности.</w:t>
      </w:r>
      <w:r w:rsidRPr="001E5830">
        <w:rPr>
          <w:sz w:val="28"/>
          <w:szCs w:val="28"/>
        </w:rPr>
        <w:br/>
        <w:t>Так, в логопедической практике активно используются не традиционные для логопедии технологии:</w:t>
      </w:r>
    </w:p>
    <w:p w:rsidR="00FF21D7" w:rsidRDefault="00FF21D7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  <w:sectPr w:rsidR="00FF21D7" w:rsidSect="00FF21D7">
          <w:pgSz w:w="11906" w:h="16838"/>
          <w:pgMar w:top="1134" w:right="850" w:bottom="1134" w:left="1701" w:header="709" w:footer="709" w:gutter="0"/>
          <w:cols w:space="720"/>
        </w:sectPr>
      </w:pP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lastRenderedPageBreak/>
        <w:t xml:space="preserve">• нейропсихологические технологии,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кинезитерапия,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гидрогимнастика,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различные виды логопедического массажа,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суджок-терапия,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гимнастика Стрельниковой,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дыхательный тренажёр Фролова,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фитотерапия,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аурикулотерапия,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ароматерапия,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музыкотерапия,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хромотерапия,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литотерапия,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имаготерапия,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сказкотерапия,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песочная терапия,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различные модели и символы,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активно внедряются в коррекционно-развивающий процесс мультимедийные средства коррекции и развития, </w:t>
      </w:r>
    </w:p>
    <w:p w:rsidR="00FF21D7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  <w:sectPr w:rsidR="00FF21D7" w:rsidSect="00FF21D7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 w:rsidRPr="001E5830">
        <w:rPr>
          <w:sz w:val="28"/>
          <w:szCs w:val="28"/>
        </w:rPr>
        <w:t>• БОС технологии [1].</w:t>
      </w:r>
      <w:r w:rsidRPr="001E5830">
        <w:rPr>
          <w:sz w:val="28"/>
          <w:szCs w:val="28"/>
        </w:rPr>
        <w:br/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lastRenderedPageBreak/>
        <w:t xml:space="preserve">        Опыт работы показывает, что даже после пройденного курса коррекции и развития речи у детей с хорошими диагностическими показателями, имеются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дидактический синквейн. Синквейн с французского языка переводится как «пять строк», пятистрочная строфа стихотворения. Эта технология органично вписывается в работу по развитию лексико–грамматических категорий у дошкольников и младших школьников с ОНР и не требует особых условий для использования [4].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>Дидактический синквейн основывается на содержательной стороне и синтаксической заданности каждой строки. Составление дидактического 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 [3].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В настоящее время технология составления синквейна активно используется как эффективный инструмент для рефлексирования в работе учителей предметников в школе, как средство, способствующее прочному усвоению знаний, развивающее способность обобщать и резюмировать информацию, дающее возможность оценить уровень знаний учащегося. Так как человек, не владеющий знаниями по теме, не сможет составить синквейн.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Актуальность и целесообразность использования дидактического синквейна в логопедической практике объясняется тем, что: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- Новая технология – открывает новые возможности; современная логопедическая практика характеризуются поиском и внедрением новых </w:t>
      </w:r>
      <w:r w:rsidRPr="001E5830">
        <w:rPr>
          <w:sz w:val="28"/>
          <w:szCs w:val="28"/>
        </w:rPr>
        <w:lastRenderedPageBreak/>
        <w:t xml:space="preserve">эффективных технологий, помогающих оптимизировать работу учителя -логопеда.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- Гармонично вписывается в работу по развитию лексико – грамматических категорий, использование синквейна не нарушает общепринятую систему воздействия на речевую патологию и обеспечивает её логическую завершенность.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- Способствует обогащению и актуализации словаря, уточняет содержание понятий.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- Является диагностическим инструментом, даёт возможность педагогу оценить уровень усвоения ребёнком пройденного материала.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>- Носит характер комплексного воздействия, не только развивает речь, но способствует развитию памяти, внимания, мышления [3].</w:t>
      </w:r>
    </w:p>
    <w:p w:rsidR="00FF21D7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  <w:sectPr w:rsidR="00FF21D7" w:rsidSect="00FF2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5830">
        <w:rPr>
          <w:sz w:val="28"/>
          <w:szCs w:val="28"/>
        </w:rPr>
        <w:t xml:space="preserve">Правила составления дидактического синквейна: </w:t>
      </w:r>
      <w:r w:rsidRPr="001E5830">
        <w:rPr>
          <w:sz w:val="28"/>
          <w:szCs w:val="28"/>
        </w:rPr>
        <w:br/>
        <w:t xml:space="preserve">• первая строка – одно слово, обычно существительное, отражающее главную идею; </w:t>
      </w:r>
      <w:r w:rsidRPr="001E5830">
        <w:rPr>
          <w:sz w:val="28"/>
          <w:szCs w:val="28"/>
        </w:rPr>
        <w:br/>
        <w:t xml:space="preserve">• вторая строка – два слова, прилагательные; </w:t>
      </w:r>
      <w:r w:rsidRPr="001E5830">
        <w:rPr>
          <w:sz w:val="28"/>
          <w:szCs w:val="28"/>
        </w:rPr>
        <w:br/>
        <w:t xml:space="preserve">• третья строка – три слова, глаголы, описывающие действия в рамках темы; </w:t>
      </w:r>
      <w:r w:rsidRPr="001E5830">
        <w:rPr>
          <w:sz w:val="28"/>
          <w:szCs w:val="28"/>
        </w:rPr>
        <w:br/>
        <w:t xml:space="preserve">• четвертая строка - фраза из нескольких слов, показывающая отношение к теме; </w:t>
      </w:r>
      <w:r w:rsidRPr="001E5830">
        <w:rPr>
          <w:sz w:val="28"/>
          <w:szCs w:val="28"/>
        </w:rPr>
        <w:br/>
        <w:t xml:space="preserve">• пятая строка – слова, связанные с первым, отражающие сущность темы </w:t>
      </w:r>
      <w:r w:rsidR="00FF21D7">
        <w:rPr>
          <w:sz w:val="28"/>
          <w:szCs w:val="28"/>
        </w:rPr>
        <w:t>(это может быть одно слово) [3]</w:t>
      </w:r>
    </w:p>
    <w:p w:rsidR="001E5830" w:rsidRPr="001E5830" w:rsidRDefault="001E5830" w:rsidP="00FF21D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5830">
        <w:rPr>
          <w:sz w:val="28"/>
          <w:szCs w:val="28"/>
        </w:rPr>
        <w:lastRenderedPageBreak/>
        <w:br/>
      </w:r>
      <w:r w:rsidRPr="001E5830">
        <w:rPr>
          <w:i/>
          <w:iCs/>
          <w:sz w:val="28"/>
          <w:szCs w:val="28"/>
        </w:rPr>
        <w:t>Например</w:t>
      </w:r>
      <w:r w:rsidRPr="001E5830">
        <w:rPr>
          <w:sz w:val="28"/>
          <w:szCs w:val="28"/>
        </w:rPr>
        <w:t xml:space="preserve"> </w:t>
      </w:r>
    </w:p>
    <w:p w:rsidR="00FF21D7" w:rsidRDefault="00FF21D7" w:rsidP="00FF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Машина</w:t>
      </w:r>
    </w:p>
    <w:p w:rsidR="00FF21D7" w:rsidRDefault="00FF21D7" w:rsidP="00FF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Быстрая, мощная</w:t>
      </w:r>
    </w:p>
    <w:p w:rsidR="00FF21D7" w:rsidRDefault="00FF21D7" w:rsidP="00FF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Едет, обгоняет, тормозит</w:t>
      </w:r>
    </w:p>
    <w:p w:rsidR="00FF21D7" w:rsidRDefault="00FF21D7" w:rsidP="00FF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люблю кататься</w:t>
      </w:r>
    </w:p>
    <w:p w:rsidR="00FF21D7" w:rsidRDefault="00FF21D7" w:rsidP="00FF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Транспор</w:t>
      </w:r>
    </w:p>
    <w:p w:rsidR="00FF21D7" w:rsidRDefault="00FF21D7" w:rsidP="00FF21D7">
      <w:pPr>
        <w:spacing w:after="0" w:line="240" w:lineRule="auto"/>
        <w:rPr>
          <w:sz w:val="28"/>
          <w:szCs w:val="28"/>
        </w:rPr>
      </w:pPr>
    </w:p>
    <w:p w:rsidR="00FF21D7" w:rsidRDefault="00FF21D7" w:rsidP="00FF21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Дождь</w:t>
      </w:r>
    </w:p>
    <w:p w:rsidR="00FF21D7" w:rsidRDefault="00FF21D7" w:rsidP="00FF21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Мокрый, холодный</w:t>
      </w:r>
    </w:p>
    <w:p w:rsidR="00FF21D7" w:rsidRDefault="00FF21D7" w:rsidP="00FF21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Стучит, капает, льется</w:t>
      </w:r>
    </w:p>
    <w:p w:rsidR="00FF21D7" w:rsidRDefault="00FF21D7" w:rsidP="00FF21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не люблю дождь</w:t>
      </w:r>
    </w:p>
    <w:p w:rsidR="00FF21D7" w:rsidRDefault="00FF21D7" w:rsidP="00FF21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Вода</w:t>
      </w:r>
    </w:p>
    <w:p w:rsidR="00FF21D7" w:rsidRDefault="00FF21D7" w:rsidP="001E58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FF21D7" w:rsidSect="00FF21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830" w:rsidRPr="001E5830" w:rsidRDefault="001E5830" w:rsidP="00FF21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lastRenderedPageBreak/>
        <w:t>Из при</w:t>
      </w:r>
      <w:r w:rsidR="00FF21D7">
        <w:rPr>
          <w:sz w:val="28"/>
          <w:szCs w:val="28"/>
        </w:rPr>
        <w:t>в</w:t>
      </w:r>
      <w:r w:rsidRPr="001E5830">
        <w:rPr>
          <w:sz w:val="28"/>
          <w:szCs w:val="28"/>
        </w:rPr>
        <w:t xml:space="preserve">едённых примеров видно, что для того чтобы правильно составить синквейн необходимо: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иметь достаточный словарный запас в рамках темы,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владеть обобщением,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lastRenderedPageBreak/>
        <w:t xml:space="preserve">• понятиями: слово - предмет (живой не живой), слово-действие, слово-признак,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научиться правильно, понимать и задавать вопросы,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согласовывать слова в предложении,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• правильно оформлять свою мысль в виде предложения.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>Предварительная работа по созданию речевой базы для составления синквейна не противоречит программе Татьяны Борисовны Филичевой и Галины Васильевны Чиркиной и той её части, которая касается развития лексико-грамматических категорий у детей с ОНР 3ур и служит средством оптимизации учебного процесса.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Опыт показывает, что уже в конце первого года обучения большинство младших школьников постепенно овладевают навыком составления синквейна, упражняясь в подборе действий и признаков к предметам, совершенствуя способность к обобщению, расширяя и уточняя словарный запас. </w:t>
      </w:r>
      <w:r w:rsidRPr="001E5830">
        <w:rPr>
          <w:sz w:val="28"/>
          <w:szCs w:val="28"/>
        </w:rPr>
        <w:br/>
        <w:t>Синквейн может использоваться на индивидуальных и групповых занятиях, с одной группой или в двух подгруппах одновременно. На начальном этапе дети умеющие печатать могут создавать свой синквейн на листе бумаги, не умеющие в виде устных сочинений. Можно дать работу на дом для совместной деятельности ребёнка и родителей: нарисовать предмет и составить синквейн.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Могут быть использованы такие варианты работы как: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- составление краткого рассказа по готовому синквейну (с использованием слов и фраз, входящих в состав синквейна);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- коррекция и совершенствование готового синквейна;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- анализ неполного синквейна для определения отсутствующей части (например, дан синквейн без указания темы — без первой строки, необходимо на основе существующих ее определить).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Полезно составлять синквейн для закрепления изученной лексической темы.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lastRenderedPageBreak/>
        <w:t>Составление синквейнов облегчает процесс усвоения понятий и их содержания, учит коротко, но точно выражать свои мысли, способствует расширению и актуализации словарного запаса. Составление синквейна, полезно для выработки способности к анализу. Синквейн требует меньших временных затрат, его написание требует от составителя реализации практически всех его личностных способностей (интеллектуальные, творческие, образные) [3].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>Таким образом, технология «Дидактический синквейн» гармонично сочетает в себе элементы трех основных образовательных систем: информационной, деятельностной и личностно ориентированной и может успешно применяться в логопедической практике.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i/>
          <w:iCs/>
          <w:sz w:val="28"/>
          <w:szCs w:val="28"/>
        </w:rPr>
        <w:t>Список литературы: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1. Акименко В.М. Новые логопедические технологии: учебно-метод. пособие .- Ростов н/Д; изд. Феникс, 2009. 105с.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2. Акименко В.М. Развивающие технологии в логопедии.- Ростов н/Д; изд. Феникс, 2011. 112с.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3. Душка Н. Синквейн в работе по развитию речи дошкольников Журнал «Логопед», №5 (2005).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4. Терентьева Н. Синквейн по «Котловану». Литература. Журнал «Первое сентября», №4 (2006).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Электронные ресурсы: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Бахман Е. В. Синквейны на уроках химии. Школа: день за днем. http://www.den-za-dnem.ru/page.php?article=410 </w:t>
      </w:r>
    </w:p>
    <w:p w:rsidR="001E5830" w:rsidRPr="001E5830" w:rsidRDefault="001E5830" w:rsidP="001E583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Мордвинова Т. Синквейн на уроке литературы. Фестиваль педагогических идей «Открытый урок». http://festival.1september.ru/articles/518752/ </w:t>
      </w:r>
    </w:p>
    <w:p w:rsidR="005A422A" w:rsidRPr="001E5830" w:rsidRDefault="001E5830" w:rsidP="00FF21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E5830">
        <w:rPr>
          <w:sz w:val="28"/>
          <w:szCs w:val="28"/>
        </w:rPr>
        <w:t xml:space="preserve">Написание синквейнов и работа с ними. Элементы инновационных технологий. МедБио (кафедра Медицинской биологии и генетики КГМУ). </w:t>
      </w:r>
      <w:r w:rsidRPr="001E5830">
        <w:rPr>
          <w:sz w:val="28"/>
          <w:szCs w:val="28"/>
        </w:rPr>
        <w:br/>
        <w:t>http://www.medb</w:t>
      </w:r>
      <w:r w:rsidR="00FF21D7">
        <w:rPr>
          <w:sz w:val="28"/>
          <w:szCs w:val="28"/>
        </w:rPr>
        <w:t>io-kgmu.ru/cgi-bin/go.pl?i=2293</w:t>
      </w:r>
    </w:p>
    <w:sectPr w:rsidR="005A422A" w:rsidRPr="001E5830" w:rsidSect="00FF21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771"/>
    <w:multiLevelType w:val="hybridMultilevel"/>
    <w:tmpl w:val="2FD6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1E5830"/>
    <w:rsid w:val="001E5830"/>
    <w:rsid w:val="0030187A"/>
    <w:rsid w:val="005A422A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2018-08-01T06:02:00Z</dcterms:created>
  <dcterms:modified xsi:type="dcterms:W3CDTF">2018-09-17T08:45:00Z</dcterms:modified>
</cp:coreProperties>
</file>