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5" w:rsidRDefault="00372655" w:rsidP="00372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55">
        <w:rPr>
          <w:rFonts w:ascii="Times New Roman" w:hAnsi="Times New Roman" w:cs="Times New Roman"/>
          <w:b/>
          <w:sz w:val="28"/>
          <w:szCs w:val="28"/>
        </w:rPr>
        <w:t>Тренинг для учителей «Психологическое благополучие педагога»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такого тренинга  учителями </w:t>
      </w:r>
      <w:r w:rsidRPr="00372655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72655">
        <w:rPr>
          <w:rFonts w:ascii="Times New Roman" w:hAnsi="Times New Roman" w:cs="Times New Roman"/>
          <w:sz w:val="28"/>
          <w:szCs w:val="28"/>
        </w:rPr>
        <w:t xml:space="preserve"> на создание теплой, доброжелательной атмосферы в группе. Обычно учителя приходят на тренинг уставшими и отягощенными своими профессиональными или 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2655">
        <w:rPr>
          <w:rFonts w:ascii="Times New Roman" w:hAnsi="Times New Roman" w:cs="Times New Roman"/>
          <w:sz w:val="28"/>
          <w:szCs w:val="28"/>
        </w:rPr>
        <w:t>стными проблемами. Начиная занятие, психолог может наблюдать такую картину: участники(цы) сидят в напряженных позах, держа наготове тетради и ручки, чтобы записывать, вопросительно смотрят на ведущего и ждут, по существу, обычной лекции по психологии. В этой ситуации психолог может начать с открытого и искреннего выражения благодарности всем пришедшим на занятие. Затем следует вежливо предложить убрать тетради и ручки, расставить в круг стулья. «Мы будем действовать в игровых ситуациях и обсуждать все происходящее, а если возникнет необходимость записывать, в конце занятия мы этим займемся», – объясняет психолог.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b/>
          <w:sz w:val="28"/>
          <w:szCs w:val="28"/>
        </w:rPr>
        <w:t>Цель:</w:t>
      </w:r>
      <w:r w:rsidRPr="00372655">
        <w:rPr>
          <w:rFonts w:ascii="Times New Roman" w:hAnsi="Times New Roman" w:cs="Times New Roman"/>
          <w:sz w:val="28"/>
          <w:szCs w:val="28"/>
        </w:rPr>
        <w:t xml:space="preserve"> профилактика эмоционального выгорания, обучение навыкам саморегуляции и расслабления, формирование положительного эмоционального с</w:t>
      </w:r>
      <w:r w:rsidR="00A579D3">
        <w:rPr>
          <w:rFonts w:ascii="Times New Roman" w:hAnsi="Times New Roman" w:cs="Times New Roman"/>
          <w:sz w:val="28"/>
          <w:szCs w:val="28"/>
        </w:rPr>
        <w:t>остояния.</w:t>
      </w:r>
    </w:p>
    <w:p w:rsidR="00372655" w:rsidRPr="00372655" w:rsidRDefault="00372655" w:rsidP="00372655">
      <w:pPr>
        <w:rPr>
          <w:rFonts w:ascii="Times New Roman" w:hAnsi="Times New Roman" w:cs="Times New Roman"/>
          <w:b/>
          <w:sz w:val="28"/>
          <w:szCs w:val="28"/>
        </w:rPr>
      </w:pPr>
      <w:r w:rsidRPr="003726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2655" w:rsidRPr="00372655" w:rsidRDefault="00745B40" w:rsidP="0037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655" w:rsidRPr="00372655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состояния, с помощью позитивного проговаривания</w:t>
      </w:r>
      <w:r w:rsidR="00A579D3">
        <w:rPr>
          <w:rFonts w:ascii="Times New Roman" w:hAnsi="Times New Roman" w:cs="Times New Roman"/>
          <w:sz w:val="28"/>
          <w:szCs w:val="28"/>
        </w:rPr>
        <w:t xml:space="preserve"> и общения</w:t>
      </w:r>
      <w:r w:rsidR="00372655" w:rsidRPr="00372655">
        <w:rPr>
          <w:rFonts w:ascii="Times New Roman" w:hAnsi="Times New Roman" w:cs="Times New Roman"/>
          <w:sz w:val="28"/>
          <w:szCs w:val="28"/>
        </w:rPr>
        <w:t>.</w:t>
      </w:r>
    </w:p>
    <w:p w:rsidR="00372655" w:rsidRPr="00372655" w:rsidRDefault="00745B40" w:rsidP="0037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655" w:rsidRPr="00372655">
        <w:rPr>
          <w:rFonts w:ascii="Times New Roman" w:hAnsi="Times New Roman" w:cs="Times New Roman"/>
          <w:sz w:val="28"/>
          <w:szCs w:val="28"/>
        </w:rPr>
        <w:t>Профилактика эмоционального выгорания, чрез релаксацию и саморегуляцию.</w:t>
      </w:r>
    </w:p>
    <w:p w:rsidR="00372655" w:rsidRPr="00372655" w:rsidRDefault="00745B40" w:rsidP="0037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655" w:rsidRPr="00372655">
        <w:rPr>
          <w:rFonts w:ascii="Times New Roman" w:hAnsi="Times New Roman" w:cs="Times New Roman"/>
          <w:sz w:val="28"/>
          <w:szCs w:val="28"/>
        </w:rPr>
        <w:t>Научение способам здоровьесберегающих технологий.</w:t>
      </w:r>
    </w:p>
    <w:p w:rsidR="00372655" w:rsidRPr="00372655" w:rsidRDefault="00745B40" w:rsidP="0037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655" w:rsidRPr="00372655">
        <w:rPr>
          <w:rFonts w:ascii="Times New Roman" w:hAnsi="Times New Roman" w:cs="Times New Roman"/>
          <w:sz w:val="28"/>
          <w:szCs w:val="28"/>
        </w:rPr>
        <w:t>Знакомство с идеологией позитивной педагогики.</w:t>
      </w:r>
    </w:p>
    <w:p w:rsidR="00372655" w:rsidRPr="00372655" w:rsidRDefault="00372655" w:rsidP="003726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655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1. «Рукопожатие»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настроить группу на позитивный лад.</w:t>
      </w:r>
    </w:p>
    <w:p w:rsidR="00372655" w:rsidRPr="00372655" w:rsidRDefault="00372655" w:rsidP="00745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Участникам предлагается походить по кругу и поздороваться, как можно с большим количеством участников тренинга и пожелать того, что необходимо данному участнику в этот момент.</w:t>
      </w:r>
    </w:p>
    <w:p w:rsidR="00372655" w:rsidRPr="00372655" w:rsidRDefault="00372655" w:rsidP="003726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655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2. «Моё любимоё качество»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диагностика состояния группы на момент начала тренинга.</w:t>
      </w:r>
    </w:p>
    <w:p w:rsidR="00372655" w:rsidRPr="00372655" w:rsidRDefault="00372655" w:rsidP="00745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lastRenderedPageBreak/>
        <w:t>Педагогам предлагается разделиться на пары и сесть друг напротив друга. Ведущий зачитывает по очереди три позитивных качества. В паре необходимо обсудить какое качество из перечисленных большего всего подходит каждому из пары и почему. В кругу обсуждается, в каких парах качества совпали.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мудрость, надёжность, настойчивость;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активность, бескорыстие, вежливость;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сила воли, скромность, смелость;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самозабвенность, тактичность, терпеливость;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невозмутимость, обаяние, общительность.</w:t>
      </w:r>
    </w:p>
    <w:p w:rsidR="00372655" w:rsidRPr="00372655" w:rsidRDefault="00372655" w:rsidP="003726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655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3. «Ассоциации с игрушкой»</w:t>
      </w:r>
    </w:p>
    <w:p w:rsidR="00372655" w:rsidRP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поиск позитивного смысла в неожиданных вещах.</w:t>
      </w:r>
    </w:p>
    <w:p w:rsidR="00372655" w:rsidRPr="00372655" w:rsidRDefault="00372655" w:rsidP="00745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Учителям предлагается черный не прозрачный пакет с мягкими игрушками. Ведущий по кругу предлагает достать на ощупь любую игрушку и подумать о том, чем эта игрушка похожа на него. Далее идёт обсуждение в кругу.</w:t>
      </w:r>
    </w:p>
    <w:p w:rsidR="00A579D3" w:rsidRPr="00B15C2A" w:rsidRDefault="00A579D3" w:rsidP="00A579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4</w:t>
      </w:r>
      <w:r w:rsidRPr="00B15C2A">
        <w:rPr>
          <w:rFonts w:ascii="Times New Roman" w:hAnsi="Times New Roman" w:cs="Times New Roman"/>
          <w:b/>
          <w:i/>
          <w:sz w:val="28"/>
          <w:szCs w:val="28"/>
          <w:u w:val="single"/>
        </w:rPr>
        <w:t>. «Мой портрет»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повышение самооценки у учителей, посредством позитивных поглаживаний.</w:t>
      </w:r>
    </w:p>
    <w:p w:rsidR="00A579D3" w:rsidRPr="00372655" w:rsidRDefault="00A579D3" w:rsidP="00A57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Участникам тренинга предлагается нарисовать свой портрет. Затем этот портрет необходимо прикрепить на спину себе. После этого ходить по кругу и все желающие могут написать там пожелания, комплименты. Затем листок снимается и все садятся в круг, и происходит обмен мнениями.</w:t>
      </w:r>
    </w:p>
    <w:p w:rsidR="00A579D3" w:rsidRPr="00372655" w:rsidRDefault="00A579D3" w:rsidP="00372655">
      <w:pPr>
        <w:rPr>
          <w:rFonts w:ascii="Times New Roman" w:hAnsi="Times New Roman" w:cs="Times New Roman"/>
          <w:sz w:val="28"/>
          <w:szCs w:val="28"/>
        </w:rPr>
      </w:pPr>
    </w:p>
    <w:p w:rsidR="00A579D3" w:rsidRPr="00B15C2A" w:rsidRDefault="00A579D3" w:rsidP="00A579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5</w:t>
      </w:r>
      <w:r w:rsidRPr="00B15C2A">
        <w:rPr>
          <w:rFonts w:ascii="Times New Roman" w:hAnsi="Times New Roman" w:cs="Times New Roman"/>
          <w:b/>
          <w:i/>
          <w:sz w:val="28"/>
          <w:szCs w:val="28"/>
          <w:u w:val="single"/>
        </w:rPr>
        <w:t>. «Броуновское движение»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снижение мышечного напряжения и внутренней зажатости.</w:t>
      </w:r>
    </w:p>
    <w:p w:rsidR="00A579D3" w:rsidRPr="00372655" w:rsidRDefault="00A579D3" w:rsidP="00A57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 xml:space="preserve">Участникам предлагается под музыку активно перемещаться по комнате. Как только музыка выключается и ведущий называет какую-либо цифру, участники, </w:t>
      </w:r>
      <w:r w:rsidRPr="00372655">
        <w:rPr>
          <w:rFonts w:ascii="Times New Roman" w:hAnsi="Times New Roman" w:cs="Times New Roman"/>
          <w:sz w:val="28"/>
          <w:szCs w:val="28"/>
        </w:rPr>
        <w:lastRenderedPageBreak/>
        <w:t>должны взявшись за руки, объединится в группы, состоящие из такого числа человек. Ведущий предлагает объединиться в группы не по числу человек, а по какому-либо признаку (например, по цвету глаз, элементам одежды, домашним животным и т.д.) Задание выполняется веселее, если участники к тому же запрещается разговаривать.</w:t>
      </w:r>
    </w:p>
    <w:p w:rsidR="00372655" w:rsidRPr="00B15C2A" w:rsidRDefault="00A579D3" w:rsidP="00B15C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6</w:t>
      </w:r>
      <w:r w:rsidR="00372655" w:rsidRPr="00B15C2A">
        <w:rPr>
          <w:rFonts w:ascii="Times New Roman" w:hAnsi="Times New Roman" w:cs="Times New Roman"/>
          <w:b/>
          <w:i/>
          <w:sz w:val="28"/>
          <w:szCs w:val="28"/>
          <w:u w:val="single"/>
        </w:rPr>
        <w:t>. Релаксация под музыку и шум воды (1</w:t>
      </w:r>
      <w:r w:rsidR="00745B40">
        <w:rPr>
          <w:rFonts w:ascii="Times New Roman" w:hAnsi="Times New Roman" w:cs="Times New Roman"/>
          <w:b/>
          <w:i/>
          <w:sz w:val="28"/>
          <w:szCs w:val="28"/>
          <w:u w:val="single"/>
        </w:rPr>
        <w:t>5-20 мин</w:t>
      </w:r>
      <w:r w:rsidR="00372655" w:rsidRPr="00B15C2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372655" w:rsidRDefault="00372655" w:rsidP="00372655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После релаксации необходимо нарисовать тот образ воды, который вы увидели. Рисуете карандашами, красками и фломастерами.</w:t>
      </w:r>
    </w:p>
    <w:p w:rsidR="00A579D3" w:rsidRPr="00B15C2A" w:rsidRDefault="00A579D3" w:rsidP="00A579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7</w:t>
      </w:r>
      <w:r w:rsidRPr="00B15C2A">
        <w:rPr>
          <w:rFonts w:ascii="Times New Roman" w:hAnsi="Times New Roman" w:cs="Times New Roman"/>
          <w:b/>
          <w:i/>
          <w:sz w:val="28"/>
          <w:szCs w:val="28"/>
          <w:u w:val="single"/>
        </w:rPr>
        <w:t>. «Серпантин»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Цель: повышение энергетического тонуса группы.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A579D3" w:rsidRPr="00372655" w:rsidRDefault="00A579D3" w:rsidP="00A579D3">
      <w:pPr>
        <w:rPr>
          <w:rFonts w:ascii="Times New Roman" w:hAnsi="Times New Roman" w:cs="Times New Roman"/>
          <w:sz w:val="28"/>
          <w:szCs w:val="28"/>
        </w:rPr>
      </w:pPr>
      <w:r w:rsidRPr="00372655">
        <w:rPr>
          <w:rFonts w:ascii="Times New Roman" w:hAnsi="Times New Roman" w:cs="Times New Roman"/>
          <w:sz w:val="28"/>
          <w:szCs w:val="28"/>
        </w:rPr>
        <w:t>Каждый участник берёт горсть серпантина. Группа встаёт в тесный круг, практически соприкасаясь плечами, каждый поворачивается правым плечом внутрь круга, протягивает правую руку в центр круга, разворачивая её большим пальцем вверх. Затем начинается движение по часовой стрелке. Когда пружина максимально свернулась, группа начинает двигать руки вверх, вниз. Сопровождая прощальную фразу: «Ай да мы!». На последнем слоге амплитуда становится максимальной и на последнем рывке. Подбрасывают серпантин вверх.</w:t>
      </w:r>
    </w:p>
    <w:p w:rsidR="00A579D3" w:rsidRDefault="00A579D3" w:rsidP="00372655">
      <w:pPr>
        <w:rPr>
          <w:rFonts w:ascii="Times New Roman" w:hAnsi="Times New Roman" w:cs="Times New Roman"/>
          <w:sz w:val="28"/>
          <w:szCs w:val="28"/>
        </w:rPr>
      </w:pPr>
    </w:p>
    <w:p w:rsidR="00745B40" w:rsidRPr="00745B40" w:rsidRDefault="00745B40" w:rsidP="00745B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5B40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Заключительное упражнение</w:t>
      </w: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</w:p>
    <w:p w:rsidR="00745B40" w:rsidRDefault="00745B40" w:rsidP="00372655">
      <w:pPr>
        <w:rPr>
          <w:rFonts w:ascii="Times New Roman" w:hAnsi="Times New Roman" w:cs="Times New Roman"/>
          <w:sz w:val="28"/>
          <w:szCs w:val="28"/>
        </w:rPr>
      </w:pPr>
    </w:p>
    <w:p w:rsidR="004B4F01" w:rsidRDefault="004B4F01"/>
    <w:sectPr w:rsidR="004B4F01" w:rsidSect="00372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2655"/>
    <w:rsid w:val="00171B04"/>
    <w:rsid w:val="00372655"/>
    <w:rsid w:val="004B4F01"/>
    <w:rsid w:val="00745B40"/>
    <w:rsid w:val="00A579D3"/>
    <w:rsid w:val="00B1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5239-59BA-4A24-95EE-B377A5A2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2018-03-20T09:09:00Z</dcterms:created>
  <dcterms:modified xsi:type="dcterms:W3CDTF">2018-03-20T12:10:00Z</dcterms:modified>
</cp:coreProperties>
</file>