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F7" w:rsidRDefault="004936F7" w:rsidP="004936F7">
      <w:pPr>
        <w:pStyle w:val="a3"/>
        <w:jc w:val="center"/>
      </w:pPr>
      <w:r>
        <w:rPr>
          <w:b/>
          <w:bCs/>
          <w:color w:val="000000"/>
          <w:sz w:val="32"/>
          <w:szCs w:val="32"/>
          <w:u w:val="single"/>
        </w:rPr>
        <w:t>Работа с неуспевающими учащимися</w:t>
      </w:r>
    </w:p>
    <w:p w:rsidR="004936F7" w:rsidRDefault="004936F7" w:rsidP="004936F7">
      <w:pPr>
        <w:pStyle w:val="a3"/>
        <w:jc w:val="right"/>
      </w:pP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Чтобы найти средство для преодоления неуспеваемости, надо знать причины, порождающие ее. Это может быть низкое качество мыслительной деятельности ребенка, отсутствие у него мотивации к учению, несовершенство организации учебного процесса и пр. Определив, чем вызвана школьная неуспеваемость, педагог сможет оказать учащемуся квалифицированную помощь по ее преодолению.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Что же такое неуспеваемость?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Неуспеваемость – это отставание в учении, при котором за отведенное время учащийся не овладевает на удовлетворительном уровне знаниями, предусмотренными учебной программой, а также весь комплекс проблем, который может сложиться у ребенка в связи с систематическим обучением (как в группе, так и индивидуально).</w:t>
      </w:r>
    </w:p>
    <w:p w:rsidR="004936F7" w:rsidRPr="000703F1" w:rsidRDefault="004936F7" w:rsidP="000703F1">
      <w:pPr>
        <w:pStyle w:val="a3"/>
        <w:jc w:val="both"/>
        <w:rPr>
          <w:i/>
        </w:rPr>
      </w:pPr>
      <w:bookmarkStart w:id="0" w:name="_GoBack"/>
      <w:r w:rsidRPr="000703F1">
        <w:rPr>
          <w:b/>
          <w:bCs/>
          <w:i/>
          <w:color w:val="000000"/>
          <w:sz w:val="27"/>
          <w:szCs w:val="27"/>
        </w:rPr>
        <w:t>Внешние и внутренние причины неуспеваемости</w:t>
      </w:r>
      <w:r w:rsidR="000703F1" w:rsidRPr="000703F1">
        <w:rPr>
          <w:b/>
          <w:bCs/>
          <w:i/>
          <w:color w:val="000000"/>
          <w:sz w:val="27"/>
          <w:szCs w:val="27"/>
        </w:rPr>
        <w:t>.</w:t>
      </w:r>
    </w:p>
    <w:bookmarkEnd w:id="0"/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 xml:space="preserve">Известные психологи Ю.К. </w:t>
      </w:r>
      <w:proofErr w:type="spellStart"/>
      <w:r>
        <w:rPr>
          <w:color w:val="000000"/>
          <w:sz w:val="27"/>
          <w:szCs w:val="27"/>
        </w:rPr>
        <w:t>Бабанский</w:t>
      </w:r>
      <w:proofErr w:type="spellEnd"/>
      <w:r>
        <w:rPr>
          <w:color w:val="000000"/>
          <w:sz w:val="27"/>
          <w:szCs w:val="27"/>
        </w:rPr>
        <w:t xml:space="preserve"> и В.С. </w:t>
      </w:r>
      <w:proofErr w:type="spellStart"/>
      <w:r>
        <w:rPr>
          <w:color w:val="000000"/>
          <w:sz w:val="27"/>
          <w:szCs w:val="27"/>
        </w:rPr>
        <w:t>Цетлин</w:t>
      </w:r>
      <w:proofErr w:type="spellEnd"/>
      <w:r>
        <w:rPr>
          <w:color w:val="000000"/>
          <w:sz w:val="27"/>
          <w:szCs w:val="27"/>
        </w:rPr>
        <w:t xml:space="preserve"> выделяют две группы причин неуспеваемости: внешние и внутренние.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Внешние причины:</w:t>
      </w:r>
    </w:p>
    <w:p w:rsidR="004936F7" w:rsidRDefault="004936F7" w:rsidP="000703F1">
      <w:pPr>
        <w:pStyle w:val="a3"/>
        <w:numPr>
          <w:ilvl w:val="0"/>
          <w:numId w:val="1"/>
        </w:numPr>
        <w:jc w:val="both"/>
      </w:pPr>
      <w:r>
        <w:rPr>
          <w:b/>
          <w:bCs/>
          <w:color w:val="000000"/>
          <w:sz w:val="27"/>
          <w:szCs w:val="27"/>
        </w:rPr>
        <w:t>социальные</w:t>
      </w:r>
      <w:r>
        <w:rPr>
          <w:color w:val="000000"/>
          <w:sz w:val="27"/>
          <w:szCs w:val="27"/>
        </w:rPr>
        <w:t>, т. е. снижение ценности образования в обществе, нестабильность существующей образовательной системы;</w:t>
      </w:r>
    </w:p>
    <w:p w:rsidR="004936F7" w:rsidRDefault="004936F7" w:rsidP="000703F1">
      <w:pPr>
        <w:pStyle w:val="a3"/>
        <w:numPr>
          <w:ilvl w:val="0"/>
          <w:numId w:val="1"/>
        </w:numPr>
        <w:jc w:val="both"/>
      </w:pPr>
      <w:r>
        <w:rPr>
          <w:b/>
          <w:bCs/>
          <w:color w:val="000000"/>
          <w:sz w:val="27"/>
          <w:szCs w:val="27"/>
        </w:rPr>
        <w:t xml:space="preserve">несовершенство организации учебного </w:t>
      </w:r>
      <w:proofErr w:type="spellStart"/>
      <w:r>
        <w:rPr>
          <w:b/>
          <w:bCs/>
          <w:color w:val="000000"/>
          <w:sz w:val="27"/>
          <w:szCs w:val="27"/>
        </w:rPr>
        <w:t>процесса</w:t>
      </w:r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местах (неинтересные уроки, отсутствие индивидуального подхода, перегрузка учащихся, </w:t>
      </w:r>
      <w:proofErr w:type="spellStart"/>
      <w:r>
        <w:rPr>
          <w:color w:val="000000"/>
          <w:sz w:val="27"/>
          <w:szCs w:val="27"/>
        </w:rPr>
        <w:t>несформированность</w:t>
      </w:r>
      <w:proofErr w:type="spellEnd"/>
      <w:r>
        <w:rPr>
          <w:color w:val="000000"/>
          <w:sz w:val="27"/>
          <w:szCs w:val="27"/>
        </w:rPr>
        <w:t xml:space="preserve"> приемов учебной деятельности, пробелы в знаниях и пр.);</w:t>
      </w:r>
    </w:p>
    <w:p w:rsidR="004936F7" w:rsidRDefault="004936F7" w:rsidP="000703F1">
      <w:pPr>
        <w:pStyle w:val="a3"/>
        <w:numPr>
          <w:ilvl w:val="0"/>
          <w:numId w:val="1"/>
        </w:numPr>
        <w:jc w:val="both"/>
      </w:pPr>
      <w:r>
        <w:rPr>
          <w:b/>
          <w:bCs/>
          <w:color w:val="000000"/>
          <w:sz w:val="27"/>
          <w:szCs w:val="27"/>
        </w:rPr>
        <w:t>отрицательное влияние извн</w:t>
      </w:r>
      <w:proofErr w:type="gramStart"/>
      <w:r>
        <w:rPr>
          <w:b/>
          <w:bCs/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–</w:t>
      </w:r>
      <w:proofErr w:type="gramEnd"/>
      <w:r>
        <w:rPr>
          <w:color w:val="000000"/>
          <w:sz w:val="27"/>
          <w:szCs w:val="27"/>
        </w:rPr>
        <w:t xml:space="preserve"> улицы, семьи и т. д.;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Внутренние причины:</w:t>
      </w:r>
    </w:p>
    <w:p w:rsidR="004936F7" w:rsidRDefault="004936F7" w:rsidP="000703F1">
      <w:pPr>
        <w:pStyle w:val="a3"/>
        <w:numPr>
          <w:ilvl w:val="0"/>
          <w:numId w:val="2"/>
        </w:numPr>
        <w:jc w:val="both"/>
      </w:pPr>
      <w:r>
        <w:rPr>
          <w:b/>
          <w:bCs/>
          <w:color w:val="000000"/>
          <w:sz w:val="27"/>
          <w:szCs w:val="27"/>
        </w:rPr>
        <w:t>дефекты здоровья школьников</w:t>
      </w:r>
      <w:r>
        <w:rPr>
          <w:color w:val="000000"/>
          <w:sz w:val="27"/>
          <w:szCs w:val="27"/>
        </w:rPr>
        <w:t>, вызванные резким ухудшением уровня материального благосостояния семей;</w:t>
      </w:r>
    </w:p>
    <w:p w:rsidR="004936F7" w:rsidRDefault="004936F7" w:rsidP="000703F1">
      <w:pPr>
        <w:pStyle w:val="a3"/>
        <w:numPr>
          <w:ilvl w:val="0"/>
          <w:numId w:val="2"/>
        </w:numPr>
        <w:jc w:val="both"/>
      </w:pPr>
      <w:r>
        <w:rPr>
          <w:b/>
          <w:bCs/>
          <w:color w:val="000000"/>
          <w:sz w:val="27"/>
          <w:szCs w:val="27"/>
        </w:rPr>
        <w:t>низкое развитие интеллекта</w:t>
      </w:r>
      <w:r>
        <w:rPr>
          <w:color w:val="000000"/>
          <w:sz w:val="27"/>
          <w:szCs w:val="27"/>
        </w:rPr>
        <w:t>;</w:t>
      </w:r>
    </w:p>
    <w:p w:rsidR="004936F7" w:rsidRDefault="004936F7" w:rsidP="000703F1">
      <w:pPr>
        <w:pStyle w:val="a3"/>
        <w:numPr>
          <w:ilvl w:val="0"/>
          <w:numId w:val="2"/>
        </w:numPr>
        <w:jc w:val="both"/>
      </w:pPr>
      <w:r>
        <w:rPr>
          <w:b/>
          <w:bCs/>
          <w:color w:val="000000"/>
          <w:sz w:val="27"/>
          <w:szCs w:val="27"/>
        </w:rPr>
        <w:t>проблема слабого развития волевой сферы у учащихся</w:t>
      </w:r>
      <w:r>
        <w:rPr>
          <w:color w:val="000000"/>
          <w:sz w:val="27"/>
          <w:szCs w:val="27"/>
        </w:rPr>
        <w:t>, т. к. не все в учении интересно, и придется многое “взять силой воли".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Детей с проблемами школьной успеваемости можно условно разделить на несколько групп.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Группы детей с проблемами школьной успеваемости:</w:t>
      </w:r>
    </w:p>
    <w:p w:rsidR="004936F7" w:rsidRDefault="004936F7" w:rsidP="000703F1">
      <w:pPr>
        <w:pStyle w:val="a3"/>
        <w:numPr>
          <w:ilvl w:val="0"/>
          <w:numId w:val="3"/>
        </w:numPr>
        <w:jc w:val="both"/>
      </w:pPr>
      <w:r>
        <w:rPr>
          <w:b/>
          <w:bCs/>
          <w:color w:val="000000"/>
          <w:sz w:val="27"/>
          <w:szCs w:val="27"/>
        </w:rPr>
        <w:lastRenderedPageBreak/>
        <w:t>1 группа</w:t>
      </w:r>
      <w:r>
        <w:rPr>
          <w:color w:val="000000"/>
          <w:sz w:val="27"/>
          <w:szCs w:val="27"/>
        </w:rPr>
        <w:t xml:space="preserve">. Низкое качество мыслительной деятельности (слабое развитие познавательных процессов – внимания, памяти, мышления, </w:t>
      </w:r>
      <w:proofErr w:type="spellStart"/>
      <w:r>
        <w:rPr>
          <w:color w:val="000000"/>
          <w:sz w:val="27"/>
          <w:szCs w:val="27"/>
        </w:rPr>
        <w:t>несформированность</w:t>
      </w:r>
      <w:proofErr w:type="spellEnd"/>
      <w:r>
        <w:rPr>
          <w:color w:val="000000"/>
          <w:sz w:val="27"/>
          <w:szCs w:val="27"/>
        </w:rPr>
        <w:t xml:space="preserve"> познавательных умений и навыков и т. д.) сочетается с положительным отношением к учению.</w:t>
      </w:r>
    </w:p>
    <w:p w:rsidR="004936F7" w:rsidRDefault="004936F7" w:rsidP="000703F1">
      <w:pPr>
        <w:pStyle w:val="a3"/>
        <w:numPr>
          <w:ilvl w:val="0"/>
          <w:numId w:val="3"/>
        </w:numPr>
        <w:jc w:val="both"/>
      </w:pPr>
      <w:r>
        <w:rPr>
          <w:b/>
          <w:bCs/>
          <w:color w:val="000000"/>
          <w:sz w:val="27"/>
          <w:szCs w:val="27"/>
        </w:rPr>
        <w:t>2 группа</w:t>
      </w:r>
      <w:r>
        <w:rPr>
          <w:color w:val="000000"/>
          <w:sz w:val="27"/>
          <w:szCs w:val="27"/>
        </w:rPr>
        <w:t>. Высокое качество мыслительной деятельности в паре с отрицательным отношением к учению.</w:t>
      </w:r>
    </w:p>
    <w:p w:rsidR="004936F7" w:rsidRDefault="004936F7" w:rsidP="000703F1">
      <w:pPr>
        <w:pStyle w:val="a3"/>
        <w:numPr>
          <w:ilvl w:val="0"/>
          <w:numId w:val="3"/>
        </w:numPr>
        <w:jc w:val="both"/>
      </w:pPr>
      <w:r>
        <w:rPr>
          <w:b/>
          <w:bCs/>
          <w:color w:val="000000"/>
          <w:sz w:val="27"/>
          <w:szCs w:val="27"/>
        </w:rPr>
        <w:t>3 группа</w:t>
      </w:r>
      <w:r>
        <w:rPr>
          <w:color w:val="000000"/>
          <w:sz w:val="27"/>
          <w:szCs w:val="27"/>
        </w:rPr>
        <w:t>. Низкое качество мыслительной деятельности сочетается с отрицательным отношением к учению.</w:t>
      </w:r>
    </w:p>
    <w:p w:rsidR="004936F7" w:rsidRPr="000703F1" w:rsidRDefault="004936F7" w:rsidP="000703F1">
      <w:pPr>
        <w:pStyle w:val="a3"/>
        <w:jc w:val="both"/>
        <w:rPr>
          <w:i/>
        </w:rPr>
      </w:pPr>
      <w:r w:rsidRPr="000703F1">
        <w:rPr>
          <w:b/>
          <w:bCs/>
          <w:i/>
          <w:color w:val="000000"/>
          <w:sz w:val="27"/>
          <w:szCs w:val="27"/>
        </w:rPr>
        <w:t>Работа с учащимися со слабым развитием мыслительной деятельности</w:t>
      </w:r>
      <w:r w:rsidR="000703F1" w:rsidRPr="000703F1">
        <w:rPr>
          <w:b/>
          <w:bCs/>
          <w:i/>
          <w:color w:val="000000"/>
          <w:sz w:val="27"/>
          <w:szCs w:val="27"/>
        </w:rPr>
        <w:t>.</w:t>
      </w:r>
    </w:p>
    <w:p w:rsidR="004936F7" w:rsidRDefault="004936F7" w:rsidP="000703F1">
      <w:pPr>
        <w:pStyle w:val="a3"/>
        <w:jc w:val="both"/>
      </w:pPr>
      <w:proofErr w:type="gramStart"/>
      <w:r>
        <w:rPr>
          <w:color w:val="000000"/>
          <w:sz w:val="27"/>
          <w:szCs w:val="27"/>
        </w:rPr>
        <w:t>Для первой группы неуспевающих (со слабо развитой мыслительной деятельностью, но с желанием учиться) необходимо проводить специально организованные занятия по формированию познавательных процессов – внимания, памяти, отдельных мыслительных операций: сравнения, классификации, обобщения; занятия по формированию учебных навыков: алгоритм решения задачи или работа с ее условием, развитие скорости чтения и т. д. Главное в работе с такими детьми – учить учиться.</w:t>
      </w:r>
      <w:proofErr w:type="gramEnd"/>
      <w:r>
        <w:rPr>
          <w:color w:val="000000"/>
          <w:sz w:val="27"/>
          <w:szCs w:val="27"/>
        </w:rPr>
        <w:t xml:space="preserve"> Бесполезно взывать к чувству долга, совести, вызывать родителей в школу – ученики сами болезненно переживают свои неудачи. Наоборот, надо вместе с ними радоваться каждой, пусть малейшей, но победе, каждому продвижению вперед.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Для того чтобы заинтересовать учащихся, необходимо использовать все возможности учебного материала:</w:t>
      </w:r>
    </w:p>
    <w:p w:rsidR="004936F7" w:rsidRDefault="004936F7" w:rsidP="000703F1">
      <w:pPr>
        <w:pStyle w:val="a3"/>
        <w:numPr>
          <w:ilvl w:val="0"/>
          <w:numId w:val="4"/>
        </w:numPr>
        <w:jc w:val="both"/>
      </w:pPr>
      <w:r>
        <w:rPr>
          <w:color w:val="000000"/>
          <w:sz w:val="27"/>
          <w:szCs w:val="27"/>
        </w:rPr>
        <w:t>создавать проблемные ситуации;</w:t>
      </w:r>
    </w:p>
    <w:p w:rsidR="004936F7" w:rsidRDefault="004936F7" w:rsidP="000703F1">
      <w:pPr>
        <w:pStyle w:val="a3"/>
        <w:numPr>
          <w:ilvl w:val="0"/>
          <w:numId w:val="4"/>
        </w:numPr>
        <w:jc w:val="both"/>
      </w:pPr>
      <w:r>
        <w:rPr>
          <w:color w:val="000000"/>
          <w:sz w:val="27"/>
          <w:szCs w:val="27"/>
        </w:rPr>
        <w:t>активизировать самостоятельное мышление;</w:t>
      </w:r>
    </w:p>
    <w:p w:rsidR="004936F7" w:rsidRDefault="004936F7" w:rsidP="000703F1">
      <w:pPr>
        <w:pStyle w:val="a3"/>
        <w:numPr>
          <w:ilvl w:val="0"/>
          <w:numId w:val="4"/>
        </w:numPr>
        <w:jc w:val="both"/>
      </w:pPr>
      <w:r>
        <w:rPr>
          <w:color w:val="000000"/>
          <w:sz w:val="27"/>
          <w:szCs w:val="27"/>
        </w:rPr>
        <w:t>организовывать сотрудничество учащихся на уроке;</w:t>
      </w:r>
    </w:p>
    <w:p w:rsidR="004936F7" w:rsidRDefault="004936F7" w:rsidP="000703F1">
      <w:pPr>
        <w:pStyle w:val="a3"/>
        <w:numPr>
          <w:ilvl w:val="0"/>
          <w:numId w:val="4"/>
        </w:numPr>
        <w:jc w:val="both"/>
      </w:pPr>
      <w:r>
        <w:rPr>
          <w:color w:val="000000"/>
          <w:sz w:val="27"/>
          <w:szCs w:val="27"/>
        </w:rPr>
        <w:t>выстраивать позитивные отношения с группой;</w:t>
      </w:r>
    </w:p>
    <w:p w:rsidR="004936F7" w:rsidRDefault="004936F7" w:rsidP="000703F1">
      <w:pPr>
        <w:pStyle w:val="a3"/>
        <w:numPr>
          <w:ilvl w:val="0"/>
          <w:numId w:val="4"/>
        </w:numPr>
        <w:jc w:val="both"/>
      </w:pPr>
      <w:r>
        <w:rPr>
          <w:color w:val="000000"/>
          <w:sz w:val="27"/>
          <w:szCs w:val="27"/>
        </w:rPr>
        <w:t>проявлять искреннюю заинтересованность в успехах ребят.</w:t>
      </w:r>
    </w:p>
    <w:p w:rsidR="004936F7" w:rsidRDefault="004936F7" w:rsidP="000703F1">
      <w:pPr>
        <w:pStyle w:val="a3"/>
        <w:jc w:val="both"/>
      </w:pPr>
      <w:proofErr w:type="gramStart"/>
      <w:r>
        <w:rPr>
          <w:color w:val="000000"/>
          <w:sz w:val="27"/>
          <w:szCs w:val="27"/>
        </w:rPr>
        <w:t>При развитии мотива достижения следует ориентировать ученика на самооценку деятельности (например, задавать ребенку такие вопросы:</w:t>
      </w:r>
      <w:proofErr w:type="gramEnd"/>
      <w:r>
        <w:rPr>
          <w:color w:val="000000"/>
          <w:sz w:val="27"/>
          <w:szCs w:val="27"/>
        </w:rPr>
        <w:t xml:space="preserve"> "Ты удовлетворен результатом?"; вместо оценки сказать ему: </w:t>
      </w:r>
      <w:proofErr w:type="gramStart"/>
      <w:r>
        <w:rPr>
          <w:color w:val="000000"/>
          <w:sz w:val="27"/>
          <w:szCs w:val="27"/>
        </w:rPr>
        <w:t>"Ты сегодня хорошо справился с работой").</w:t>
      </w:r>
      <w:proofErr w:type="gramEnd"/>
      <w:r>
        <w:rPr>
          <w:color w:val="000000"/>
          <w:sz w:val="27"/>
          <w:szCs w:val="27"/>
        </w:rPr>
        <w:t xml:space="preserve"> Можно проводить индивидуальные беседы, обсуждая достижения и промахи, постоянно интересоваться отношением ученика к процессу и результату своей деятельности. Учащиеся, которые уже усвоили материал и выполнили задание, могут отдохнуть или выполнить дополнительные задания. Ученикам, которые ориентированы на избегание неудач, стоит дать такие задания, которые поддержат их самооценку, защитят от публичного осуждения и критики.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Этой группе неуспевающих детей рекомендуют упражнения, направленные на развитие мышления, памяти и внимания.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Упражнение "Самое главное"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 xml:space="preserve">Учащиеся быстро и внимательно читают учебный текст. После этого им предлагается просмотреть его еще раз и охарактеризовать тему учебного </w:t>
      </w:r>
      <w:proofErr w:type="gramStart"/>
      <w:r>
        <w:rPr>
          <w:color w:val="000000"/>
          <w:sz w:val="27"/>
          <w:szCs w:val="27"/>
        </w:rPr>
        <w:t>материала</w:t>
      </w:r>
      <w:proofErr w:type="gramEnd"/>
      <w:r>
        <w:rPr>
          <w:color w:val="000000"/>
          <w:sz w:val="27"/>
          <w:szCs w:val="27"/>
        </w:rPr>
        <w:t xml:space="preserve"> одним словом. Потом – одной фразой, а после найти в тексте какой-то "секрет", то, без чего он был бы лишен смысла. В конце упражнения все участники зачитывают слова, фразы и "секреты". Выбираются самые точные и лучшие ответы.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Упражнение "Лучший вопрос"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Учащиеся читают текст, после чего каждый должен придумать оригинальный вопрос на тему учебного текста и задать его соседу. Тот должен ответить на него как можно более полно. Ответивший задает вопрос следующему ученику и т. д. Участники решают, кто задал самый интересный вопрос, а кто лучше всех ответил и был самым активным.</w:t>
      </w:r>
    </w:p>
    <w:p w:rsidR="004936F7" w:rsidRPr="000703F1" w:rsidRDefault="004936F7" w:rsidP="000703F1">
      <w:pPr>
        <w:pStyle w:val="a3"/>
        <w:jc w:val="both"/>
        <w:rPr>
          <w:i/>
        </w:rPr>
      </w:pPr>
      <w:r w:rsidRPr="000703F1">
        <w:rPr>
          <w:b/>
          <w:bCs/>
          <w:i/>
          <w:color w:val="000000"/>
          <w:sz w:val="27"/>
          <w:szCs w:val="27"/>
        </w:rPr>
        <w:t>Работа с учащимися, не желающими учиться.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Причиной плохой успеваемости многих учащихся является внутренняя личностная позиция – нежелание учиться. В силу разных причин их интересы находятся за пределами образовательного учреждения. Школу они посещают безо всякого желания, на уроках избегают активной познавательной деятельности, к поручениям учителей относятся отрицательно. Об учениках этой группы можно сказать так: будет мотивация – будет продуктивность учения.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Задача моя как педагога в этом случае:</w:t>
      </w:r>
    </w:p>
    <w:p w:rsidR="004936F7" w:rsidRDefault="004936F7" w:rsidP="000703F1">
      <w:pPr>
        <w:pStyle w:val="a3"/>
        <w:numPr>
          <w:ilvl w:val="0"/>
          <w:numId w:val="5"/>
        </w:numPr>
        <w:jc w:val="both"/>
      </w:pPr>
      <w:r>
        <w:rPr>
          <w:color w:val="000000"/>
          <w:sz w:val="27"/>
          <w:szCs w:val="27"/>
        </w:rPr>
        <w:t>помочь учащимся осознать необходимость получения новых знаний;</w:t>
      </w:r>
    </w:p>
    <w:p w:rsidR="004936F7" w:rsidRDefault="004936F7" w:rsidP="000703F1">
      <w:pPr>
        <w:pStyle w:val="a3"/>
        <w:numPr>
          <w:ilvl w:val="0"/>
          <w:numId w:val="5"/>
        </w:numPr>
        <w:jc w:val="both"/>
      </w:pPr>
      <w:r>
        <w:rPr>
          <w:color w:val="000000"/>
          <w:sz w:val="27"/>
          <w:szCs w:val="27"/>
        </w:rPr>
        <w:t>развивать ответственность;</w:t>
      </w:r>
    </w:p>
    <w:p w:rsidR="004936F7" w:rsidRDefault="004936F7" w:rsidP="000703F1">
      <w:pPr>
        <w:pStyle w:val="a3"/>
        <w:numPr>
          <w:ilvl w:val="0"/>
          <w:numId w:val="5"/>
        </w:numPr>
        <w:jc w:val="both"/>
      </w:pPr>
      <w:r>
        <w:rPr>
          <w:color w:val="000000"/>
          <w:sz w:val="27"/>
          <w:szCs w:val="27"/>
        </w:rPr>
        <w:t>поддерживать уверенность учащихся в собственных силах, вырабатывая позитивную самооценку.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Мотивационными процессами можно управлять, создавая условия для развития внутренних мотивов личности, а также умело стимулируя учащихся.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Желательно продумать каждый урок согласно интересам учащихся, использовать все возможности учебного материала для развития их любознательности. Для того чтобы повысить познавательный интерес, применяются активные формы обучения. Это:</w:t>
      </w:r>
    </w:p>
    <w:p w:rsidR="004936F7" w:rsidRDefault="004936F7" w:rsidP="000703F1">
      <w:pPr>
        <w:pStyle w:val="a3"/>
        <w:numPr>
          <w:ilvl w:val="0"/>
          <w:numId w:val="6"/>
        </w:numPr>
        <w:jc w:val="both"/>
      </w:pPr>
      <w:r>
        <w:rPr>
          <w:color w:val="000000"/>
          <w:sz w:val="27"/>
          <w:szCs w:val="27"/>
        </w:rPr>
        <w:t>решение проблемных ситуаций;</w:t>
      </w:r>
    </w:p>
    <w:p w:rsidR="004936F7" w:rsidRDefault="004936F7" w:rsidP="000703F1">
      <w:pPr>
        <w:pStyle w:val="a3"/>
        <w:numPr>
          <w:ilvl w:val="0"/>
          <w:numId w:val="6"/>
        </w:numPr>
        <w:jc w:val="both"/>
      </w:pPr>
      <w:r>
        <w:rPr>
          <w:color w:val="000000"/>
          <w:sz w:val="27"/>
          <w:szCs w:val="27"/>
        </w:rPr>
        <w:t>использование исследовательского подхода при изучении учебного материала;</w:t>
      </w:r>
    </w:p>
    <w:p w:rsidR="004936F7" w:rsidRDefault="004936F7" w:rsidP="000703F1">
      <w:pPr>
        <w:pStyle w:val="a3"/>
        <w:numPr>
          <w:ilvl w:val="0"/>
          <w:numId w:val="6"/>
        </w:numPr>
        <w:jc w:val="both"/>
      </w:pPr>
      <w:r>
        <w:rPr>
          <w:color w:val="000000"/>
          <w:sz w:val="27"/>
          <w:szCs w:val="27"/>
        </w:rPr>
        <w:t>связь учебной информации с жизненным опытом учащихся;</w:t>
      </w:r>
    </w:p>
    <w:p w:rsidR="004936F7" w:rsidRDefault="004936F7" w:rsidP="000703F1">
      <w:pPr>
        <w:pStyle w:val="a3"/>
        <w:numPr>
          <w:ilvl w:val="0"/>
          <w:numId w:val="6"/>
        </w:numPr>
        <w:jc w:val="both"/>
      </w:pPr>
      <w:r>
        <w:rPr>
          <w:color w:val="000000"/>
          <w:sz w:val="27"/>
          <w:szCs w:val="27"/>
        </w:rPr>
        <w:t xml:space="preserve">организация сотрудничества, использование командных форм работы и методов деятельности, построенных на соревновании с периодической </w:t>
      </w:r>
      <w:r>
        <w:rPr>
          <w:color w:val="000000"/>
          <w:sz w:val="27"/>
          <w:szCs w:val="27"/>
        </w:rPr>
        <w:lastRenderedPageBreak/>
        <w:t>сменой состава групп; позитивное эмоциональное подкрепление, индивидуальная и групповая работа над проектами.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Система работы с неуспевающими детьми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Систему работы по формированию положительного отношения к учению у неуспевающих школьников можно распределить на этапы (табл. 1).</w:t>
      </w:r>
    </w:p>
    <w:p w:rsidR="004936F7" w:rsidRDefault="004936F7" w:rsidP="000703F1">
      <w:pPr>
        <w:pStyle w:val="a3"/>
        <w:jc w:val="both"/>
      </w:pPr>
      <w:r>
        <w:rPr>
          <w:color w:val="000000"/>
        </w:rPr>
        <w:t> 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Этапы формирования положительного отношения к учению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Формируемые отношения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1-й этап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2-й этап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3-й этап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К содержанию учебного материала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Наиболее легкий занимательный материал, независимо от его важности, значимости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Занимательный материал, касающийся сущности изучаемого материала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Существенный, важный, но не привлекательный материал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К процессу учения (усвоения знаний)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Действует учитель – ученик только воспринимает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Ведущим остается учитель, ученик участвует в отдельных звеньях процесса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Ведущим становится ученик, учитель участвует в отдельных звеньях процесса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К себе, своим силам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Поощрение успехов в учебе, не требующей усилий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Поощрение успехов в работе, требующей некоторых усилий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 xml:space="preserve">Поощрение успехов в работе, </w:t>
      </w:r>
      <w:proofErr w:type="gramStart"/>
      <w:r>
        <w:rPr>
          <w:color w:val="000000"/>
          <w:sz w:val="27"/>
          <w:szCs w:val="27"/>
        </w:rPr>
        <w:t>требующий</w:t>
      </w:r>
      <w:proofErr w:type="gramEnd"/>
      <w:r>
        <w:rPr>
          <w:color w:val="000000"/>
          <w:sz w:val="27"/>
          <w:szCs w:val="27"/>
        </w:rPr>
        <w:t xml:space="preserve"> значительных усилий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К учителю (коллективу)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Подчеркнутая объективность, нейтралитет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>Доброжелательность, внимание, личное расположение, помощь, сочувствие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Использование суждения наряду с доброжелательностью, помощью и др.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Оказание помощи неуспевающему ученику на уроке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Этапы урока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Виды помощи в учении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Контроль подготовленности учащихся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Создание атмосферы особой доброжелательности при опросе.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Снижение темпа опроса, разрешение дольше готовиться у доски.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Предложение учащимся примерного плана ответа.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Разрешение пользоваться наглядными пособиями, помогающими излагать суть явления.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Стимулирование оценкой, подбадриванием, похвалой</w:t>
      </w:r>
      <w:r w:rsidR="000703F1">
        <w:rPr>
          <w:color w:val="000000"/>
          <w:sz w:val="27"/>
          <w:szCs w:val="27"/>
        </w:rPr>
        <w:t>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Изложение нового материала</w:t>
      </w:r>
      <w:r w:rsidR="000703F1">
        <w:rPr>
          <w:color w:val="000000"/>
          <w:sz w:val="27"/>
          <w:szCs w:val="27"/>
        </w:rPr>
        <w:t>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Поддержание интереса слабоуспевающих учеников с помощью вопросов, выявляющих степень понимания ими учебного материала.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Привлечение их в качестве помощников при подготовке приборов, опытов и т. д.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</w:r>
    </w:p>
    <w:p w:rsidR="004936F7" w:rsidRPr="000703F1" w:rsidRDefault="004936F7" w:rsidP="000703F1">
      <w:pPr>
        <w:pStyle w:val="a3"/>
        <w:jc w:val="both"/>
        <w:rPr>
          <w:b/>
          <w:i/>
        </w:rPr>
      </w:pPr>
      <w:r w:rsidRPr="000703F1">
        <w:rPr>
          <w:b/>
          <w:i/>
          <w:color w:val="000000"/>
          <w:sz w:val="27"/>
          <w:szCs w:val="27"/>
        </w:rPr>
        <w:t>Самостоятельная работа учащихся на уроке</w:t>
      </w:r>
      <w:r w:rsidR="000703F1" w:rsidRPr="000703F1">
        <w:rPr>
          <w:b/>
          <w:i/>
          <w:color w:val="000000"/>
          <w:sz w:val="27"/>
          <w:szCs w:val="27"/>
        </w:rPr>
        <w:t>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Разбивка заданий на дозы, этапы, выделение в сложных заданиях ряда простых, ссылка на аналогичное задание, выполненное ранее.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Напоминание приема и способа выполнения задания.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Указание на необходимость актуализировать то или иное определение.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Инструктирование о рациональных путях выполнения заданий, требованиях к их оформлению.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Стимулирование самостоятельных действий слабоуспевающих.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>Более тщательный контроль их деятельности, указание на ошибки, проверка, исправления</w:t>
      </w:r>
      <w:r w:rsidR="000703F1">
        <w:rPr>
          <w:color w:val="000000"/>
          <w:sz w:val="27"/>
          <w:szCs w:val="27"/>
        </w:rPr>
        <w:t>.</w:t>
      </w:r>
    </w:p>
    <w:p w:rsidR="004936F7" w:rsidRPr="000703F1" w:rsidRDefault="004936F7" w:rsidP="000703F1">
      <w:pPr>
        <w:pStyle w:val="a3"/>
        <w:jc w:val="both"/>
        <w:rPr>
          <w:b/>
          <w:i/>
        </w:rPr>
      </w:pPr>
      <w:r w:rsidRPr="000703F1">
        <w:rPr>
          <w:b/>
          <w:i/>
          <w:color w:val="000000"/>
          <w:sz w:val="27"/>
          <w:szCs w:val="27"/>
        </w:rPr>
        <w:t>Организация самостоятельной работы вне класса</w:t>
      </w:r>
      <w:r w:rsidR="000703F1" w:rsidRPr="000703F1">
        <w:rPr>
          <w:b/>
          <w:i/>
          <w:color w:val="000000"/>
          <w:sz w:val="27"/>
          <w:szCs w:val="27"/>
        </w:rPr>
        <w:t>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Выбор для групп слабоуспевающих наиболее рациональной системы занятий, а не механическое увеличение их числа.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Более подробное объяснение последовательности выполнения задания.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Предупреждение о возможных затруднениях, использование карточек-консультаций, карточек с направляющим планом действий</w:t>
      </w:r>
    </w:p>
    <w:p w:rsidR="004936F7" w:rsidRDefault="004936F7" w:rsidP="000703F1">
      <w:pPr>
        <w:pStyle w:val="a3"/>
        <w:jc w:val="both"/>
      </w:pPr>
      <w:r>
        <w:rPr>
          <w:color w:val="000000"/>
        </w:rPr>
        <w:t> 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 xml:space="preserve">Очень важный этап при работе с такими детьми – профилактика неуспеваемости 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Профилактика неуспеваемости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Этапы урока</w:t>
      </w:r>
    </w:p>
    <w:p w:rsidR="004936F7" w:rsidRDefault="004936F7" w:rsidP="000703F1">
      <w:pPr>
        <w:pStyle w:val="a3"/>
        <w:jc w:val="both"/>
      </w:pPr>
      <w:r>
        <w:rPr>
          <w:b/>
          <w:bCs/>
          <w:color w:val="000000"/>
          <w:sz w:val="27"/>
          <w:szCs w:val="27"/>
        </w:rPr>
        <w:t>Акценты в обучении</w:t>
      </w:r>
    </w:p>
    <w:p w:rsidR="004936F7" w:rsidRPr="000703F1" w:rsidRDefault="004936F7" w:rsidP="000703F1">
      <w:pPr>
        <w:pStyle w:val="a3"/>
        <w:jc w:val="both"/>
        <w:rPr>
          <w:b/>
          <w:i/>
        </w:rPr>
      </w:pPr>
      <w:r w:rsidRPr="000703F1">
        <w:rPr>
          <w:b/>
          <w:i/>
          <w:color w:val="000000"/>
          <w:sz w:val="27"/>
          <w:szCs w:val="27"/>
        </w:rPr>
        <w:t>Контроль подготовленности учащихся</w:t>
      </w:r>
      <w:r w:rsidR="000703F1" w:rsidRPr="000703F1">
        <w:rPr>
          <w:b/>
          <w:i/>
          <w:color w:val="000000"/>
          <w:sz w:val="27"/>
          <w:szCs w:val="27"/>
        </w:rPr>
        <w:t>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умений и навыков, выявить причины отставания</w:t>
      </w:r>
    </w:p>
    <w:p w:rsidR="004936F7" w:rsidRPr="000703F1" w:rsidRDefault="004936F7" w:rsidP="000703F1">
      <w:pPr>
        <w:pStyle w:val="a3"/>
        <w:jc w:val="both"/>
        <w:rPr>
          <w:b/>
          <w:i/>
        </w:rPr>
      </w:pPr>
      <w:r w:rsidRPr="000703F1">
        <w:rPr>
          <w:b/>
          <w:i/>
          <w:color w:val="000000"/>
          <w:sz w:val="27"/>
          <w:szCs w:val="27"/>
        </w:rPr>
        <w:t>Изложение нового материала</w:t>
      </w:r>
      <w:r w:rsidR="000703F1" w:rsidRPr="000703F1">
        <w:rPr>
          <w:b/>
          <w:i/>
          <w:color w:val="000000"/>
          <w:sz w:val="27"/>
          <w:szCs w:val="27"/>
        </w:rPr>
        <w:t>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</w:t>
      </w:r>
    </w:p>
    <w:p w:rsidR="004936F7" w:rsidRPr="000703F1" w:rsidRDefault="004936F7" w:rsidP="000703F1">
      <w:pPr>
        <w:pStyle w:val="a3"/>
        <w:jc w:val="both"/>
        <w:rPr>
          <w:b/>
          <w:i/>
        </w:rPr>
      </w:pPr>
      <w:r w:rsidRPr="000703F1">
        <w:rPr>
          <w:b/>
          <w:i/>
          <w:color w:val="000000"/>
          <w:sz w:val="27"/>
          <w:szCs w:val="27"/>
        </w:rPr>
        <w:t>Самостоятельная работа учащихся на уроке</w:t>
      </w:r>
      <w:r w:rsidR="000703F1" w:rsidRPr="000703F1">
        <w:rPr>
          <w:b/>
          <w:i/>
          <w:color w:val="000000"/>
          <w:sz w:val="27"/>
          <w:szCs w:val="27"/>
        </w:rPr>
        <w:t>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 xml:space="preserve"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задания по </w:t>
      </w:r>
      <w:r>
        <w:rPr>
          <w:color w:val="000000"/>
          <w:sz w:val="27"/>
          <w:szCs w:val="27"/>
        </w:rPr>
        <w:lastRenderedPageBreak/>
        <w:t>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</w:t>
      </w:r>
    </w:p>
    <w:p w:rsidR="004936F7" w:rsidRPr="000703F1" w:rsidRDefault="004936F7" w:rsidP="000703F1">
      <w:pPr>
        <w:pStyle w:val="a3"/>
        <w:jc w:val="both"/>
        <w:rPr>
          <w:b/>
          <w:i/>
        </w:rPr>
      </w:pPr>
      <w:r w:rsidRPr="000703F1">
        <w:rPr>
          <w:b/>
          <w:i/>
          <w:color w:val="000000"/>
          <w:sz w:val="27"/>
          <w:szCs w:val="27"/>
        </w:rPr>
        <w:t>Организация самостоятельной работы вне класса</w:t>
      </w:r>
    </w:p>
    <w:p w:rsidR="004936F7" w:rsidRDefault="004936F7" w:rsidP="000703F1">
      <w:pPr>
        <w:pStyle w:val="a3"/>
        <w:jc w:val="both"/>
      </w:pPr>
      <w:proofErr w:type="gramStart"/>
      <w:r>
        <w:rPr>
          <w:color w:val="000000"/>
          <w:sz w:val="27"/>
          <w:szCs w:val="27"/>
        </w:rPr>
        <w:t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</w:r>
      <w:proofErr w:type="gramEnd"/>
      <w:r>
        <w:rPr>
          <w:color w:val="000000"/>
          <w:sz w:val="27"/>
          <w:szCs w:val="27"/>
        </w:rPr>
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перегрузку.</w:t>
      </w:r>
    </w:p>
    <w:p w:rsidR="004936F7" w:rsidRPr="000703F1" w:rsidRDefault="004936F7" w:rsidP="000703F1">
      <w:pPr>
        <w:pStyle w:val="a3"/>
        <w:jc w:val="both"/>
        <w:rPr>
          <w:bCs/>
          <w:color w:val="000000"/>
          <w:sz w:val="27"/>
          <w:szCs w:val="27"/>
        </w:rPr>
      </w:pPr>
      <w:r w:rsidRPr="000703F1">
        <w:rPr>
          <w:bCs/>
          <w:color w:val="000000"/>
          <w:sz w:val="27"/>
          <w:szCs w:val="27"/>
        </w:rPr>
        <w:t>Необходимо проводить мониторинг успехов учащихся</w:t>
      </w:r>
      <w:r w:rsidR="000703F1">
        <w:rPr>
          <w:bCs/>
          <w:color w:val="000000"/>
          <w:sz w:val="27"/>
          <w:szCs w:val="27"/>
        </w:rPr>
        <w:t xml:space="preserve">. </w:t>
      </w:r>
      <w:r w:rsidRPr="000703F1">
        <w:rPr>
          <w:bCs/>
          <w:color w:val="000000"/>
          <w:sz w:val="27"/>
          <w:szCs w:val="27"/>
        </w:rPr>
        <w:t>В результате такой работы за последние пять лет, по итогам четвертей и года нет ни одного неуспевающего, уровень своих успехов некоторые учащиеся подтвердили на ГИА.</w:t>
      </w:r>
    </w:p>
    <w:p w:rsidR="004936F7" w:rsidRPr="000703F1" w:rsidRDefault="004936F7" w:rsidP="000703F1">
      <w:pPr>
        <w:pStyle w:val="a3"/>
        <w:jc w:val="both"/>
        <w:rPr>
          <w:i/>
        </w:rPr>
      </w:pPr>
      <w:r w:rsidRPr="000703F1">
        <w:rPr>
          <w:b/>
          <w:bCs/>
          <w:i/>
          <w:color w:val="000000"/>
          <w:sz w:val="27"/>
          <w:szCs w:val="27"/>
        </w:rPr>
        <w:t>"Психотерапия неуспеваемости"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 xml:space="preserve">1. "Не бить </w:t>
      </w:r>
      <w:proofErr w:type="gramStart"/>
      <w:r>
        <w:rPr>
          <w:color w:val="000000"/>
          <w:sz w:val="27"/>
          <w:szCs w:val="27"/>
        </w:rPr>
        <w:t>лежачего</w:t>
      </w:r>
      <w:proofErr w:type="gramEnd"/>
      <w:r>
        <w:rPr>
          <w:color w:val="000000"/>
          <w:sz w:val="27"/>
          <w:szCs w:val="27"/>
        </w:rPr>
        <w:t>" Оценку своих знаний учащийся уже получил и ждет спокойной помощи, а не новых упреков.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2. Не более одного недостатка в минуту. Избавляя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3. "За двумя зайцами погонишься…" Начните с ликвидации тех учебных трудностей, которые в первую очередь значимы для самого учащегося.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4. Хвалить исполнителя, критиковать исполнение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Оценка должна иметь точный адрес. Критика должна быть как можно более безличной.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5. Сравнивайте сегодняшние успехи учащегося с его собственными вчерашними неудачами. Даже самый малый успех – это победа над собой, и она должна быть замечена и оценена по заслугам.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6. Не скупитесь на похвалу. Выделите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>7. Техника оценочной безопасности. Оценивать деятельность дробно, дифференцированно. Возникает деловая мотивация учения: "Еще не знаю, но могу и хочу знать".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8. Ставьте перед учащимися предельно конкретные и реальные цели. Не искушайте его невыполнимыми целями.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9. Учащийся не объект, а соучастник оценки. Умение оценивать себя самостоятельно – главное средство преодоления учебных трудностей. Приучение к самооценке начните с ее дифференциации. Отдельной отметки заслуживают красота, скорость выполнения работ, ошибки за невнимание и ошибки "на правила", своевременное выполнение задания.</w:t>
      </w:r>
    </w:p>
    <w:p w:rsidR="004936F7" w:rsidRDefault="004936F7" w:rsidP="000703F1">
      <w:pPr>
        <w:pStyle w:val="a3"/>
        <w:jc w:val="both"/>
      </w:pPr>
      <w:r>
        <w:rPr>
          <w:color w:val="000000"/>
          <w:sz w:val="27"/>
          <w:szCs w:val="27"/>
        </w:rPr>
        <w:t>10. Сравнивайте достижения. Оценка должна выражаться в каких-либо зримых знаках: графиках, таблицах, которые помогут сравнить вчерашние и сегодняшние достижения учащегося</w:t>
      </w:r>
    </w:p>
    <w:p w:rsidR="004936F7" w:rsidRDefault="004936F7" w:rsidP="000703F1">
      <w:pPr>
        <w:pStyle w:val="a3"/>
        <w:shd w:val="clear" w:color="auto" w:fill="FFFFFF"/>
        <w:jc w:val="both"/>
      </w:pPr>
      <w:r>
        <w:rPr>
          <w:b/>
          <w:bCs/>
          <w:color w:val="000000"/>
          <w:sz w:val="27"/>
          <w:szCs w:val="27"/>
        </w:rPr>
        <w:t>Использованная литература</w:t>
      </w:r>
      <w:r>
        <w:rPr>
          <w:color w:val="000000"/>
          <w:sz w:val="27"/>
          <w:szCs w:val="27"/>
        </w:rPr>
        <w:t>.</w:t>
      </w:r>
    </w:p>
    <w:p w:rsidR="004936F7" w:rsidRDefault="004936F7" w:rsidP="000703F1">
      <w:pPr>
        <w:pStyle w:val="a3"/>
        <w:shd w:val="clear" w:color="auto" w:fill="FFFFFF"/>
        <w:jc w:val="both"/>
      </w:pPr>
      <w:r>
        <w:rPr>
          <w:color w:val="000000"/>
          <w:sz w:val="27"/>
          <w:szCs w:val="27"/>
        </w:rPr>
        <w:t>1.     М.М. Поташник «Требования к современному уроку». Методическое пособие. Москва. Центр педагогического образования, 2008, с. 28.</w:t>
      </w:r>
    </w:p>
    <w:p w:rsidR="004936F7" w:rsidRDefault="004936F7" w:rsidP="000703F1">
      <w:pPr>
        <w:pStyle w:val="a3"/>
        <w:shd w:val="clear" w:color="auto" w:fill="FFFFFF"/>
        <w:jc w:val="both"/>
      </w:pPr>
      <w:r>
        <w:rPr>
          <w:color w:val="000000"/>
          <w:sz w:val="27"/>
          <w:szCs w:val="27"/>
        </w:rPr>
        <w:t>2.     О.А. Иванова  «Учёт психологических особенностей учащихся на уроке английского языка» (Полимодальный подход в преподавании иностранного языка). «Английский язык» №1 (21) 2008.</w:t>
      </w:r>
    </w:p>
    <w:p w:rsidR="004936F7" w:rsidRDefault="004936F7" w:rsidP="000703F1">
      <w:pPr>
        <w:pStyle w:val="a3"/>
        <w:shd w:val="clear" w:color="auto" w:fill="FFFFFF"/>
        <w:jc w:val="both"/>
      </w:pPr>
      <w:r>
        <w:rPr>
          <w:color w:val="000000"/>
          <w:sz w:val="27"/>
          <w:szCs w:val="27"/>
        </w:rPr>
        <w:t>3.     М.М. Поташник «Требования к современному уроку». Методическое пособие. Москва. Центр педагогического образования, 2008, с. 30.</w:t>
      </w:r>
    </w:p>
    <w:p w:rsidR="004936F7" w:rsidRDefault="004936F7" w:rsidP="000703F1">
      <w:pPr>
        <w:pStyle w:val="a3"/>
        <w:shd w:val="clear" w:color="auto" w:fill="FFFFFF"/>
        <w:jc w:val="both"/>
      </w:pPr>
      <w:r>
        <w:rPr>
          <w:color w:val="000000"/>
          <w:sz w:val="27"/>
          <w:szCs w:val="27"/>
        </w:rPr>
        <w:t>4.     </w:t>
      </w:r>
      <w:proofErr w:type="spellStart"/>
      <w:r>
        <w:rPr>
          <w:color w:val="000000"/>
          <w:sz w:val="27"/>
          <w:szCs w:val="27"/>
        </w:rPr>
        <w:t>З.Н.Никитенко</w:t>
      </w:r>
      <w:proofErr w:type="spellEnd"/>
      <w:r>
        <w:rPr>
          <w:color w:val="000000"/>
          <w:sz w:val="27"/>
          <w:szCs w:val="27"/>
        </w:rPr>
        <w:t>, Н.Д. Гальскова. Теория и практика обучения иностранным языкам в начальной школе. – Смоленск: «Ассоциация XXI век»,  2007</w:t>
      </w:r>
    </w:p>
    <w:p w:rsidR="004936F7" w:rsidRDefault="004936F7" w:rsidP="000703F1">
      <w:pPr>
        <w:pStyle w:val="a3"/>
        <w:shd w:val="clear" w:color="auto" w:fill="FFFFFF"/>
        <w:jc w:val="both"/>
      </w:pPr>
      <w:r>
        <w:rPr>
          <w:color w:val="000000"/>
          <w:sz w:val="27"/>
          <w:szCs w:val="27"/>
        </w:rPr>
        <w:t>5.      </w:t>
      </w:r>
      <w:hyperlink r:id="rId6" w:history="1">
        <w:r>
          <w:rPr>
            <w:rStyle w:val="a4"/>
            <w:color w:val="000000"/>
            <w:sz w:val="27"/>
            <w:szCs w:val="27"/>
            <w:u w:val="none"/>
          </w:rPr>
          <w:t>Журнал "Справочник классного руководителя" № 8, 2010 года</w:t>
        </w:r>
      </w:hyperlink>
    </w:p>
    <w:p w:rsidR="00172CC7" w:rsidRDefault="00172CC7" w:rsidP="000703F1">
      <w:pPr>
        <w:jc w:val="both"/>
      </w:pPr>
    </w:p>
    <w:sectPr w:rsidR="0017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7E5"/>
    <w:multiLevelType w:val="multilevel"/>
    <w:tmpl w:val="C92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D7537"/>
    <w:multiLevelType w:val="multilevel"/>
    <w:tmpl w:val="327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440AD"/>
    <w:multiLevelType w:val="multilevel"/>
    <w:tmpl w:val="E400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3A27A7"/>
    <w:multiLevelType w:val="multilevel"/>
    <w:tmpl w:val="E2EA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7C1A5D"/>
    <w:multiLevelType w:val="multilevel"/>
    <w:tmpl w:val="09EE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0C0F7C"/>
    <w:multiLevelType w:val="multilevel"/>
    <w:tmpl w:val="5352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F7"/>
    <w:rsid w:val="000703F1"/>
    <w:rsid w:val="00172CC7"/>
    <w:rsid w:val="004936F7"/>
    <w:rsid w:val="00E9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36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3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%3A%2F%2Fklass.resobr.ru%2Farchive%2Fyear%2F1057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2016-11-14T05:47:00Z</cp:lastPrinted>
  <dcterms:created xsi:type="dcterms:W3CDTF">2016-11-14T05:25:00Z</dcterms:created>
  <dcterms:modified xsi:type="dcterms:W3CDTF">2018-01-18T05:46:00Z</dcterms:modified>
</cp:coreProperties>
</file>