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DE" w:rsidRPr="005E284E" w:rsidRDefault="00ED12DE" w:rsidP="005E284E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5E284E">
        <w:rPr>
          <w:rFonts w:ascii="Times New Roman" w:hAnsi="Times New Roman" w:cs="Times New Roman"/>
          <w:sz w:val="28"/>
          <w:szCs w:val="28"/>
          <w:shd w:val="clear" w:color="auto" w:fill="F3F3F3"/>
        </w:rPr>
        <w:t>Научно-практическая конференция младших школьников</w:t>
      </w:r>
    </w:p>
    <w:p w:rsidR="00ED12DE" w:rsidRPr="005E284E" w:rsidRDefault="006E22F2" w:rsidP="005E284E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5E284E">
        <w:rPr>
          <w:rFonts w:ascii="Times New Roman" w:hAnsi="Times New Roman" w:cs="Times New Roman"/>
          <w:sz w:val="28"/>
          <w:szCs w:val="28"/>
          <w:shd w:val="clear" w:color="auto" w:fill="F3F3F3"/>
        </w:rPr>
        <w:t>«Мои первые шаги в науку</w:t>
      </w:r>
      <w:r w:rsidR="00ED12DE" w:rsidRPr="005E284E">
        <w:rPr>
          <w:rFonts w:ascii="Times New Roman" w:hAnsi="Times New Roman" w:cs="Times New Roman"/>
          <w:sz w:val="28"/>
          <w:szCs w:val="28"/>
          <w:shd w:val="clear" w:color="auto" w:fill="F3F3F3"/>
        </w:rPr>
        <w:t>»</w:t>
      </w:r>
    </w:p>
    <w:p w:rsidR="00ED12DE" w:rsidRPr="00ED12DE" w:rsidRDefault="00ED12DE" w:rsidP="00ED12DE">
      <w:pPr>
        <w:jc w:val="center"/>
        <w:rPr>
          <w:rFonts w:eastAsia="Calibri"/>
          <w:b/>
          <w:i/>
          <w:sz w:val="52"/>
          <w:szCs w:val="52"/>
          <w:shd w:val="clear" w:color="auto" w:fill="F3F3F3"/>
        </w:rPr>
      </w:pPr>
    </w:p>
    <w:p w:rsidR="00ED12DE" w:rsidRPr="00ED12DE" w:rsidRDefault="00ED12DE" w:rsidP="00A217E1">
      <w:pPr>
        <w:rPr>
          <w:rFonts w:eastAsia="Calibri"/>
          <w:b/>
          <w:i/>
          <w:sz w:val="52"/>
          <w:szCs w:val="52"/>
          <w:shd w:val="clear" w:color="auto" w:fill="F3F3F3"/>
        </w:rPr>
      </w:pPr>
    </w:p>
    <w:p w:rsidR="00ED12DE" w:rsidRPr="00ED12DE" w:rsidRDefault="00ED12DE" w:rsidP="00ED12DE">
      <w:pPr>
        <w:jc w:val="center"/>
        <w:rPr>
          <w:rFonts w:eastAsia="Calibri"/>
          <w:b/>
          <w:i/>
          <w:sz w:val="52"/>
          <w:szCs w:val="52"/>
          <w:shd w:val="clear" w:color="auto" w:fill="F3F3F3"/>
        </w:rPr>
      </w:pPr>
    </w:p>
    <w:p w:rsidR="00ED12DE" w:rsidRPr="00A217E1" w:rsidRDefault="00ED12DE" w:rsidP="00ED12DE">
      <w:pPr>
        <w:jc w:val="center"/>
        <w:rPr>
          <w:rFonts w:ascii="Times New Roman" w:eastAsia="Calibri" w:hAnsi="Times New Roman" w:cs="Times New Roman"/>
          <w:b/>
          <w:bCs/>
          <w:sz w:val="96"/>
          <w:szCs w:val="96"/>
          <w:shd w:val="clear" w:color="auto" w:fill="F3F3F3"/>
        </w:rPr>
      </w:pPr>
      <w:r w:rsidRPr="00A217E1">
        <w:rPr>
          <w:rFonts w:ascii="Times New Roman" w:eastAsia="Calibri" w:hAnsi="Times New Roman" w:cs="Times New Roman"/>
          <w:b/>
          <w:sz w:val="96"/>
          <w:szCs w:val="96"/>
          <w:shd w:val="clear" w:color="auto" w:fill="F3F3F3"/>
        </w:rPr>
        <w:t>Язык как зеркало организма</w:t>
      </w: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3F3F3"/>
        </w:rPr>
      </w:pPr>
    </w:p>
    <w:p w:rsidR="005E284E" w:rsidRDefault="005E284E" w:rsidP="00ED12DE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3F3F3"/>
        </w:rPr>
      </w:pPr>
    </w:p>
    <w:p w:rsidR="005E284E" w:rsidRDefault="005E284E" w:rsidP="00ED12DE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3F3F3"/>
        </w:rPr>
      </w:pPr>
    </w:p>
    <w:p w:rsidR="005E284E" w:rsidRDefault="005E284E" w:rsidP="00ED12DE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3F3F3"/>
        </w:rPr>
      </w:pPr>
    </w:p>
    <w:p w:rsidR="005E284E" w:rsidRPr="00ED12DE" w:rsidRDefault="005E284E" w:rsidP="00ED12DE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3F3F3"/>
        </w:rPr>
      </w:pPr>
    </w:p>
    <w:p w:rsidR="00ED12DE" w:rsidRPr="00ED12DE" w:rsidRDefault="00ED12DE" w:rsidP="005E284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  <w:r w:rsidRPr="005E284E">
        <w:rPr>
          <w:rFonts w:ascii="Times New Roman" w:eastAsia="Calibri" w:hAnsi="Times New Roman" w:cs="Times New Roman"/>
          <w:b/>
          <w:sz w:val="28"/>
          <w:szCs w:val="28"/>
          <w:shd w:val="clear" w:color="auto" w:fill="F3F3F3"/>
        </w:rPr>
        <w:t xml:space="preserve">                               </w:t>
      </w:r>
      <w:r w:rsidR="006E22F2" w:rsidRPr="005E284E">
        <w:rPr>
          <w:rFonts w:ascii="Times New Roman" w:eastAsia="Calibri" w:hAnsi="Times New Roman" w:cs="Times New Roman"/>
          <w:b/>
          <w:sz w:val="28"/>
          <w:szCs w:val="28"/>
          <w:shd w:val="clear" w:color="auto" w:fill="F3F3F3"/>
        </w:rPr>
        <w:t xml:space="preserve">                       </w:t>
      </w:r>
      <w:r w:rsidR="006E22F2" w:rsidRPr="005E284E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3F3F3"/>
        </w:rPr>
        <w:t>Выполнил</w:t>
      </w:r>
      <w:r w:rsidRPr="005E284E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3F3F3"/>
        </w:rPr>
        <w:t>:</w:t>
      </w:r>
      <w:r w:rsidRPr="00ED12D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Осипенко Андрей </w:t>
      </w:r>
    </w:p>
    <w:p w:rsidR="00ED12DE" w:rsidRPr="00ED12DE" w:rsidRDefault="00ED12DE" w:rsidP="005E284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  <w:r w:rsidRPr="00ED12D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                                                     Краснодарский край, Динской район.</w:t>
      </w:r>
    </w:p>
    <w:p w:rsidR="00ED12DE" w:rsidRPr="00ED12DE" w:rsidRDefault="00ED12DE" w:rsidP="005E284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  <w:r w:rsidRPr="00ED12D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                      </w:t>
      </w:r>
      <w:r w:rsidR="005E284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 </w:t>
      </w:r>
      <w:r w:rsidR="006E22F2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>с</w:t>
      </w:r>
      <w:r w:rsidRPr="00ED12D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т.  </w:t>
      </w:r>
      <w:proofErr w:type="spellStart"/>
      <w:r w:rsidRPr="00ED12D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>Новотитаровская</w:t>
      </w:r>
      <w:proofErr w:type="spellEnd"/>
    </w:p>
    <w:p w:rsidR="00ED12DE" w:rsidRPr="00ED12DE" w:rsidRDefault="00ED12DE" w:rsidP="005E284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  <w:r w:rsidRPr="00ED12D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                                                    Частное общеобразовательное учреждение  </w:t>
      </w:r>
    </w:p>
    <w:p w:rsidR="00ED12DE" w:rsidRPr="00ED12DE" w:rsidRDefault="00ED12DE" w:rsidP="005E284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  <w:r w:rsidRPr="00ED12D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                                                    средн</w:t>
      </w:r>
      <w:r w:rsidR="006E22F2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>яя общеобразовательная школа №1,</w:t>
      </w:r>
      <w:r w:rsidRPr="00ED12D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</w:t>
      </w:r>
    </w:p>
    <w:p w:rsidR="00ED12DE" w:rsidRPr="00ED12DE" w:rsidRDefault="00ED12DE" w:rsidP="005E284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  <w:r w:rsidRPr="00ED12D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                                                    4 класс</w:t>
      </w:r>
    </w:p>
    <w:p w:rsidR="00ED12DE" w:rsidRPr="00ED12DE" w:rsidRDefault="00ED12DE" w:rsidP="005E284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5E284E" w:rsidRDefault="00ED12DE" w:rsidP="005E284E">
      <w:pPr>
        <w:spacing w:after="0"/>
        <w:jc w:val="right"/>
        <w:rPr>
          <w:rFonts w:ascii="Times New Roman" w:eastAsia="Calibri" w:hAnsi="Times New Roman" w:cs="Times New Roman"/>
          <w:sz w:val="32"/>
          <w:szCs w:val="32"/>
          <w:shd w:val="clear" w:color="auto" w:fill="F3F3F3"/>
        </w:rPr>
      </w:pPr>
      <w:r w:rsidRPr="00ED12D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                                                    </w:t>
      </w:r>
      <w:r w:rsidRPr="005E284E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3F3F3"/>
        </w:rPr>
        <w:t>Научный руководитель:</w:t>
      </w:r>
      <w:r w:rsidRPr="00ED12D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</w:t>
      </w:r>
      <w:r w:rsidRPr="00ED12DE">
        <w:rPr>
          <w:rFonts w:ascii="Times New Roman" w:eastAsia="Calibri" w:hAnsi="Times New Roman" w:cs="Times New Roman"/>
          <w:sz w:val="32"/>
          <w:szCs w:val="32"/>
          <w:shd w:val="clear" w:color="auto" w:fill="F3F3F3"/>
        </w:rPr>
        <w:t>Симонова Е.И.</w:t>
      </w:r>
      <w:r w:rsidR="005E284E">
        <w:rPr>
          <w:rFonts w:ascii="Times New Roman" w:eastAsia="Calibri" w:hAnsi="Times New Roman" w:cs="Times New Roman"/>
          <w:sz w:val="32"/>
          <w:szCs w:val="32"/>
          <w:shd w:val="clear" w:color="auto" w:fill="F3F3F3"/>
        </w:rPr>
        <w:t xml:space="preserve">, </w:t>
      </w:r>
    </w:p>
    <w:p w:rsidR="00ED12DE" w:rsidRDefault="005E284E" w:rsidP="005E284E">
      <w:pPr>
        <w:spacing w:after="0"/>
        <w:jc w:val="right"/>
        <w:rPr>
          <w:rFonts w:ascii="Times New Roman" w:eastAsia="Calibri" w:hAnsi="Times New Roman" w:cs="Times New Roman"/>
          <w:sz w:val="32"/>
          <w:szCs w:val="32"/>
          <w:shd w:val="clear" w:color="auto" w:fill="F3F3F3"/>
        </w:rPr>
      </w:pPr>
      <w:r>
        <w:rPr>
          <w:rFonts w:ascii="Times New Roman" w:eastAsia="Calibri" w:hAnsi="Times New Roman" w:cs="Times New Roman"/>
          <w:sz w:val="32"/>
          <w:szCs w:val="32"/>
          <w:shd w:val="clear" w:color="auto" w:fill="F3F3F3"/>
        </w:rPr>
        <w:t>учитель начальных классов</w:t>
      </w:r>
    </w:p>
    <w:p w:rsidR="005E284E" w:rsidRPr="00ED12DE" w:rsidRDefault="005E284E" w:rsidP="005E284E">
      <w:pPr>
        <w:spacing w:after="0"/>
        <w:jc w:val="right"/>
        <w:rPr>
          <w:rFonts w:ascii="Times New Roman" w:eastAsia="Calibri" w:hAnsi="Times New Roman" w:cs="Times New Roman"/>
          <w:sz w:val="32"/>
          <w:szCs w:val="32"/>
          <w:shd w:val="clear" w:color="auto" w:fill="F3F3F3"/>
        </w:rPr>
      </w:pPr>
      <w:r>
        <w:rPr>
          <w:rFonts w:ascii="Times New Roman" w:eastAsia="Calibri" w:hAnsi="Times New Roman" w:cs="Times New Roman"/>
          <w:sz w:val="32"/>
          <w:szCs w:val="32"/>
          <w:shd w:val="clear" w:color="auto" w:fill="F3F3F3"/>
        </w:rPr>
        <w:t xml:space="preserve">ЧОУ СОШ №1 ст. </w:t>
      </w:r>
      <w:proofErr w:type="spellStart"/>
      <w:r>
        <w:rPr>
          <w:rFonts w:ascii="Times New Roman" w:eastAsia="Calibri" w:hAnsi="Times New Roman" w:cs="Times New Roman"/>
          <w:sz w:val="32"/>
          <w:szCs w:val="32"/>
          <w:shd w:val="clear" w:color="auto" w:fill="F3F3F3"/>
        </w:rPr>
        <w:t>Новотитаровская</w:t>
      </w:r>
      <w:proofErr w:type="spellEnd"/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ED12DE" w:rsidRDefault="00A217E1" w:rsidP="005E28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>2016</w:t>
      </w:r>
    </w:p>
    <w:p w:rsidR="00913EE7" w:rsidRPr="00ED12DE" w:rsidRDefault="00913EE7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ED12DE" w:rsidRPr="00913EE7" w:rsidRDefault="005E284E" w:rsidP="005E284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shd w:val="clear" w:color="auto" w:fill="F3F3F3"/>
        </w:rPr>
      </w:pPr>
      <w:r>
        <w:rPr>
          <w:rFonts w:ascii="Times New Roman" w:eastAsia="Calibri" w:hAnsi="Times New Roman" w:cs="Times New Roman"/>
          <w:b/>
          <w:sz w:val="40"/>
          <w:szCs w:val="40"/>
          <w:shd w:val="clear" w:color="auto" w:fill="F3F3F3"/>
        </w:rPr>
        <w:t>Содержание</w:t>
      </w: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5E284E" w:rsidRDefault="00ED12DE" w:rsidP="005E28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  <w:r w:rsidRPr="00ED12D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>Введение</w:t>
      </w:r>
      <w:r w:rsidR="005E284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>.</w:t>
      </w:r>
    </w:p>
    <w:p w:rsidR="00ED12DE" w:rsidRPr="00ED12DE" w:rsidRDefault="005E284E" w:rsidP="005E28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>1.</w:t>
      </w:r>
      <w:r w:rsidR="00ED12DE" w:rsidRPr="006E22F2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>Теоретическая часть</w:t>
      </w:r>
    </w:p>
    <w:p w:rsidR="00ED12DE" w:rsidRPr="005E284E" w:rsidRDefault="00ED12DE" w:rsidP="005E284E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  <w:r w:rsidRPr="005E284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Функции языка</w:t>
      </w:r>
    </w:p>
    <w:p w:rsidR="00ED12DE" w:rsidRPr="005E284E" w:rsidRDefault="00A217E1" w:rsidP="005E284E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  <w:r w:rsidRPr="005E284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>Болезни -</w:t>
      </w:r>
      <w:r w:rsidR="00ED12DE" w:rsidRPr="005E284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вид языка</w:t>
      </w:r>
    </w:p>
    <w:p w:rsidR="00ED12DE" w:rsidRPr="005E284E" w:rsidRDefault="005E284E" w:rsidP="005E28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>2.</w:t>
      </w:r>
      <w:r w:rsidR="00ED12DE" w:rsidRPr="005E284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>Практическая часть</w:t>
      </w:r>
    </w:p>
    <w:p w:rsidR="005E284E" w:rsidRDefault="00ED12DE" w:rsidP="005E28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  <w:r w:rsidRPr="00ED12D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>Заключение</w:t>
      </w:r>
      <w:r w:rsidR="005E284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>.</w:t>
      </w:r>
    </w:p>
    <w:p w:rsidR="00ED12DE" w:rsidRPr="00ED12DE" w:rsidRDefault="00ED12DE" w:rsidP="005E284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  <w:r w:rsidRPr="00ED12D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>Уход  и забота о языке</w:t>
      </w: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32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32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32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32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32"/>
          <w:szCs w:val="28"/>
          <w:shd w:val="clear" w:color="auto" w:fill="F3F3F3"/>
        </w:rPr>
      </w:pPr>
    </w:p>
    <w:p w:rsidR="00ED12DE" w:rsidRP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32"/>
          <w:szCs w:val="28"/>
          <w:shd w:val="clear" w:color="auto" w:fill="F3F3F3"/>
        </w:rPr>
      </w:pPr>
    </w:p>
    <w:p w:rsidR="00ED12DE" w:rsidRDefault="00ED12DE" w:rsidP="00ED12DE">
      <w:pPr>
        <w:spacing w:after="0"/>
        <w:jc w:val="both"/>
        <w:rPr>
          <w:rFonts w:ascii="Times New Roman" w:eastAsia="Calibri" w:hAnsi="Times New Roman" w:cs="Times New Roman"/>
          <w:sz w:val="32"/>
          <w:szCs w:val="28"/>
          <w:shd w:val="clear" w:color="auto" w:fill="F3F3F3"/>
        </w:rPr>
      </w:pPr>
    </w:p>
    <w:p w:rsidR="006E22F2" w:rsidRDefault="006E22F2" w:rsidP="00ED12DE">
      <w:pPr>
        <w:spacing w:after="0"/>
        <w:jc w:val="both"/>
        <w:rPr>
          <w:rFonts w:ascii="Times New Roman" w:eastAsia="Calibri" w:hAnsi="Times New Roman" w:cs="Times New Roman"/>
          <w:sz w:val="32"/>
          <w:szCs w:val="28"/>
          <w:shd w:val="clear" w:color="auto" w:fill="F3F3F3"/>
        </w:rPr>
      </w:pPr>
    </w:p>
    <w:p w:rsidR="00A217E1" w:rsidRDefault="00A217E1" w:rsidP="00ED12DE">
      <w:pPr>
        <w:spacing w:after="0"/>
        <w:jc w:val="both"/>
        <w:rPr>
          <w:rFonts w:ascii="Times New Roman" w:eastAsia="Calibri" w:hAnsi="Times New Roman" w:cs="Times New Roman"/>
          <w:sz w:val="32"/>
          <w:szCs w:val="28"/>
          <w:shd w:val="clear" w:color="auto" w:fill="F3F3F3"/>
        </w:rPr>
      </w:pPr>
    </w:p>
    <w:p w:rsidR="00913EE7" w:rsidRDefault="00913EE7" w:rsidP="00ED12DE">
      <w:pPr>
        <w:spacing w:after="0"/>
        <w:jc w:val="both"/>
        <w:rPr>
          <w:rFonts w:ascii="Times New Roman" w:eastAsia="Calibri" w:hAnsi="Times New Roman" w:cs="Times New Roman"/>
          <w:sz w:val="32"/>
          <w:szCs w:val="28"/>
          <w:shd w:val="clear" w:color="auto" w:fill="F3F3F3"/>
        </w:rPr>
      </w:pPr>
    </w:p>
    <w:p w:rsidR="00D279FF" w:rsidRDefault="00D279FF" w:rsidP="00ED12DE">
      <w:pPr>
        <w:spacing w:after="0"/>
        <w:jc w:val="both"/>
        <w:rPr>
          <w:rFonts w:ascii="Times New Roman" w:eastAsia="Calibri" w:hAnsi="Times New Roman" w:cs="Times New Roman"/>
          <w:b/>
          <w:sz w:val="40"/>
          <w:szCs w:val="40"/>
          <w:shd w:val="clear" w:color="auto" w:fill="F3F3F3"/>
        </w:rPr>
      </w:pPr>
    </w:p>
    <w:p w:rsidR="00ED12DE" w:rsidRPr="00913EE7" w:rsidRDefault="00ED12DE" w:rsidP="005E284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shd w:val="clear" w:color="auto" w:fill="F3F3F3"/>
        </w:rPr>
      </w:pPr>
      <w:r w:rsidRPr="00913EE7">
        <w:rPr>
          <w:rFonts w:ascii="Times New Roman" w:eastAsia="Calibri" w:hAnsi="Times New Roman" w:cs="Times New Roman"/>
          <w:b/>
          <w:sz w:val="40"/>
          <w:szCs w:val="40"/>
          <w:shd w:val="clear" w:color="auto" w:fill="F3F3F3"/>
        </w:rPr>
        <w:lastRenderedPageBreak/>
        <w:t>Введение</w:t>
      </w:r>
    </w:p>
    <w:p w:rsidR="00ED12DE" w:rsidRPr="00ED12DE" w:rsidRDefault="00A217E1" w:rsidP="00ED12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    </w:t>
      </w:r>
      <w:r w:rsidR="00ED12DE" w:rsidRPr="00ED12D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>Мы с детства знаем, что показывать язык нехорошо. Не потому, что он некрасив – у него совершенно другое назначение. </w:t>
      </w:r>
    </w:p>
    <w:p w:rsidR="00ED12DE" w:rsidRPr="00ED12DE" w:rsidRDefault="00E27763" w:rsidP="00ED12DE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  <w:r>
        <w:rPr>
          <w:rFonts w:ascii="Times New Roman" w:eastAsia="Calibri" w:hAnsi="Times New Roman" w:cs="Times New Roman"/>
          <w:b/>
          <w:sz w:val="36"/>
          <w:szCs w:val="36"/>
          <w:shd w:val="clear" w:color="auto" w:fill="F3F3F3"/>
        </w:rPr>
        <w:t xml:space="preserve">    </w:t>
      </w:r>
      <w:r w:rsidR="00ED12DE" w:rsidRPr="00ED12D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>Язык – непарный орган, своеобразный вырост дна ротовой полости. Это самый подвижный орган нашего тела. Различают свободную часть языка (тело), кончик (верхушка) и корень. Нижняя часть языка покрыта очень тонкой слизистой оболочкой, среди складок которой у корня открываются протоки слюнных желез. В языке есть три нерва, которые отвечают за двигательную, вкусовую и глотательную функции. Кровоснабжение этого органа осуществляется через парные язычные артерии, а отток крови происходит сразу по нескольким венам.</w:t>
      </w:r>
    </w:p>
    <w:p w:rsidR="00ED12DE" w:rsidRPr="00ED12DE" w:rsidRDefault="00867ABF" w:rsidP="00ED12D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3F3F3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</w:t>
      </w:r>
      <w:r w:rsidR="00ED12DE" w:rsidRPr="00ED12D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3F3F3"/>
        </w:rPr>
        <w:t>Гипотеза</w:t>
      </w:r>
      <w:r w:rsidR="00D279F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3F3F3"/>
        </w:rPr>
        <w:t>:</w:t>
      </w:r>
    </w:p>
    <w:p w:rsidR="00ED12DE" w:rsidRDefault="00ED12DE" w:rsidP="00D279F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помощью языка  мы общаемся, употребляем пищу, </w:t>
      </w:r>
      <w:proofErr w:type="gramStart"/>
      <w:r w:rsidRPr="00ED1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поддерживаем здоровье   можем</w:t>
      </w:r>
      <w:proofErr w:type="gramEnd"/>
      <w:r w:rsidRPr="00ED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о состоянии всего организма. Посмотрев на язык можно сказать  о том, как окружающая среда, диета и образ жизни влияет на состояние  тела. </w:t>
      </w:r>
    </w:p>
    <w:p w:rsidR="00A729EF" w:rsidRPr="00A729EF" w:rsidRDefault="00A729EF" w:rsidP="00A729EF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</w:t>
      </w:r>
    </w:p>
    <w:p w:rsidR="00ED12DE" w:rsidRPr="00A729EF" w:rsidRDefault="00ED12DE" w:rsidP="00A729EF">
      <w:pPr>
        <w:pStyle w:val="a5"/>
        <w:numPr>
          <w:ilvl w:val="1"/>
          <w:numId w:val="2"/>
        </w:numPr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3F3F3"/>
        </w:rPr>
      </w:pPr>
      <w:r w:rsidRPr="00A729EF">
        <w:rPr>
          <w:rFonts w:ascii="Times New Roman" w:eastAsia="Calibri" w:hAnsi="Times New Roman" w:cs="Times New Roman"/>
          <w:b/>
          <w:sz w:val="28"/>
          <w:szCs w:val="28"/>
          <w:shd w:val="clear" w:color="auto" w:fill="F3F3F3"/>
        </w:rPr>
        <w:t>Функции языка</w:t>
      </w:r>
    </w:p>
    <w:p w:rsidR="00ED12DE" w:rsidRPr="00ED12DE" w:rsidRDefault="00867ABF" w:rsidP="00ED12DE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 </w:t>
      </w:r>
      <w:r w:rsidR="00ED12DE" w:rsidRPr="00ED12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-95250</wp:posOffset>
            </wp:positionH>
            <wp:positionV relativeFrom="line">
              <wp:posOffset>129540</wp:posOffset>
            </wp:positionV>
            <wp:extent cx="3619500" cy="4810125"/>
            <wp:effectExtent l="0" t="0" r="0" b="0"/>
            <wp:wrapSquare wrapText="bothSides"/>
            <wp:docPr id="1" name="Рисунок 2" descr="Язык как зеркало здоровья ЖКТ и при других болезня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зык как зеркало здоровья ЖКТ и при других болезня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2DE" w:rsidRPr="00ED12D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В царстве под названием «организм» язык играет роль пограничника на заставе. В этом ему помогают вкусовые луковицы – органы, воспринимающие вкусовые раздражения.</w:t>
      </w:r>
    </w:p>
    <w:p w:rsidR="00ED12DE" w:rsidRPr="00ED12DE" w:rsidRDefault="00ED12DE" w:rsidP="00ED12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2D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>Любая еда или напиток, попадая в рот, сразу же встречают на своем пути язык. Включая свои вкусовые анализаторы (от 6 до 16 тысяч вкусовых луковиц, расположенных двумя симметричными рядами), он как бы спрашивает. «Кто ты, и что из себя представляешь?»</w:t>
      </w:r>
    </w:p>
    <w:p w:rsidR="00ED12DE" w:rsidRPr="00ED12DE" w:rsidRDefault="00ED12DE" w:rsidP="00ED12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2D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>На кончике и спинке языка расположено 350-400 похожих на грибы сосочков, снабженных железами, секрет которых способствует растворению твердой пищи.</w:t>
      </w:r>
    </w:p>
    <w:p w:rsidR="00ED12DE" w:rsidRPr="00ED12DE" w:rsidRDefault="00ED12DE" w:rsidP="00ED12D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2D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lastRenderedPageBreak/>
        <w:t>Распознав, с чем он имеет дело, язык-пограничник тут же отправляет сообщение главнокомандующему – головному мозгу, который вмиг определяет, холодное, горячее, кислое или сладкое досталось организму на этот раз.</w:t>
      </w:r>
    </w:p>
    <w:p w:rsidR="00ED12DE" w:rsidRDefault="00ED12DE" w:rsidP="00ED12DE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</w:pPr>
      <w:r w:rsidRPr="00ED12DE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>Язык принимает самое активное участие в захвате и обработке пищи, а также акте глотания. Кроме того, этот орган – важнейшее средство общения между людьми, ведь без него мы не смогли бы вымолвить ни слова! Без языка сложно определить, насколько качественно пережевана пища, желудок не получает сигнал из мозга и не понимает, к работе с каким продуктом ему нужно готовиться. Да и во рту при отсутствии языка пища практически не смачивается слюной, что еще больше затрудняет работу желудка, не говоря уже о том, что без языка трудно проглотить даже тщательно пережеванную пищу. В итоге желудок не справлялся с нагрузкой, что вызывает серьезные заболевания.</w:t>
      </w:r>
    </w:p>
    <w:p w:rsidR="00B57EDE" w:rsidRPr="00A729EF" w:rsidRDefault="00A729EF" w:rsidP="00ED12DE">
      <w:pPr>
        <w:pStyle w:val="a5"/>
        <w:numPr>
          <w:ilvl w:val="1"/>
          <w:numId w:val="2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29EF">
        <w:rPr>
          <w:rFonts w:ascii="Times New Roman" w:eastAsia="Calibri" w:hAnsi="Times New Roman" w:cs="Times New Roman"/>
          <w:b/>
          <w:sz w:val="28"/>
          <w:szCs w:val="28"/>
        </w:rPr>
        <w:t>Болезни – вид языка</w:t>
      </w:r>
    </w:p>
    <w:p w:rsidR="00ED12DE" w:rsidRPr="00D279FF" w:rsidRDefault="00ED12DE" w:rsidP="00E277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Здоровый язык</w:t>
      </w:r>
      <w:r w:rsidRPr="00ED12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7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D12D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«здорового» языка всегда равномерно розовый, а сам орган влажный, без налета, пятен, бороздок и язвочек. Это указывает на то, что желудок и пищеварительная система здоровы и хорошо функционируют в процессе переваривания пищи.</w:t>
      </w:r>
      <w:r w:rsidRPr="00ED12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12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6150" cy="2649473"/>
            <wp:effectExtent l="19050" t="0" r="0" b="0"/>
            <wp:docPr id="2" name="Рисунок 2" descr="Язык — зеркало организма. Узнай о своих проблемах, чтобы избежать негативных последств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зык — зеркало организма. Узнай о своих проблемах, чтобы избежать негативных последствий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086" cy="265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9EF" w:rsidRPr="00A729EF" w:rsidRDefault="00A729EF" w:rsidP="00E277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29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Налё</w:t>
      </w:r>
      <w:r w:rsidR="00ED12DE" w:rsidRPr="00A729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 на языке</w:t>
      </w:r>
      <w:r w:rsidR="00ED12DE" w:rsidRPr="00A729E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A729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gramStart"/>
      <w:r w:rsidRPr="00A729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Лё</w:t>
      </w:r>
      <w:r w:rsidR="00ED12DE" w:rsidRPr="00A729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гкий</w:t>
      </w:r>
      <w:proofErr w:type="gramEnd"/>
      <w:r w:rsidR="00ED12DE" w:rsidRPr="00A729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белый</w:t>
      </w:r>
      <w:r>
        <w:rPr>
          <w:b/>
          <w:bCs/>
          <w:lang w:eastAsia="ru-RU"/>
        </w:rPr>
        <w:t xml:space="preserve"> -</w:t>
      </w:r>
      <w:r>
        <w:rPr>
          <w:lang w:eastAsia="ru-RU"/>
        </w:rPr>
        <w:t xml:space="preserve"> </w:t>
      </w:r>
      <w:r w:rsidR="00ED12DE" w:rsidRPr="00A729EF">
        <w:rPr>
          <w:rFonts w:ascii="Times New Roman" w:hAnsi="Times New Roman" w:cs="Times New Roman"/>
          <w:sz w:val="28"/>
          <w:szCs w:val="28"/>
          <w:lang w:eastAsia="ru-RU"/>
        </w:rPr>
        <w:t xml:space="preserve">свидетельствует о проблемах с печенью или желудочно-кишечным трактом. Поскольку по одному этому признаку установить точный диагноз невозможно (это может быть как пониженная </w:t>
      </w:r>
      <w:proofErr w:type="gramStart"/>
      <w:r w:rsidR="00ED12DE" w:rsidRPr="00A729EF">
        <w:rPr>
          <w:rFonts w:ascii="Times New Roman" w:hAnsi="Times New Roman" w:cs="Times New Roman"/>
          <w:sz w:val="28"/>
          <w:szCs w:val="28"/>
          <w:lang w:eastAsia="ru-RU"/>
        </w:rPr>
        <w:t>кислотность</w:t>
      </w:r>
      <w:proofErr w:type="gramEnd"/>
      <w:r w:rsidR="00ED12DE" w:rsidRPr="00A729EF">
        <w:rPr>
          <w:rFonts w:ascii="Times New Roman" w:hAnsi="Times New Roman" w:cs="Times New Roman"/>
          <w:sz w:val="28"/>
          <w:szCs w:val="28"/>
          <w:lang w:eastAsia="ru-RU"/>
        </w:rPr>
        <w:t xml:space="preserve"> так и язва желудка), лучше обратиться к врачу.</w:t>
      </w:r>
    </w:p>
    <w:p w:rsidR="00ED12DE" w:rsidRPr="00ED12DE" w:rsidRDefault="00ED12DE" w:rsidP="00E27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12D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r w:rsidRPr="00ED12D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00350" cy="1947799"/>
            <wp:effectExtent l="19050" t="0" r="0" b="0"/>
            <wp:docPr id="3" name="Рисунок 3" descr="Язык — зеркало организма. Узнай о своих проблемах, чтобы избежать негативных последств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зык — зеркало организма. Узнай о своих проблемах, чтобы избежать негативных последствий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47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9EF" w:rsidRDefault="00EF0419" w:rsidP="00D279FF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</w:t>
      </w:r>
      <w:r w:rsidR="00ED12DE" w:rsidRPr="00A729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Толстый слой белого</w:t>
      </w:r>
      <w:r w:rsidR="00A729EF" w:rsidRPr="00A729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налё</w:t>
      </w:r>
      <w:r w:rsidR="00ED12DE" w:rsidRPr="00A729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</w:t>
      </w:r>
    </w:p>
    <w:p w:rsidR="00A729EF" w:rsidRDefault="00ED12DE" w:rsidP="00D279FF">
      <w:pPr>
        <w:pStyle w:val="a6"/>
        <w:spacing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A729EF">
        <w:rPr>
          <w:rFonts w:ascii="Times New Roman" w:hAnsi="Times New Roman" w:cs="Times New Roman"/>
          <w:sz w:val="28"/>
          <w:szCs w:val="28"/>
          <w:lang w:eastAsia="ru-RU"/>
        </w:rPr>
        <w:t>Если  язык покрыт толстым слоем белого налета — это нехороший признак того, что некоторые системы в организме не могут полноценно выполнять свои  функции в поддержании здоровья. Так же это может означать наличие вирусной инфекции.</w:t>
      </w:r>
    </w:p>
    <w:p w:rsidR="00ED12DE" w:rsidRPr="00A729EF" w:rsidRDefault="00ED12DE" w:rsidP="00E27763">
      <w:pPr>
        <w:pStyle w:val="a6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A729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D12DE">
        <w:rPr>
          <w:noProof/>
          <w:lang w:eastAsia="ru-RU"/>
        </w:rPr>
        <w:drawing>
          <wp:inline distT="0" distB="0" distL="0" distR="0">
            <wp:extent cx="2286000" cy="1711960"/>
            <wp:effectExtent l="19050" t="0" r="0" b="0"/>
            <wp:docPr id="4" name="Рисунок 4" descr="Язык — зеркало организма. Узнай о своих проблемах, чтобы избежать негативных последств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зык — зеркало организма. Узнай о своих проблемах, чтобы избежать негативных последствий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9EF" w:rsidRDefault="00EF0419" w:rsidP="00D279FF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</w:t>
      </w:r>
      <w:r w:rsidR="00A729EF" w:rsidRPr="00A729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Жё</w:t>
      </w:r>
      <w:r w:rsidR="00ED12DE" w:rsidRPr="00A729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лтый</w:t>
      </w:r>
    </w:p>
    <w:p w:rsidR="00EF0419" w:rsidRPr="00E27763" w:rsidRDefault="00ED12DE" w:rsidP="00E27763">
      <w:pPr>
        <w:pStyle w:val="a6"/>
        <w:spacing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A729EF">
        <w:rPr>
          <w:rFonts w:ascii="Times New Roman" w:hAnsi="Times New Roman" w:cs="Times New Roman"/>
          <w:sz w:val="28"/>
          <w:szCs w:val="28"/>
          <w:lang w:eastAsia="ru-RU"/>
        </w:rPr>
        <w:t>Этот вид налета свидетельствует о болезнях печени или желчного пузыря. Так же может быть признаком застоя еды в организме и плохого пищеварения.</w:t>
      </w:r>
      <w:r w:rsidRPr="00A729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D12DE">
        <w:rPr>
          <w:noProof/>
          <w:lang w:eastAsia="ru-RU"/>
        </w:rPr>
        <w:drawing>
          <wp:inline distT="0" distB="0" distL="0" distR="0">
            <wp:extent cx="2845060" cy="2004187"/>
            <wp:effectExtent l="19050" t="0" r="0" b="0"/>
            <wp:docPr id="5" name="Рисунок 5" descr="Язык — зеркало организма. Узнай о своих проблемах, чтобы избежать негативных последств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зык — зеркало организма. Узнай о своих проблемах, чтобы избежать негативных последствий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693" cy="2009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763" w:rsidRDefault="00EF0419" w:rsidP="00E27763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 </w:t>
      </w:r>
      <w:r w:rsidR="00ED12DE" w:rsidRPr="00A729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Неравномерно окрашенный, покрытый бороздками язык</w:t>
      </w:r>
    </w:p>
    <w:p w:rsidR="00E27763" w:rsidRPr="00E27763" w:rsidRDefault="00ED12DE" w:rsidP="00E27763">
      <w:pPr>
        <w:pStyle w:val="a6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7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«Географический» язык — верный признак желудочно-кишечных заболеваний. Если бороздки настолько глубокие, что похожи на трещинки — это свидетельствует о повышенном содержании сахара в крови. Установить </w:t>
      </w:r>
      <w:proofErr w:type="gramStart"/>
      <w:r w:rsidRPr="00E27763">
        <w:rPr>
          <w:rFonts w:ascii="Times New Roman" w:hAnsi="Times New Roman" w:cs="Times New Roman"/>
          <w:sz w:val="28"/>
          <w:szCs w:val="28"/>
          <w:lang w:eastAsia="ru-RU"/>
        </w:rPr>
        <w:t>точный</w:t>
      </w:r>
      <w:proofErr w:type="gramEnd"/>
      <w:r w:rsidRPr="00E277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D12DE" w:rsidRPr="00E27763" w:rsidRDefault="00E27763" w:rsidP="00E27763">
      <w:pPr>
        <w:pStyle w:val="a6"/>
        <w:spacing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D12DE" w:rsidRPr="00E27763">
        <w:rPr>
          <w:rFonts w:ascii="Times New Roman" w:hAnsi="Times New Roman" w:cs="Times New Roman"/>
          <w:sz w:val="28"/>
          <w:szCs w:val="28"/>
          <w:lang w:eastAsia="ru-RU"/>
        </w:rPr>
        <w:t>диагноз поможет врач.</w:t>
      </w:r>
      <w:r w:rsidR="00ED12DE" w:rsidRPr="00E2776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D12DE" w:rsidRPr="00ED12DE">
        <w:rPr>
          <w:noProof/>
          <w:lang w:eastAsia="ru-RU"/>
        </w:rPr>
        <w:drawing>
          <wp:inline distT="0" distB="0" distL="0" distR="0">
            <wp:extent cx="2476500" cy="1689523"/>
            <wp:effectExtent l="19050" t="0" r="0" b="0"/>
            <wp:docPr id="6" name="Рисунок 6" descr="Язык — зеркало организма. Узнай о своих проблемах, чтобы избежать негативных последств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Язык — зеркало организма. Узнай о своих проблемах, чтобы избежать негативных последствий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8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DE" w:rsidRPr="00EF0419" w:rsidRDefault="00ED12DE" w:rsidP="00E2776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12DE">
        <w:rPr>
          <w:lang w:eastAsia="ru-RU"/>
        </w:rPr>
        <w:br/>
      </w:r>
      <w:r w:rsidRPr="00ED12DE">
        <w:rPr>
          <w:b/>
          <w:bCs/>
          <w:lang w:eastAsia="ru-RU"/>
        </w:rPr>
        <w:t xml:space="preserve"> </w:t>
      </w:r>
      <w:r w:rsidR="00913EE7" w:rsidRPr="00A729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EF0419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 </w:t>
      </w:r>
      <w:proofErr w:type="gramStart"/>
      <w:r w:rsidRPr="00A729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Бледно-белый язык</w:t>
      </w:r>
      <w:r w:rsidRPr="00A729EF">
        <w:rPr>
          <w:rFonts w:ascii="Times New Roman" w:hAnsi="Times New Roman" w:cs="Times New Roman"/>
          <w:sz w:val="28"/>
          <w:szCs w:val="28"/>
          <w:lang w:eastAsia="ru-RU"/>
        </w:rPr>
        <w:br/>
        <w:t>Язык белого или бледного цвета — скорее всего признак проблем, связанных с пищеварительной системой.</w:t>
      </w:r>
      <w:proofErr w:type="gramEnd"/>
      <w:r w:rsidRPr="00A729EF">
        <w:rPr>
          <w:rFonts w:ascii="Times New Roman" w:hAnsi="Times New Roman" w:cs="Times New Roman"/>
          <w:sz w:val="28"/>
          <w:szCs w:val="28"/>
          <w:lang w:eastAsia="ru-RU"/>
        </w:rPr>
        <w:t xml:space="preserve"> Такой цвет органа зачастую сопровождается жидким стулом, холодными руками или ногами, усталостью или вздутием живота.</w:t>
      </w:r>
      <w:r w:rsidRPr="00A729E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Чрезвычайно бледный, сухой язык также может указывать на дефицит крови, </w:t>
      </w:r>
      <w:proofErr w:type="gramStart"/>
      <w:r w:rsidRPr="00A729EF">
        <w:rPr>
          <w:rFonts w:ascii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A729EF">
        <w:rPr>
          <w:rFonts w:ascii="Times New Roman" w:hAnsi="Times New Roman" w:cs="Times New Roman"/>
          <w:sz w:val="28"/>
          <w:szCs w:val="28"/>
          <w:lang w:eastAsia="ru-RU"/>
        </w:rPr>
        <w:t xml:space="preserve"> как правило сопровождается чувством тревоги, головокружением, нарушением памяти, бессонницей, потрескавшимися губами или анемией.</w:t>
      </w:r>
      <w:r w:rsidRPr="00ED12D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D12D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79657" cy="1581150"/>
            <wp:effectExtent l="19050" t="0" r="1593" b="0"/>
            <wp:docPr id="7" name="Рисунок 7" descr="Язык — зеркало организма. Узнай о своих проблемах, чтобы избежать негативных последств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Язык — зеркало организма. Узнай о своих проблемах, чтобы избежать негативных последствий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657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9EF" w:rsidRDefault="00EF0419" w:rsidP="00D279FF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 </w:t>
      </w:r>
      <w:r w:rsidR="00ED12DE" w:rsidRPr="00A729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Красный язык</w:t>
      </w:r>
    </w:p>
    <w:p w:rsidR="00D279FF" w:rsidRDefault="00ED12DE" w:rsidP="00D279FF">
      <w:pPr>
        <w:pStyle w:val="a6"/>
        <w:spacing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A729EF">
        <w:rPr>
          <w:rFonts w:ascii="Times New Roman" w:hAnsi="Times New Roman" w:cs="Times New Roman"/>
          <w:sz w:val="28"/>
          <w:szCs w:val="28"/>
          <w:lang w:eastAsia="ru-RU"/>
        </w:rPr>
        <w:t xml:space="preserve">Ярко-красный язык почти всегда указывает на наличие инфекции в организме. Красные точки на языке могут указывать на температуру или воспаление в крови. У </w:t>
      </w:r>
      <w:proofErr w:type="gramStart"/>
      <w:r w:rsidRPr="00A729EF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A729EF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 может проявля</w:t>
      </w:r>
      <w:r w:rsidR="00A729EF">
        <w:rPr>
          <w:rFonts w:ascii="Times New Roman" w:hAnsi="Times New Roman" w:cs="Times New Roman"/>
          <w:sz w:val="28"/>
          <w:szCs w:val="28"/>
          <w:lang w:eastAsia="ru-RU"/>
        </w:rPr>
        <w:t>ться иммунный ответ на инфекцию. Тё</w:t>
      </w:r>
      <w:r w:rsidRPr="00A729EF">
        <w:rPr>
          <w:rFonts w:ascii="Times New Roman" w:hAnsi="Times New Roman" w:cs="Times New Roman"/>
          <w:sz w:val="28"/>
          <w:szCs w:val="28"/>
          <w:lang w:eastAsia="ru-RU"/>
        </w:rPr>
        <w:t>мно-красный цвет – признак проблем с почками или интоксикации организма.</w:t>
      </w:r>
    </w:p>
    <w:p w:rsidR="00ED12DE" w:rsidRPr="00D279FF" w:rsidRDefault="00ED12DE" w:rsidP="00E27763">
      <w:pPr>
        <w:pStyle w:val="a6"/>
        <w:spacing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A729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ED12DE">
        <w:rPr>
          <w:noProof/>
          <w:lang w:eastAsia="ru-RU"/>
        </w:rPr>
        <w:drawing>
          <wp:inline distT="0" distB="0" distL="0" distR="0">
            <wp:extent cx="3189605" cy="2126403"/>
            <wp:effectExtent l="19050" t="0" r="0" b="0"/>
            <wp:docPr id="8" name="Рисунок 8" descr="Язык — зеркало организма. Узнай о своих проблемах, чтобы избежать негативных последств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зык — зеркало организма. Узнай о своих проблемах, чтобы избежать негативных последствий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212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9EF" w:rsidRPr="00A729EF" w:rsidRDefault="00A729EF" w:rsidP="00A729EF">
      <w:pPr>
        <w:pStyle w:val="a6"/>
        <w:ind w:left="720"/>
        <w:rPr>
          <w:noProof/>
          <w:lang w:eastAsia="ru-RU"/>
        </w:rPr>
      </w:pPr>
    </w:p>
    <w:p w:rsidR="00A729EF" w:rsidRPr="00A729EF" w:rsidRDefault="00EF0419" w:rsidP="00D279FF">
      <w:pPr>
        <w:pStyle w:val="a6"/>
        <w:numPr>
          <w:ilvl w:val="0"/>
          <w:numId w:val="5"/>
        </w:numPr>
        <w:spacing w:line="360" w:lineRule="auto"/>
        <w:rPr>
          <w:noProof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</w:t>
      </w:r>
      <w:r w:rsidR="00ED12DE" w:rsidRPr="00A729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Язык с красным кончиком</w:t>
      </w:r>
    </w:p>
    <w:p w:rsidR="00ED12DE" w:rsidRDefault="00ED12DE" w:rsidP="00E27763">
      <w:pPr>
        <w:pStyle w:val="a6"/>
        <w:spacing w:line="360" w:lineRule="auto"/>
        <w:ind w:left="360"/>
        <w:rPr>
          <w:noProof/>
          <w:lang w:eastAsia="ru-RU"/>
        </w:rPr>
      </w:pPr>
      <w:r w:rsidRPr="00A729EF">
        <w:rPr>
          <w:rFonts w:ascii="Times New Roman" w:hAnsi="Times New Roman" w:cs="Times New Roman"/>
          <w:sz w:val="28"/>
          <w:szCs w:val="28"/>
          <w:lang w:eastAsia="ru-RU"/>
        </w:rPr>
        <w:t>Кончик языка также известен как область сердца. Учитывая этот факт, красный кончик языка без каких-либо признаков болезни может указывать эмоциональные потрясения.</w:t>
      </w:r>
      <w:r w:rsidRPr="00A729EF">
        <w:rPr>
          <w:noProof/>
          <w:lang w:eastAsia="ru-RU"/>
        </w:rPr>
        <w:br/>
      </w:r>
      <w:r w:rsidRPr="00ED12DE">
        <w:rPr>
          <w:noProof/>
          <w:lang w:eastAsia="ru-RU"/>
        </w:rPr>
        <w:drawing>
          <wp:inline distT="0" distB="0" distL="0" distR="0">
            <wp:extent cx="3014381" cy="2277533"/>
            <wp:effectExtent l="19050" t="0" r="0" b="0"/>
            <wp:docPr id="9" name="Рисунок 9" descr="Язык — зеркало организма. Узнай о своих проблемах, чтобы избежать негативных последств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Язык — зеркало организма. Узнай о своих проблемах, чтобы избежать негативных последствий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333" cy="228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47A" w:rsidRPr="00A729EF" w:rsidRDefault="0011647A" w:rsidP="00A729EF">
      <w:pPr>
        <w:pStyle w:val="a6"/>
        <w:ind w:left="720"/>
        <w:jc w:val="center"/>
        <w:rPr>
          <w:lang w:eastAsia="ru-RU"/>
        </w:rPr>
      </w:pPr>
    </w:p>
    <w:p w:rsidR="00E27763" w:rsidRDefault="00EF0419" w:rsidP="00E27763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 </w:t>
      </w:r>
      <w:r w:rsidR="00ED12DE" w:rsidRPr="001164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Язык, красный по краям</w:t>
      </w:r>
    </w:p>
    <w:p w:rsidR="00E27763" w:rsidRDefault="00ED12DE" w:rsidP="00E27763">
      <w:pPr>
        <w:pStyle w:val="a6"/>
        <w:spacing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E27763">
        <w:rPr>
          <w:rFonts w:ascii="Times New Roman" w:hAnsi="Times New Roman" w:cs="Times New Roman"/>
          <w:sz w:val="28"/>
          <w:szCs w:val="28"/>
          <w:lang w:eastAsia="ru-RU"/>
        </w:rPr>
        <w:t>Такой цвет языка свидетельствует о чрезмерном потреблении пряной или жирной пищи, а так же алкоголя</w:t>
      </w:r>
      <w:r w:rsidR="00D279FF" w:rsidRPr="00E277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12DE" w:rsidRPr="00E27763" w:rsidRDefault="00ED12DE" w:rsidP="00E27763">
      <w:pPr>
        <w:pStyle w:val="a6"/>
        <w:spacing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ED12DE">
        <w:rPr>
          <w:noProof/>
          <w:lang w:eastAsia="ru-RU"/>
        </w:rPr>
        <w:drawing>
          <wp:inline distT="0" distB="0" distL="0" distR="0">
            <wp:extent cx="2617948" cy="1943100"/>
            <wp:effectExtent l="19050" t="0" r="0" b="0"/>
            <wp:docPr id="10" name="Рисунок 10" descr="Язык — зеркало организма. Узнай о своих проблемах, чтобы избежать негативных последств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Язык — зеркало организма. Узнай о своих проблемах, чтобы избежать негативных последствий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8" cy="1944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47A" w:rsidRPr="00A729EF" w:rsidRDefault="0011647A" w:rsidP="0011647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647A" w:rsidRPr="0011647A" w:rsidRDefault="00ED12DE" w:rsidP="00D279FF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647A">
        <w:rPr>
          <w:rFonts w:ascii="Times New Roman" w:hAnsi="Times New Roman" w:cs="Times New Roman"/>
          <w:b/>
          <w:sz w:val="28"/>
          <w:szCs w:val="28"/>
          <w:lang w:eastAsia="ru-RU"/>
        </w:rPr>
        <w:t>Фиолетовый язык</w:t>
      </w:r>
    </w:p>
    <w:p w:rsidR="0011647A" w:rsidRPr="00D279FF" w:rsidRDefault="00ED12DE" w:rsidP="00D279F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647A">
        <w:rPr>
          <w:rFonts w:ascii="Times New Roman" w:hAnsi="Times New Roman" w:cs="Times New Roman"/>
          <w:sz w:val="28"/>
          <w:szCs w:val="28"/>
          <w:lang w:eastAsia="ru-RU"/>
        </w:rPr>
        <w:t>Чаще всего такой цв</w:t>
      </w:r>
      <w:r w:rsidR="0011647A" w:rsidRPr="0011647A">
        <w:rPr>
          <w:rFonts w:ascii="Times New Roman" w:hAnsi="Times New Roman" w:cs="Times New Roman"/>
          <w:sz w:val="28"/>
          <w:szCs w:val="28"/>
          <w:lang w:eastAsia="ru-RU"/>
        </w:rPr>
        <w:t>ет вызван дефицитом витамина В</w:t>
      </w:r>
      <w:proofErr w:type="gramStart"/>
      <w:r w:rsidR="0011647A" w:rsidRPr="0011647A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11647A">
        <w:rPr>
          <w:rFonts w:ascii="Times New Roman" w:hAnsi="Times New Roman" w:cs="Times New Roman"/>
          <w:sz w:val="28"/>
          <w:szCs w:val="28"/>
          <w:lang w:eastAsia="ru-RU"/>
        </w:rPr>
        <w:t xml:space="preserve"> или у людей, испытывающих хроническую боль.</w:t>
      </w:r>
    </w:p>
    <w:p w:rsidR="0011647A" w:rsidRPr="0011647A" w:rsidRDefault="0011647A" w:rsidP="00E27763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647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09897" cy="1666875"/>
            <wp:effectExtent l="19050" t="0" r="3" b="0"/>
            <wp:docPr id="15" name="Рисунок 13" descr="3720816_yazik_diagnostika23 (186x150, 4Kb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94" name="Picture 2" descr="3720816_yazik_diagnostika23 (186x150, 4Kb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301" cy="1667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2DE" w:rsidRPr="00EF0419" w:rsidRDefault="00ED12DE" w:rsidP="00EF041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2DE">
        <w:rPr>
          <w:b/>
          <w:bCs/>
          <w:lang w:eastAsia="ru-RU"/>
        </w:rPr>
        <w:t xml:space="preserve"> </w:t>
      </w:r>
      <w:r w:rsidR="00913EE7" w:rsidRPr="001164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="00EF0419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 </w:t>
      </w:r>
      <w:proofErr w:type="gramStart"/>
      <w:r w:rsidRPr="001164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Синюшный язык</w:t>
      </w:r>
      <w:r w:rsidR="001164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647A">
        <w:rPr>
          <w:rFonts w:ascii="Times New Roman" w:hAnsi="Times New Roman" w:cs="Times New Roman"/>
          <w:sz w:val="28"/>
          <w:szCs w:val="28"/>
          <w:lang w:eastAsia="ru-RU"/>
        </w:rPr>
        <w:t>— это сигнал в срочном порядке обратиться к врачу.</w:t>
      </w:r>
      <w:proofErr w:type="gramEnd"/>
      <w:r w:rsidRPr="0011647A">
        <w:rPr>
          <w:rFonts w:ascii="Times New Roman" w:hAnsi="Times New Roman" w:cs="Times New Roman"/>
          <w:sz w:val="28"/>
          <w:szCs w:val="28"/>
          <w:lang w:eastAsia="ru-RU"/>
        </w:rPr>
        <w:t xml:space="preserve"> Он свидетельствует о том, что в ткани поступает недостаточное количество кислорода. Также может быть признаком развития сердечных заболеваний, пораженных кровеносных сосудов, дисфункции сердца или дыхательных путей.</w:t>
      </w:r>
      <w:r w:rsidRPr="00ED12D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D12D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62225" cy="1759394"/>
            <wp:effectExtent l="19050" t="0" r="9525" b="0"/>
            <wp:docPr id="11" name="Рисунок 11" descr="Язык — зеркало организма. Узнай о своих проблемах, чтобы избежать негативных последств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Язык — зеркало организма. Узнай о своих проблемах, чтобы избежать негативных последствий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51" cy="176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DE" w:rsidRPr="00144AEC" w:rsidRDefault="00913EE7" w:rsidP="00D279F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AEC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3F3F3"/>
        </w:rPr>
        <w:t>11</w:t>
      </w:r>
      <w:r w:rsidR="00144AEC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3F3F3"/>
        </w:rPr>
        <w:t xml:space="preserve">. </w:t>
      </w:r>
      <w:r w:rsidR="00EF0419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</w:t>
      </w:r>
      <w:proofErr w:type="gramStart"/>
      <w:r w:rsidR="00144AEC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3F3F3"/>
        </w:rPr>
        <w:t>Искривлё</w:t>
      </w:r>
      <w:r w:rsidR="00ED12DE" w:rsidRPr="00144AEC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3F3F3"/>
        </w:rPr>
        <w:t>нный </w:t>
      </w:r>
      <w:r w:rsidR="00ED12DE" w:rsidRPr="00144AEC">
        <w:rPr>
          <w:rFonts w:ascii="Times New Roman" w:hAnsi="Times New Roman" w:cs="Times New Roman"/>
          <w:sz w:val="28"/>
          <w:szCs w:val="28"/>
          <w:shd w:val="clear" w:color="auto" w:fill="F3F3F3"/>
        </w:rPr>
        <w:t>или отклоняющийся в сторону язык бывает при заболеваниях органов определенной половины тела, а также нарушениях функций мозга, например, инсультах.</w:t>
      </w:r>
      <w:proofErr w:type="gramEnd"/>
      <w:r w:rsidR="00ED12DE" w:rsidRPr="00144AEC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Скрытые неврозы проявляются </w:t>
      </w:r>
      <w:r w:rsidR="00ED12DE" w:rsidRPr="00144AEC">
        <w:rPr>
          <w:rFonts w:ascii="Times New Roman" w:hAnsi="Times New Roman" w:cs="Times New Roman"/>
          <w:b/>
          <w:bCs/>
          <w:sz w:val="28"/>
          <w:szCs w:val="28"/>
          <w:shd w:val="clear" w:color="auto" w:fill="F3F3F3"/>
        </w:rPr>
        <w:t>отпечатками зубов</w:t>
      </w:r>
      <w:r w:rsidR="00ED12DE" w:rsidRPr="00144AEC">
        <w:rPr>
          <w:rFonts w:ascii="Times New Roman" w:hAnsi="Times New Roman" w:cs="Times New Roman"/>
          <w:sz w:val="28"/>
          <w:szCs w:val="28"/>
          <w:shd w:val="clear" w:color="auto" w:fill="F3F3F3"/>
        </w:rPr>
        <w:t> сбоку по передней части языка. Притом чем выше степень невроза, тем четче отпечатки.</w:t>
      </w:r>
    </w:p>
    <w:p w:rsidR="00ED12DE" w:rsidRPr="00ED12DE" w:rsidRDefault="00E27763" w:rsidP="00EF0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76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drawing>
          <wp:inline distT="0" distB="0" distL="0" distR="0">
            <wp:extent cx="3619500" cy="1981200"/>
            <wp:effectExtent l="19050" t="0" r="0" b="0"/>
            <wp:docPr id="16" name="Рисунок 1" descr="Язык — зеркало организма. Узнай о своих проблемах, чтобы избежать негативных последствий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Язык — зеркало организма. Узнай о своих проблемах, чтобы избежать негативных последствий."/>
                    <pic:cNvPicPr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120" cy="19820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44AEC" w:rsidRDefault="00ED12DE" w:rsidP="00ED1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144AEC" w:rsidRDefault="00144AEC" w:rsidP="00ED1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AEC" w:rsidRDefault="00144AEC" w:rsidP="00ED1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AEC" w:rsidRDefault="00144AEC" w:rsidP="00ED1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AEC" w:rsidRDefault="00144AEC" w:rsidP="00ED1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AEC" w:rsidRDefault="00144AEC" w:rsidP="00ED1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AEC" w:rsidRDefault="00144AEC" w:rsidP="00ED1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AEC" w:rsidRDefault="00144AEC" w:rsidP="00ED1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FF" w:rsidRDefault="00D279FF" w:rsidP="00ED1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FF" w:rsidRDefault="00D279FF" w:rsidP="00ED1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FF" w:rsidRDefault="00D279FF" w:rsidP="00ED1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FF" w:rsidRDefault="00D279FF" w:rsidP="00ED1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FF" w:rsidRDefault="00D279FF" w:rsidP="00ED1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FF" w:rsidRDefault="00D279FF" w:rsidP="00ED1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FF" w:rsidRDefault="00D279FF" w:rsidP="00ED1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FF" w:rsidRDefault="00D279FF" w:rsidP="00ED1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19" w:rsidRDefault="00EF0419" w:rsidP="00ED1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19" w:rsidRDefault="00EF0419" w:rsidP="00ED1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19" w:rsidRDefault="00EF0419" w:rsidP="00ED1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19" w:rsidRDefault="00EF0419" w:rsidP="00ED1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2DE" w:rsidRPr="00144AEC" w:rsidRDefault="00144AEC" w:rsidP="00144AE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</w:p>
    <w:p w:rsidR="00ED12DE" w:rsidRPr="00144AEC" w:rsidRDefault="00144AEC" w:rsidP="00D279F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C0E">
        <w:rPr>
          <w:rFonts w:ascii="Times New Roman" w:hAnsi="Times New Roman" w:cs="Times New Roman"/>
          <w:sz w:val="28"/>
          <w:szCs w:val="28"/>
        </w:rPr>
        <w:t xml:space="preserve"> </w:t>
      </w:r>
      <w:r w:rsidR="00ED12DE" w:rsidRPr="00144AEC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сфотографировал и </w:t>
      </w:r>
      <w:r w:rsidR="00ED12DE" w:rsidRPr="00144AEC">
        <w:rPr>
          <w:rFonts w:ascii="Times New Roman" w:hAnsi="Times New Roman" w:cs="Times New Roman"/>
          <w:sz w:val="28"/>
          <w:szCs w:val="28"/>
        </w:rPr>
        <w:t xml:space="preserve">проанализировал особенности строения </w:t>
      </w:r>
      <w:r>
        <w:rPr>
          <w:rFonts w:ascii="Times New Roman" w:hAnsi="Times New Roman" w:cs="Times New Roman"/>
          <w:sz w:val="28"/>
          <w:szCs w:val="28"/>
        </w:rPr>
        <w:t>языка  учеников моего класса, п</w:t>
      </w:r>
      <w:r w:rsidR="00ED12DE" w:rsidRPr="00144AEC">
        <w:rPr>
          <w:rFonts w:ascii="Times New Roman" w:hAnsi="Times New Roman" w:cs="Times New Roman"/>
          <w:sz w:val="28"/>
          <w:szCs w:val="28"/>
        </w:rPr>
        <w:t>о результатам которого я могу сделать следующий вывод:</w:t>
      </w:r>
    </w:p>
    <w:p w:rsidR="00ED12DE" w:rsidRPr="00144AEC" w:rsidRDefault="00144AEC" w:rsidP="00D279FF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EB0C0E">
        <w:rPr>
          <w:rFonts w:ascii="Times New Roman" w:eastAsia="Times New Roman" w:hAnsi="Times New Roman" w:cs="Times New Roman"/>
          <w:sz w:val="28"/>
          <w:szCs w:val="28"/>
          <w:lang w:eastAsia="ru-RU"/>
        </w:rPr>
        <w:t>з 11</w:t>
      </w:r>
      <w:r w:rsidR="00ED12DE" w:rsidRPr="001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обследованных  </w:t>
      </w:r>
      <w:r w:rsidRPr="001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здоровых детей нет;</w:t>
      </w:r>
    </w:p>
    <w:p w:rsidR="00ED12DE" w:rsidRPr="00144AEC" w:rsidRDefault="00144AEC" w:rsidP="00D279FF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EB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</w:t>
      </w:r>
      <w:r w:rsidR="00ED12DE" w:rsidRPr="001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выявлены признаки заболевания желудочно-кишечного тракт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Паукер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Геворг</w:t>
      </w:r>
      <w:r w:rsidR="00ED12DE" w:rsidRPr="00144AEC">
        <w:rPr>
          <w:rFonts w:ascii="Times New Roman" w:eastAsia="Times New Roman" w:hAnsi="Times New Roman" w:cs="Times New Roman"/>
          <w:sz w:val="28"/>
          <w:szCs w:val="28"/>
          <w:lang w:eastAsia="ru-RU"/>
        </w:rPr>
        <w:t>ян</w:t>
      </w:r>
      <w:proofErr w:type="spellEnd"/>
      <w:r w:rsidR="00ED12DE" w:rsidRPr="001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Эрик, </w:t>
      </w:r>
      <w:r w:rsidR="00ED12DE" w:rsidRPr="00144A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макова Татьяна,  Осипенко Андрей;</w:t>
      </w:r>
    </w:p>
    <w:p w:rsidR="00ED12DE" w:rsidRPr="00144AEC" w:rsidRDefault="00144AEC" w:rsidP="00D279FF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2 человек наблюдаются</w:t>
      </w:r>
      <w:r w:rsidR="00ED12DE" w:rsidRPr="001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вирусной патологии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DE" w:rsidRPr="00144A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DE" w:rsidRPr="00144A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Терская Мария, Башмакова Татьяна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12DE" w:rsidRPr="00144AEC" w:rsidRDefault="00144AEC" w:rsidP="00D279FF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12DE" w:rsidRPr="00144AEC"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человек с косвенными признаками заболевания сердца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DE" w:rsidRPr="00144A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12DE" w:rsidRPr="00144A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Гранков</w:t>
      </w:r>
      <w:proofErr w:type="spellEnd"/>
      <w:r w:rsidR="00ED12DE" w:rsidRPr="001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208D" w:rsidRDefault="00144AEC" w:rsidP="00302451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ED12DE" w:rsidRPr="001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обследуемых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 аллергических проявлений:</w:t>
      </w:r>
      <w:r w:rsidR="00ED12DE" w:rsidRPr="001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Терская Мари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D12DE" w:rsidRPr="00144A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DE" w:rsidRPr="00144AEC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 Олег, Осипенко Андрей.</w:t>
      </w:r>
    </w:p>
    <w:p w:rsidR="00E27763" w:rsidRPr="00144AEC" w:rsidRDefault="00E27763" w:rsidP="00302451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63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867150" cy="3352800"/>
            <wp:effectExtent l="19050" t="0" r="19050" b="0"/>
            <wp:docPr id="1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D12DE" w:rsidRPr="00144AEC" w:rsidRDefault="00EB0C0E" w:rsidP="00D279FF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D12DE" w:rsidRPr="00144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из учеников имеют признаки сочетанной патологии желудочно-кишечного тракта и аллергического фона.</w:t>
      </w:r>
    </w:p>
    <w:p w:rsidR="00ED12DE" w:rsidRDefault="00EB0C0E" w:rsidP="00D279FF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D12DE" w:rsidRPr="00144A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подтверждение моего анализа был собран анамнез жизни  обследуемых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12DE" w:rsidRPr="001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которого достоверно </w:t>
      </w:r>
      <w:proofErr w:type="gramStart"/>
      <w:r w:rsidR="00ED12DE" w:rsidRPr="00144A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</w:t>
      </w:r>
      <w:proofErr w:type="gramEnd"/>
      <w:r w:rsidR="00ED12DE" w:rsidRPr="00144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мои предположительные выводы частично совпадают с документальными обследованиями данных учеников, что говорит о подтверждении моей гипотезы.</w:t>
      </w:r>
    </w:p>
    <w:p w:rsidR="00D279FF" w:rsidRPr="00302451" w:rsidRDefault="00302451" w:rsidP="00302451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</w:t>
      </w:r>
    </w:p>
    <w:p w:rsidR="00D279FF" w:rsidRDefault="00D279FF" w:rsidP="00D279F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3F3F3"/>
        </w:rPr>
      </w:pPr>
      <w:r w:rsidRPr="00D279FF">
        <w:rPr>
          <w:rFonts w:ascii="Times New Roman" w:hAnsi="Times New Roman" w:cs="Times New Roman"/>
          <w:b/>
          <w:sz w:val="40"/>
          <w:szCs w:val="40"/>
          <w:shd w:val="clear" w:color="auto" w:fill="F3F3F3"/>
        </w:rPr>
        <w:lastRenderedPageBreak/>
        <w:t>Заключение.</w:t>
      </w:r>
    </w:p>
    <w:p w:rsidR="00E27763" w:rsidRPr="00D279FF" w:rsidRDefault="00E27763" w:rsidP="00D279F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3F3F3"/>
        </w:rPr>
      </w:pPr>
    </w:p>
    <w:p w:rsidR="00EB0C0E" w:rsidRDefault="00EB0C0E" w:rsidP="00D279F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</w:t>
      </w:r>
      <w:r w:rsidR="00ED12DE" w:rsidRPr="00144AEC">
        <w:rPr>
          <w:rFonts w:ascii="Times New Roman" w:hAnsi="Times New Roman" w:cs="Times New Roman"/>
          <w:sz w:val="28"/>
          <w:szCs w:val="28"/>
          <w:shd w:val="clear" w:color="auto" w:fill="F3F3F3"/>
        </w:rPr>
        <w:t>Язык – своеобразная энциклопедия нашего здоровья. Необходимо быть внимательным и вовремя  реагировать на сигналы, подаваемые нашим верным помощником</w:t>
      </w:r>
      <w:r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, </w:t>
      </w:r>
      <w:r w:rsidR="00ED12DE" w:rsidRPr="00144AEC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чтобы своевременно прийти на помощь своему организму.</w:t>
      </w:r>
      <w:r w:rsidR="00ED12DE" w:rsidRPr="00144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2DE" w:rsidRPr="00144AEC" w:rsidRDefault="00EB0C0E" w:rsidP="00D279F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02451" w:rsidRPr="00E27763" w:rsidRDefault="00EB0C0E" w:rsidP="00E277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3F3F3"/>
        </w:rPr>
        <w:t>Уход и забота о языке</w:t>
      </w:r>
      <w:r w:rsidR="00ED12DE" w:rsidRPr="00ED12D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3F3F3"/>
        </w:rPr>
        <w:t xml:space="preserve">                         </w:t>
      </w:r>
      <w:r w:rsidR="00302451">
        <w:rPr>
          <w:rFonts w:ascii="Times New Roman" w:eastAsia="Calibri" w:hAnsi="Times New Roman" w:cs="Times New Roman"/>
          <w:sz w:val="28"/>
          <w:szCs w:val="28"/>
          <w:shd w:val="clear" w:color="auto" w:fill="F3F3F3"/>
        </w:rPr>
        <w:t xml:space="preserve">  </w:t>
      </w:r>
    </w:p>
    <w:p w:rsidR="00ED12DE" w:rsidRPr="00EB0C0E" w:rsidRDefault="00EB0C0E" w:rsidP="00D279F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0C0E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 </w:t>
      </w:r>
      <w:r w:rsidR="00ED12DE" w:rsidRPr="00EB0C0E">
        <w:rPr>
          <w:rFonts w:ascii="Times New Roman" w:hAnsi="Times New Roman" w:cs="Times New Roman"/>
          <w:sz w:val="28"/>
          <w:szCs w:val="28"/>
          <w:shd w:val="clear" w:color="auto" w:fill="F3F3F3"/>
        </w:rPr>
        <w:t>Гигиена языка включает в себя удале</w:t>
      </w:r>
      <w:r w:rsidRPr="00EB0C0E">
        <w:rPr>
          <w:rFonts w:ascii="Times New Roman" w:hAnsi="Times New Roman" w:cs="Times New Roman"/>
          <w:sz w:val="28"/>
          <w:szCs w:val="28"/>
          <w:shd w:val="clear" w:color="auto" w:fill="F3F3F3"/>
        </w:rPr>
        <w:t>ние налё</w:t>
      </w:r>
      <w:r w:rsidR="00ED12DE" w:rsidRPr="00EB0C0E">
        <w:rPr>
          <w:rFonts w:ascii="Times New Roman" w:hAnsi="Times New Roman" w:cs="Times New Roman"/>
          <w:sz w:val="28"/>
          <w:szCs w:val="28"/>
          <w:shd w:val="clear" w:color="auto" w:fill="F3F3F3"/>
        </w:rPr>
        <w:t>та, слизи, остатков пищи с помощью чайной ложки или скребка. </w:t>
      </w:r>
    </w:p>
    <w:p w:rsidR="00ED12DE" w:rsidRPr="00EB0C0E" w:rsidRDefault="00EB0C0E" w:rsidP="00D279F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0C0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3F3F3"/>
        </w:rPr>
        <w:t xml:space="preserve">     </w:t>
      </w:r>
      <w:r w:rsidR="00ED12DE" w:rsidRPr="00EB0C0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3F3F3"/>
        </w:rPr>
        <w:t>Очищение языка </w:t>
      </w:r>
      <w:r w:rsidR="00ED12DE" w:rsidRPr="00EB0C0E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проводится до того, как вы почистили зубы и прополоскали рот. Подметающими движениями от корня </w:t>
      </w:r>
      <w:r>
        <w:rPr>
          <w:rFonts w:ascii="Times New Roman" w:hAnsi="Times New Roman" w:cs="Times New Roman"/>
          <w:sz w:val="28"/>
          <w:szCs w:val="28"/>
          <w:shd w:val="clear" w:color="auto" w:fill="F3F3F3"/>
        </w:rPr>
        <w:t>к кончику с языка удаляется налё</w:t>
      </w:r>
      <w:r w:rsidR="00ED12DE" w:rsidRPr="00EB0C0E">
        <w:rPr>
          <w:rFonts w:ascii="Times New Roman" w:hAnsi="Times New Roman" w:cs="Times New Roman"/>
          <w:sz w:val="28"/>
          <w:szCs w:val="28"/>
          <w:shd w:val="clear" w:color="auto" w:fill="F3F3F3"/>
        </w:rPr>
        <w:t>т и слизь. Особое внимание гигиене языка следует уделять людям, имеющим складчатый, или «географический» язык (когда на его поверхности имеются глубокие борозды и складки). В них может накапливаться</w:t>
      </w:r>
      <w:r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большое количество слизи и налё</w:t>
      </w:r>
      <w:r w:rsidR="00ED12DE" w:rsidRPr="00EB0C0E">
        <w:rPr>
          <w:rFonts w:ascii="Times New Roman" w:hAnsi="Times New Roman" w:cs="Times New Roman"/>
          <w:sz w:val="28"/>
          <w:szCs w:val="28"/>
          <w:shd w:val="clear" w:color="auto" w:fill="F3F3F3"/>
        </w:rPr>
        <w:t>та – благоприятной среды для микроорганизмов, вызывающих воспалительные процессы. </w:t>
      </w:r>
    </w:p>
    <w:p w:rsidR="00ED12DE" w:rsidRPr="00EB0C0E" w:rsidRDefault="00ED12DE" w:rsidP="00D279F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0C0E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Приучай свой организм к новой процедуре постепенно, используя чайную ложку или скребок. После нескольких очищающих движений промой скребок (ложку), чтобы удалить накопившуюся слизь и </w:t>
      </w:r>
      <w:proofErr w:type="spellStart"/>
      <w:r w:rsidRPr="00EB0C0E">
        <w:rPr>
          <w:rFonts w:ascii="Times New Roman" w:hAnsi="Times New Roman" w:cs="Times New Roman"/>
          <w:sz w:val="28"/>
          <w:szCs w:val="28"/>
          <w:shd w:val="clear" w:color="auto" w:fill="F3F3F3"/>
        </w:rPr>
        <w:t>слущенный</w:t>
      </w:r>
      <w:proofErr w:type="spellEnd"/>
      <w:r w:rsidRPr="00EB0C0E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эпителий. </w:t>
      </w:r>
    </w:p>
    <w:p w:rsidR="0000208D" w:rsidRDefault="0000208D" w:rsidP="00EB0C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50434" w:rsidRPr="00EB0C0E" w:rsidRDefault="00050434" w:rsidP="00EB0C0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6F2D" w:rsidRPr="00D279FF" w:rsidRDefault="00ED12DE" w:rsidP="00D279FF">
      <w:pPr>
        <w:jc w:val="center"/>
      </w:pPr>
      <w:r w:rsidRPr="00ED12DE">
        <w:rPr>
          <w:noProof/>
          <w:lang w:eastAsia="ru-RU"/>
        </w:rPr>
        <w:drawing>
          <wp:inline distT="0" distB="0" distL="0" distR="0">
            <wp:extent cx="4013200" cy="3009900"/>
            <wp:effectExtent l="19050" t="0" r="6350" b="0"/>
            <wp:docPr id="13" name="Рисунок 1" descr="http://1.bp.blogspot.com/-iH-vEwaxbR4/ULZ1-nKA2WI/AAAAAAAAPRc/Sa3hVGd5HNE/s640/%D0%AF%D0%B7%D1%8B%D0%BA+-+%D0%B7%D0%B5%D1%80%D0%BA%D0%B0%D0%BB%D0%BE+%D0%BD%D0%B0%D1%88%D0%B5%D0%B3%D0%BE+%D0%BE%D1%80%D0%B3%D0%B0%D0%BD%D0%B8%D0%B7%D0%BC%D0%B0+%282%29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iH-vEwaxbR4/ULZ1-nKA2WI/AAAAAAAAPRc/Sa3hVGd5HNE/s640/%D0%AF%D0%B7%D1%8B%D0%BA+-+%D0%B7%D0%B5%D1%80%D0%BA%D0%B0%D0%BB%D0%BE+%D0%BD%D0%B0%D1%88%D0%B5%D0%B3%D0%BE+%D0%BE%D1%80%D0%B3%D0%B0%D0%BD%D0%B8%D0%B7%D0%BC%D0%B0+%282%29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142" cy="3012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6F2D" w:rsidRPr="00D279FF" w:rsidSect="00D279FF">
      <w:footerReference w:type="default" r:id="rId2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9FF" w:rsidRDefault="00D279FF" w:rsidP="00D279FF">
      <w:pPr>
        <w:spacing w:after="0" w:line="240" w:lineRule="auto"/>
      </w:pPr>
      <w:r>
        <w:separator/>
      </w:r>
    </w:p>
  </w:endnote>
  <w:endnote w:type="continuationSeparator" w:id="0">
    <w:p w:rsidR="00D279FF" w:rsidRDefault="00D279FF" w:rsidP="00D2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7891"/>
      <w:docPartObj>
        <w:docPartGallery w:val="Page Numbers (Bottom of Page)"/>
        <w:docPartUnique/>
      </w:docPartObj>
    </w:sdtPr>
    <w:sdtContent>
      <w:p w:rsidR="00D279FF" w:rsidRDefault="00553BA7">
        <w:pPr>
          <w:pStyle w:val="a9"/>
          <w:jc w:val="right"/>
        </w:pPr>
        <w:fldSimple w:instr=" PAGE   \* MERGEFORMAT ">
          <w:r w:rsidR="00E27763">
            <w:rPr>
              <w:noProof/>
            </w:rPr>
            <w:t>11</w:t>
          </w:r>
        </w:fldSimple>
      </w:p>
    </w:sdtContent>
  </w:sdt>
  <w:p w:rsidR="00D279FF" w:rsidRDefault="00D279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9FF" w:rsidRDefault="00D279FF" w:rsidP="00D279FF">
      <w:pPr>
        <w:spacing w:after="0" w:line="240" w:lineRule="auto"/>
      </w:pPr>
      <w:r>
        <w:separator/>
      </w:r>
    </w:p>
  </w:footnote>
  <w:footnote w:type="continuationSeparator" w:id="0">
    <w:p w:rsidR="00D279FF" w:rsidRDefault="00D279FF" w:rsidP="00D27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AA1"/>
    <w:multiLevelType w:val="hybridMultilevel"/>
    <w:tmpl w:val="42FAE66C"/>
    <w:lvl w:ilvl="0" w:tplc="D27450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E3722"/>
    <w:multiLevelType w:val="hybridMultilevel"/>
    <w:tmpl w:val="DB1C6B60"/>
    <w:lvl w:ilvl="0" w:tplc="D43ED2F6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B2995"/>
    <w:multiLevelType w:val="multilevel"/>
    <w:tmpl w:val="F424B6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2592166"/>
    <w:multiLevelType w:val="multilevel"/>
    <w:tmpl w:val="CBFE6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C20214A"/>
    <w:multiLevelType w:val="hybridMultilevel"/>
    <w:tmpl w:val="0BC03F5C"/>
    <w:lvl w:ilvl="0" w:tplc="E19820E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CF1"/>
    <w:rsid w:val="0000208D"/>
    <w:rsid w:val="00050434"/>
    <w:rsid w:val="0011647A"/>
    <w:rsid w:val="00144AEC"/>
    <w:rsid w:val="00302451"/>
    <w:rsid w:val="003543EC"/>
    <w:rsid w:val="004E0CF1"/>
    <w:rsid w:val="00553BA7"/>
    <w:rsid w:val="005E284E"/>
    <w:rsid w:val="00605668"/>
    <w:rsid w:val="006B7C74"/>
    <w:rsid w:val="006E22F2"/>
    <w:rsid w:val="007F0CD9"/>
    <w:rsid w:val="00867ABF"/>
    <w:rsid w:val="00891233"/>
    <w:rsid w:val="00913EE7"/>
    <w:rsid w:val="00A217E1"/>
    <w:rsid w:val="00A729EF"/>
    <w:rsid w:val="00B25750"/>
    <w:rsid w:val="00B57EDE"/>
    <w:rsid w:val="00D279FF"/>
    <w:rsid w:val="00DB1D77"/>
    <w:rsid w:val="00E27763"/>
    <w:rsid w:val="00EB0C0E"/>
    <w:rsid w:val="00ED12DE"/>
    <w:rsid w:val="00EF0419"/>
    <w:rsid w:val="00FE6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22F2"/>
    <w:pPr>
      <w:ind w:left="720"/>
      <w:contextualSpacing/>
    </w:pPr>
  </w:style>
  <w:style w:type="paragraph" w:styleId="a6">
    <w:name w:val="No Spacing"/>
    <w:uiPriority w:val="1"/>
    <w:qFormat/>
    <w:rsid w:val="00A729EF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D27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79FF"/>
  </w:style>
  <w:style w:type="paragraph" w:styleId="a9">
    <w:name w:val="footer"/>
    <w:basedOn w:val="a"/>
    <w:link w:val="aa"/>
    <w:uiPriority w:val="99"/>
    <w:unhideWhenUsed/>
    <w:rsid w:val="00D27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7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1.bp.blogspot.com/-iH-vEwaxbR4/ULZ1-nKA2WI/AAAAAAAAPRc/Sa3hVGd5HNE/s1600/%D0%AF%D0%B7%D1%8B%D0%BA+-+%D0%B7%D0%B5%D1%80%D0%BA%D0%B0%D0%BB%D0%BE+%D0%BD%D0%B0%D1%88%D0%B5%D0%B3%D0%BE+%D0%BE%D1%80%D0%B3%D0%B0%D0%BD%D0%B8%D0%B7%D0%BC%D0%B0+(2).jp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2606929049922373"/>
                  <c:y val="-9.4238521592304048E-3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1581610467924565"/>
                  <c:y val="-0.14751469913248677"/>
                </c:manualLayout>
              </c:layout>
              <c:spPr/>
              <c:txPr>
                <a:bodyPr/>
                <a:lstStyle/>
                <a:p>
                  <a:pPr>
                    <a:defRPr sz="1600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CatName val="1"/>
              <c:showPercent val="1"/>
            </c:dLbl>
            <c:dLbl>
              <c:idx val="2"/>
              <c:layout>
                <c:manualLayout>
                  <c:x val="0.20225611231975607"/>
                  <c:y val="-0.10640697333906553"/>
                </c:manualLayout>
              </c:layout>
              <c:tx>
                <c:rich>
                  <a:bodyPr/>
                  <a:lstStyle/>
                  <a:p>
                    <a:pPr>
                      <a:defRPr sz="1400">
                        <a:latin typeface="Times New Roman" pitchFamily="18" charset="0"/>
                        <a:cs typeface="Times New Roman" pitchFamily="18" charset="0"/>
                      </a:defRPr>
                    </a:pPr>
                    <a:endParaRPr lang="ru-RU" sz="1400" dirty="0" smtClean="0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pPr>
                      <a:defRPr sz="14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400" dirty="0" smtClean="0">
                        <a:latin typeface="Times New Roman" pitchFamily="18" charset="0"/>
                        <a:cs typeface="Times New Roman" pitchFamily="18" charset="0"/>
                      </a:rPr>
                      <a:t>заболевание </a:t>
                    </a:r>
                  </a:p>
                  <a:p>
                    <a:pPr>
                      <a:defRPr sz="14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400" dirty="0" smtClean="0">
                        <a:latin typeface="Times New Roman" pitchFamily="18" charset="0"/>
                        <a:cs typeface="Times New Roman" pitchFamily="18" charset="0"/>
                      </a:rPr>
                      <a:t>сердца</a:t>
                    </a:r>
                    <a:r>
                      <a:rPr lang="ru-RU" sz="1400" dirty="0">
                        <a:latin typeface="Times New Roman" pitchFamily="18" charset="0"/>
                        <a:cs typeface="Times New Roman" pitchFamily="18" charset="0"/>
                      </a:rPr>
                      <a:t>
9%</a:t>
                    </a:r>
                  </a:p>
                </c:rich>
              </c:tx>
              <c:spPr/>
              <c:showCatName val="1"/>
              <c:showPercent val="1"/>
            </c:dLbl>
            <c:dLbl>
              <c:idx val="3"/>
              <c:layout>
                <c:manualLayout>
                  <c:x val="0.20982840391650581"/>
                  <c:y val="0.18724773671782091"/>
                </c:manualLayout>
              </c:layout>
              <c:spPr/>
              <c:txPr>
                <a:bodyPr/>
                <a:lstStyle/>
                <a:p>
                  <a:pPr>
                    <a:defRPr sz="1600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CatName val="1"/>
              <c:showPercent val="1"/>
            </c:dLbl>
            <c:txPr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желудочно-кишечный тракт</c:v>
                </c:pt>
                <c:pt idx="1">
                  <c:v>вирусная патология</c:v>
                </c:pt>
                <c:pt idx="2">
                  <c:v>заболевание сердца</c:v>
                </c:pt>
                <c:pt idx="3">
                  <c:v>аллергические проявления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2016-03-24T04:42:00Z</cp:lastPrinted>
  <dcterms:created xsi:type="dcterms:W3CDTF">2016-01-28T05:34:00Z</dcterms:created>
  <dcterms:modified xsi:type="dcterms:W3CDTF">2017-06-25T10:36:00Z</dcterms:modified>
</cp:coreProperties>
</file>