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3BD2" w:rsidRDefault="00E53BD2" w:rsidP="00D57325">
      <w:pPr>
        <w:pStyle w:val="a3"/>
        <w:shd w:val="clear" w:color="auto" w:fill="FFFFFF"/>
        <w:jc w:val="center"/>
        <w:rPr>
          <w:rFonts w:ascii="Tahoma" w:hAnsi="Tahoma" w:cs="Tahoma"/>
          <w:color w:val="575757"/>
        </w:rPr>
      </w:pPr>
    </w:p>
    <w:p w:rsidR="00E53BD2" w:rsidRDefault="00E53BD2" w:rsidP="00E53BD2">
      <w:pPr>
        <w:pStyle w:val="a3"/>
        <w:shd w:val="clear" w:color="auto" w:fill="FFFFFF"/>
        <w:jc w:val="both"/>
        <w:rPr>
          <w:rFonts w:ascii="Tahoma" w:hAnsi="Tahoma" w:cs="Tahoma"/>
          <w:color w:val="575757"/>
        </w:rPr>
      </w:pPr>
      <w:r w:rsidRPr="00E53BD2">
        <w:rPr>
          <w:sz w:val="40"/>
          <w:szCs w:val="40"/>
        </w:rPr>
        <w:t>Город Ярославль является столицей Ярославской области. Ярославль крупный</w:t>
      </w:r>
      <w:r w:rsidRPr="00E53BD2">
        <w:rPr>
          <w:rStyle w:val="apple-converted-space"/>
          <w:sz w:val="40"/>
          <w:szCs w:val="40"/>
        </w:rPr>
        <w:t> </w:t>
      </w:r>
      <w:hyperlink r:id="rId6" w:history="1">
        <w:r w:rsidRPr="00E53BD2">
          <w:rPr>
            <w:rStyle w:val="a4"/>
            <w:color w:val="auto"/>
            <w:sz w:val="40"/>
            <w:szCs w:val="40"/>
            <w:u w:val="none"/>
          </w:rPr>
          <w:t>российский город</w:t>
        </w:r>
      </w:hyperlink>
      <w:r w:rsidRPr="00E53BD2">
        <w:rPr>
          <w:sz w:val="40"/>
          <w:szCs w:val="40"/>
        </w:rPr>
        <w:t xml:space="preserve">. Население его составляет более 600 тысяч человек. Стоит город Ярославль на берегу реки Волги и </w:t>
      </w:r>
      <w:proofErr w:type="spellStart"/>
      <w:r w:rsidRPr="00E53BD2">
        <w:rPr>
          <w:sz w:val="40"/>
          <w:szCs w:val="40"/>
        </w:rPr>
        <w:t>Которосль</w:t>
      </w:r>
      <w:proofErr w:type="spellEnd"/>
      <w:r w:rsidRPr="00E53BD2">
        <w:rPr>
          <w:sz w:val="40"/>
          <w:szCs w:val="40"/>
        </w:rPr>
        <w:t>.</w:t>
      </w:r>
    </w:p>
    <w:p w:rsidR="00D57325" w:rsidRPr="00E53BD2" w:rsidRDefault="00D57325" w:rsidP="00E53BD2">
      <w:pPr>
        <w:pStyle w:val="a3"/>
        <w:shd w:val="clear" w:color="auto" w:fill="FFFFFF"/>
        <w:jc w:val="center"/>
        <w:rPr>
          <w:sz w:val="40"/>
          <w:szCs w:val="40"/>
        </w:rPr>
      </w:pPr>
      <w:r>
        <w:rPr>
          <w:rFonts w:ascii="Tahoma" w:hAnsi="Tahoma" w:cs="Tahoma"/>
          <w:noProof/>
          <w:color w:val="AB7F00"/>
        </w:rPr>
        <w:drawing>
          <wp:inline distT="0" distB="0" distL="0" distR="0">
            <wp:extent cx="5351736" cy="3467722"/>
            <wp:effectExtent l="19050" t="0" r="1314" b="0"/>
            <wp:docPr id="1" name="Рисунок 1" descr="Город Ярославль 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Город Ярославль 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317" cy="348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575757"/>
        </w:rPr>
        <w:br/>
      </w:r>
      <w:r w:rsidRPr="00E53BD2">
        <w:rPr>
          <w:sz w:val="40"/>
          <w:szCs w:val="40"/>
        </w:rPr>
        <w:t xml:space="preserve"> История Ярославля связана с именем князя</w:t>
      </w:r>
      <w:r w:rsidRPr="00E53BD2">
        <w:rPr>
          <w:rStyle w:val="apple-converted-space"/>
          <w:sz w:val="40"/>
          <w:szCs w:val="40"/>
        </w:rPr>
        <w:t> </w:t>
      </w:r>
      <w:hyperlink r:id="rId9" w:tooltip="Ярослав Мудрый" w:history="1">
        <w:r w:rsidRPr="00E53BD2">
          <w:rPr>
            <w:rStyle w:val="a4"/>
            <w:color w:val="auto"/>
            <w:sz w:val="40"/>
            <w:szCs w:val="40"/>
            <w:u w:val="none"/>
          </w:rPr>
          <w:t>Ярослава Мудрого</w:t>
        </w:r>
      </w:hyperlink>
      <w:r w:rsidRPr="00E53BD2">
        <w:rPr>
          <w:sz w:val="40"/>
          <w:szCs w:val="40"/>
        </w:rPr>
        <w:t>. Место, на котором стоит современный Ярославль, называли медвежьим углом. В этой местности хозяйничали финно-угорские племена, исповедующие язычество. Местные язычники больше всего почитали медведя, как животного, которое ведает медом. Примерно в 1010 году, в земли медвежьего угла пришел Ярослав Мудрый.</w:t>
      </w:r>
    </w:p>
    <w:p w:rsidR="00D57325" w:rsidRPr="00E53BD2" w:rsidRDefault="00D57325" w:rsidP="00D57325">
      <w:pPr>
        <w:pStyle w:val="a3"/>
        <w:shd w:val="clear" w:color="auto" w:fill="FFFFFF"/>
        <w:jc w:val="both"/>
        <w:rPr>
          <w:sz w:val="40"/>
          <w:szCs w:val="40"/>
        </w:rPr>
      </w:pPr>
      <w:r w:rsidRPr="00E53BD2">
        <w:rPr>
          <w:sz w:val="40"/>
          <w:szCs w:val="40"/>
        </w:rPr>
        <w:t>Ярослав Мудрый, владел ростовским престолом, и прикладывал много усилий для развития и процветания своего княжества. Ярослав желал навести порядок в землях, которые принадлежали</w:t>
      </w:r>
      <w:r w:rsidRPr="00E53BD2">
        <w:rPr>
          <w:rStyle w:val="apple-converted-space"/>
          <w:sz w:val="40"/>
          <w:szCs w:val="40"/>
        </w:rPr>
        <w:t> </w:t>
      </w:r>
      <w:hyperlink r:id="rId10" w:tooltip="Ростов" w:history="1">
        <w:r w:rsidRPr="00E53BD2">
          <w:rPr>
            <w:rStyle w:val="a4"/>
            <w:color w:val="auto"/>
            <w:sz w:val="40"/>
            <w:szCs w:val="40"/>
            <w:u w:val="none"/>
          </w:rPr>
          <w:t>Ростову</w:t>
        </w:r>
      </w:hyperlink>
      <w:r w:rsidRPr="00E53BD2">
        <w:rPr>
          <w:sz w:val="40"/>
          <w:szCs w:val="40"/>
        </w:rPr>
        <w:t xml:space="preserve">, но этот процесс </w:t>
      </w:r>
      <w:r w:rsidRPr="00E53BD2">
        <w:rPr>
          <w:sz w:val="40"/>
          <w:szCs w:val="40"/>
        </w:rPr>
        <w:lastRenderedPageBreak/>
        <w:t>был сложный. Например, язычники из медвежьего угла, никак не хотели платить дань Ростовскому князю, всячески сопротивлялись. Существует легенда, согласно которой местные язычники  натравили на Ярослава медведицу, а князь ее зарубил. С тех пор Ярославу Мудрому удалось покорить местные племена. </w:t>
      </w:r>
    </w:p>
    <w:p w:rsidR="00D57325" w:rsidRPr="00E53BD2" w:rsidRDefault="00D57325" w:rsidP="00D57325">
      <w:pPr>
        <w:pStyle w:val="a3"/>
        <w:shd w:val="clear" w:color="auto" w:fill="FFFFFF"/>
        <w:jc w:val="center"/>
        <w:rPr>
          <w:rFonts w:ascii="Tahoma" w:hAnsi="Tahoma" w:cs="Tahoma"/>
          <w:color w:val="575757"/>
          <w:sz w:val="40"/>
          <w:szCs w:val="40"/>
        </w:rPr>
      </w:pPr>
      <w:r w:rsidRPr="00E53BD2">
        <w:rPr>
          <w:rFonts w:ascii="Tahoma" w:hAnsi="Tahoma" w:cs="Tahoma"/>
          <w:noProof/>
          <w:color w:val="AB7F00"/>
          <w:sz w:val="40"/>
          <w:szCs w:val="40"/>
        </w:rPr>
        <w:drawing>
          <wp:inline distT="0" distB="0" distL="0" distR="0">
            <wp:extent cx="5445979" cy="3886874"/>
            <wp:effectExtent l="19050" t="0" r="2321" b="0"/>
            <wp:docPr id="2" name="Рисунок 2" descr="город Ярославль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город Ярославль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928" cy="393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325" w:rsidRPr="00E53BD2" w:rsidRDefault="00D57325" w:rsidP="00D57325">
      <w:pPr>
        <w:pStyle w:val="a3"/>
        <w:shd w:val="clear" w:color="auto" w:fill="FFFFFF"/>
        <w:jc w:val="both"/>
        <w:rPr>
          <w:rFonts w:ascii="Tahoma" w:hAnsi="Tahoma" w:cs="Tahoma"/>
          <w:color w:val="575757"/>
          <w:sz w:val="40"/>
          <w:szCs w:val="40"/>
        </w:rPr>
      </w:pPr>
    </w:p>
    <w:p w:rsidR="00D57325" w:rsidRPr="00E53BD2" w:rsidRDefault="00D57325" w:rsidP="00D57325">
      <w:pPr>
        <w:pStyle w:val="a3"/>
        <w:shd w:val="clear" w:color="auto" w:fill="FFFFFF"/>
        <w:jc w:val="both"/>
        <w:rPr>
          <w:color w:val="575757"/>
          <w:sz w:val="40"/>
          <w:szCs w:val="40"/>
        </w:rPr>
      </w:pPr>
      <w:r w:rsidRPr="00E53BD2">
        <w:rPr>
          <w:color w:val="575757"/>
          <w:sz w:val="40"/>
          <w:szCs w:val="40"/>
        </w:rPr>
        <w:t>Впервые город Ярославль упоминается в русских летописях в 1071 году, в связи с неурожаем волхвы подняли восстание, много православных было убито. В 1218 году Ярославль стал самостоятельным, ни от кого не зависящим княжеством.  К тому моменту город был одним из самых крупных на Руси. В 1221 году город горел, во время пожара сгорело</w:t>
      </w:r>
      <w:r w:rsidR="00922746">
        <w:rPr>
          <w:color w:val="575757"/>
          <w:sz w:val="40"/>
          <w:szCs w:val="40"/>
        </w:rPr>
        <w:t xml:space="preserve"> 17 православных храмов</w:t>
      </w:r>
      <w:r w:rsidRPr="00E53BD2">
        <w:rPr>
          <w:color w:val="575757"/>
          <w:sz w:val="40"/>
          <w:szCs w:val="40"/>
        </w:rPr>
        <w:t>.</w:t>
      </w:r>
    </w:p>
    <w:p w:rsidR="00D57325" w:rsidRPr="00E53BD2" w:rsidRDefault="00D57325" w:rsidP="00D57325">
      <w:pPr>
        <w:pStyle w:val="a3"/>
        <w:shd w:val="clear" w:color="auto" w:fill="FFFFFF"/>
        <w:jc w:val="both"/>
        <w:rPr>
          <w:sz w:val="40"/>
          <w:szCs w:val="40"/>
        </w:rPr>
      </w:pPr>
      <w:r w:rsidRPr="00E53BD2">
        <w:rPr>
          <w:sz w:val="40"/>
          <w:szCs w:val="40"/>
        </w:rPr>
        <w:lastRenderedPageBreak/>
        <w:t xml:space="preserve">В городе была развитая торговля, процветало ремесленничество. В 1238 году первый князь независимого Ярославля </w:t>
      </w:r>
      <w:proofErr w:type="spellStart"/>
      <w:r w:rsidRPr="00E53BD2">
        <w:rPr>
          <w:sz w:val="40"/>
          <w:szCs w:val="40"/>
        </w:rPr>
        <w:t>Вселовод</w:t>
      </w:r>
      <w:proofErr w:type="spellEnd"/>
      <w:r w:rsidRPr="00E53BD2">
        <w:rPr>
          <w:sz w:val="40"/>
          <w:szCs w:val="40"/>
        </w:rPr>
        <w:t xml:space="preserve"> Константинович был убит в битве с монголами на реке Сити. Впоследствии город был разорен и пришел в упадок.</w:t>
      </w:r>
    </w:p>
    <w:p w:rsidR="00D57325" w:rsidRPr="00E53BD2" w:rsidRDefault="00D57325" w:rsidP="00D57325">
      <w:pPr>
        <w:pStyle w:val="a3"/>
        <w:shd w:val="clear" w:color="auto" w:fill="FFFFFF"/>
        <w:jc w:val="both"/>
        <w:rPr>
          <w:sz w:val="40"/>
          <w:szCs w:val="40"/>
        </w:rPr>
      </w:pPr>
      <w:r w:rsidRPr="00E53BD2">
        <w:rPr>
          <w:sz w:val="40"/>
          <w:szCs w:val="40"/>
        </w:rPr>
        <w:t xml:space="preserve"> Во времена татаро-монгольского ига, ярославские князья не раз спасали город от набегов татар с помощью дипломатии. Но бывало всякое. Как - то Ярославцы зарубили баскаков собиравших дань и проводивших перепись, пришлось в итоге дать бой карательным отрядом ордынцев.</w:t>
      </w:r>
    </w:p>
    <w:p w:rsidR="00D57325" w:rsidRPr="00E53BD2" w:rsidRDefault="00D57325" w:rsidP="00D57325">
      <w:pPr>
        <w:pStyle w:val="a3"/>
        <w:shd w:val="clear" w:color="auto" w:fill="FFFFFF"/>
        <w:jc w:val="both"/>
        <w:rPr>
          <w:sz w:val="40"/>
          <w:szCs w:val="40"/>
        </w:rPr>
      </w:pPr>
      <w:r w:rsidRPr="00E53BD2">
        <w:rPr>
          <w:sz w:val="40"/>
          <w:szCs w:val="40"/>
        </w:rPr>
        <w:t>Московское княжество становилось все сильнее и крепче, собирая под своим началом русские земли. Ярославль, возглавляемый князем Василием Давидовичем, долго сопротивлялся. Так, князь добился разрешения ордынцев платить им дань напрямую, а не через Москву.</w:t>
      </w:r>
    </w:p>
    <w:p w:rsidR="00D57325" w:rsidRPr="00E53BD2" w:rsidRDefault="00D57325" w:rsidP="00D57325">
      <w:pPr>
        <w:pStyle w:val="a3"/>
        <w:shd w:val="clear" w:color="auto" w:fill="FFFFFF"/>
        <w:jc w:val="both"/>
        <w:rPr>
          <w:sz w:val="40"/>
          <w:szCs w:val="40"/>
        </w:rPr>
      </w:pPr>
      <w:r w:rsidRPr="00E53BD2">
        <w:rPr>
          <w:rStyle w:val="apple-converted-space"/>
          <w:sz w:val="40"/>
          <w:szCs w:val="40"/>
        </w:rPr>
        <w:t> </w:t>
      </w:r>
      <w:hyperlink r:id="rId13" w:tooltip="Иван Калита" w:history="1">
        <w:r w:rsidRPr="00E53BD2">
          <w:rPr>
            <w:rStyle w:val="a4"/>
            <w:color w:val="auto"/>
            <w:sz w:val="40"/>
            <w:szCs w:val="40"/>
            <w:u w:val="none"/>
          </w:rPr>
          <w:t xml:space="preserve">Иван </w:t>
        </w:r>
        <w:proofErr w:type="spellStart"/>
        <w:r w:rsidRPr="00E53BD2">
          <w:rPr>
            <w:rStyle w:val="a4"/>
            <w:color w:val="auto"/>
            <w:sz w:val="40"/>
            <w:szCs w:val="40"/>
            <w:u w:val="none"/>
          </w:rPr>
          <w:t>Калита</w:t>
        </w:r>
        <w:proofErr w:type="spellEnd"/>
      </w:hyperlink>
      <w:r w:rsidRPr="00E53BD2">
        <w:rPr>
          <w:sz w:val="40"/>
          <w:szCs w:val="40"/>
        </w:rPr>
        <w:t xml:space="preserve">  не посмел открыто конфликтовать с Ярославлем, и выдал замуж за ярославского князя свою дочь Евдокию. В начале 15 века Ярославское княжество даже чеканило собственную монету, этот исторический факт свидетельствует о силе княжества. </w:t>
      </w:r>
    </w:p>
    <w:p w:rsidR="00E53BD2" w:rsidRDefault="00E53BD2" w:rsidP="00D57325">
      <w:pPr>
        <w:pStyle w:val="a3"/>
        <w:shd w:val="clear" w:color="auto" w:fill="FFFFFF"/>
        <w:jc w:val="both"/>
        <w:rPr>
          <w:sz w:val="40"/>
          <w:szCs w:val="40"/>
        </w:rPr>
      </w:pPr>
    </w:p>
    <w:p w:rsidR="00D57325" w:rsidRPr="00E53BD2" w:rsidRDefault="00D57325" w:rsidP="00D57325">
      <w:pPr>
        <w:pStyle w:val="a3"/>
        <w:shd w:val="clear" w:color="auto" w:fill="FFFFFF"/>
        <w:jc w:val="both"/>
        <w:rPr>
          <w:sz w:val="40"/>
          <w:szCs w:val="40"/>
        </w:rPr>
      </w:pPr>
      <w:r w:rsidRPr="00E53BD2">
        <w:rPr>
          <w:sz w:val="40"/>
          <w:szCs w:val="40"/>
        </w:rPr>
        <w:t>Историческому процессу трудно помешать. Москва все же поглотила Ярославль, но было это уже в середине века. Ярославский князь Александр Квашня уступил ярославское княжество</w:t>
      </w:r>
      <w:r w:rsidRPr="00E53BD2">
        <w:rPr>
          <w:rStyle w:val="apple-converted-space"/>
          <w:sz w:val="40"/>
          <w:szCs w:val="40"/>
        </w:rPr>
        <w:t> </w:t>
      </w:r>
      <w:hyperlink r:id="rId14" w:tooltip="Иван III" w:history="1">
        <w:r w:rsidRPr="00E53BD2">
          <w:rPr>
            <w:rStyle w:val="a4"/>
            <w:color w:val="auto"/>
            <w:sz w:val="40"/>
            <w:szCs w:val="40"/>
            <w:u w:val="none"/>
          </w:rPr>
          <w:t>Ивану  III</w:t>
        </w:r>
      </w:hyperlink>
      <w:r w:rsidRPr="00E53BD2">
        <w:rPr>
          <w:sz w:val="40"/>
          <w:szCs w:val="40"/>
        </w:rPr>
        <w:t>, в обмен на вотчину в Московском княжестве.</w:t>
      </w:r>
    </w:p>
    <w:p w:rsidR="00D57325" w:rsidRPr="00E53BD2" w:rsidRDefault="00D57325" w:rsidP="00D57325">
      <w:pPr>
        <w:pStyle w:val="a3"/>
        <w:shd w:val="clear" w:color="auto" w:fill="FFFFFF"/>
        <w:jc w:val="center"/>
        <w:rPr>
          <w:rFonts w:ascii="Tahoma" w:hAnsi="Tahoma" w:cs="Tahoma"/>
          <w:color w:val="575757"/>
          <w:sz w:val="40"/>
          <w:szCs w:val="40"/>
        </w:rPr>
      </w:pPr>
      <w:r w:rsidRPr="00E53BD2">
        <w:rPr>
          <w:rFonts w:ascii="Tahoma" w:hAnsi="Tahoma" w:cs="Tahoma"/>
          <w:noProof/>
          <w:color w:val="AB7F00"/>
          <w:sz w:val="40"/>
          <w:szCs w:val="40"/>
        </w:rPr>
        <w:lastRenderedPageBreak/>
        <w:drawing>
          <wp:inline distT="0" distB="0" distL="0" distR="0">
            <wp:extent cx="5381296" cy="3783724"/>
            <wp:effectExtent l="19050" t="0" r="0" b="0"/>
            <wp:docPr id="3" name="Рисунок 3" descr="город Ярославль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город Ярославль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175" cy="379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BD2" w:rsidRDefault="00D57325" w:rsidP="00D57325">
      <w:pPr>
        <w:pStyle w:val="a3"/>
        <w:shd w:val="clear" w:color="auto" w:fill="FFFFFF"/>
        <w:jc w:val="both"/>
        <w:rPr>
          <w:sz w:val="40"/>
          <w:szCs w:val="40"/>
        </w:rPr>
      </w:pPr>
      <w:r w:rsidRPr="00E53BD2">
        <w:rPr>
          <w:sz w:val="40"/>
          <w:szCs w:val="40"/>
        </w:rPr>
        <w:t>Что было с Ярославлем  в</w:t>
      </w:r>
      <w:r w:rsidRPr="00E53BD2">
        <w:rPr>
          <w:rStyle w:val="apple-converted-space"/>
          <w:sz w:val="40"/>
          <w:szCs w:val="40"/>
        </w:rPr>
        <w:t> </w:t>
      </w:r>
      <w:hyperlink r:id="rId17" w:tooltip="годы смутного времени" w:history="1">
        <w:r w:rsidRPr="00E53BD2">
          <w:rPr>
            <w:rStyle w:val="a4"/>
            <w:color w:val="auto"/>
            <w:sz w:val="40"/>
            <w:szCs w:val="40"/>
            <w:u w:val="none"/>
          </w:rPr>
          <w:t>годы смутного времени</w:t>
        </w:r>
      </w:hyperlink>
      <w:r w:rsidRPr="00E53BD2">
        <w:rPr>
          <w:sz w:val="40"/>
          <w:szCs w:val="40"/>
        </w:rPr>
        <w:t xml:space="preserve">? В 1606 году был убит Лжедмитрий </w:t>
      </w:r>
    </w:p>
    <w:p w:rsidR="00D57325" w:rsidRPr="00E53BD2" w:rsidRDefault="00D57325" w:rsidP="00D57325">
      <w:pPr>
        <w:pStyle w:val="a3"/>
        <w:shd w:val="clear" w:color="auto" w:fill="FFFFFF"/>
        <w:jc w:val="both"/>
        <w:rPr>
          <w:sz w:val="40"/>
          <w:szCs w:val="40"/>
        </w:rPr>
      </w:pPr>
      <w:r w:rsidRPr="00E53BD2">
        <w:rPr>
          <w:sz w:val="40"/>
          <w:szCs w:val="40"/>
        </w:rPr>
        <w:t xml:space="preserve">I. Русский престол занял Василий Шуйский. Новый царь выгнал поляков из Москвы. Часть из них, вместе с Мариной Мнишек, и её отцом воеводой оказались в Ярославле. </w:t>
      </w:r>
    </w:p>
    <w:p w:rsidR="00D57325" w:rsidRPr="00E53BD2" w:rsidRDefault="00D57325" w:rsidP="00D57325">
      <w:pPr>
        <w:pStyle w:val="a3"/>
        <w:shd w:val="clear" w:color="auto" w:fill="FFFFFF"/>
        <w:jc w:val="both"/>
        <w:rPr>
          <w:sz w:val="40"/>
          <w:szCs w:val="40"/>
        </w:rPr>
      </w:pPr>
      <w:r w:rsidRPr="00E53BD2">
        <w:rPr>
          <w:sz w:val="40"/>
          <w:szCs w:val="40"/>
        </w:rPr>
        <w:t>Спустя два года на русских землях объявился новый самозванец –</w:t>
      </w:r>
      <w:r w:rsidRPr="00E53BD2">
        <w:rPr>
          <w:rStyle w:val="apple-converted-space"/>
          <w:sz w:val="40"/>
          <w:szCs w:val="40"/>
        </w:rPr>
        <w:t> </w:t>
      </w:r>
      <w:hyperlink r:id="rId18" w:history="1">
        <w:r w:rsidRPr="00E53BD2">
          <w:rPr>
            <w:rStyle w:val="a4"/>
            <w:b/>
            <w:color w:val="auto"/>
            <w:sz w:val="40"/>
            <w:szCs w:val="40"/>
            <w:u w:val="none"/>
          </w:rPr>
          <w:t xml:space="preserve">Лжедмитрий </w:t>
        </w:r>
        <w:r w:rsidRPr="00E53BD2">
          <w:rPr>
            <w:rStyle w:val="a4"/>
            <w:b/>
            <w:color w:val="auto"/>
            <w:sz w:val="40"/>
            <w:szCs w:val="40"/>
            <w:u w:val="none"/>
          </w:rPr>
          <w:t>II</w:t>
        </w:r>
      </w:hyperlink>
      <w:r w:rsidRPr="00E53BD2">
        <w:rPr>
          <w:sz w:val="40"/>
          <w:szCs w:val="40"/>
        </w:rPr>
        <w:t>. Город Ярославль присягнул самозванцу и, желая, откупится от набега, выслал ему 30.000 рублей. Самозванцу этого показалось мало, и жители Ярославля были обчищены до нитки.</w:t>
      </w:r>
    </w:p>
    <w:p w:rsidR="00D57325" w:rsidRPr="00E53BD2" w:rsidRDefault="00D57325" w:rsidP="00D57325">
      <w:pPr>
        <w:pStyle w:val="a3"/>
        <w:shd w:val="clear" w:color="auto" w:fill="FFFFFF"/>
        <w:jc w:val="both"/>
        <w:rPr>
          <w:sz w:val="40"/>
          <w:szCs w:val="40"/>
        </w:rPr>
      </w:pPr>
      <w:r w:rsidRPr="00E53BD2">
        <w:rPr>
          <w:sz w:val="40"/>
          <w:szCs w:val="40"/>
        </w:rPr>
        <w:t xml:space="preserve">Вскоре в Ярославле вспыхнуло восстание. Для подавления народного бунта к городу подтянулся большой польский отряд. Войдя в город, ночью поляки перепились и уснули. Многие интервенты были убиты, </w:t>
      </w:r>
      <w:r w:rsidRPr="00E53BD2">
        <w:rPr>
          <w:sz w:val="40"/>
          <w:szCs w:val="40"/>
        </w:rPr>
        <w:lastRenderedPageBreak/>
        <w:t>но оставшихся сил польским оккупантам хватило, что бы подавить русский бунт. В апреле следующего года  польский гарнизон, базировавшийся в Ярославле, был разбит вологодским ополчением. Город был освобожден от интервентов.</w:t>
      </w:r>
    </w:p>
    <w:p w:rsidR="00D57325" w:rsidRPr="00E53BD2" w:rsidRDefault="00D57325" w:rsidP="00D57325">
      <w:pPr>
        <w:pStyle w:val="a3"/>
        <w:shd w:val="clear" w:color="auto" w:fill="FFFFFF"/>
        <w:jc w:val="both"/>
        <w:rPr>
          <w:sz w:val="40"/>
          <w:szCs w:val="40"/>
        </w:rPr>
      </w:pPr>
      <w:r w:rsidRPr="00E53BD2">
        <w:rPr>
          <w:sz w:val="40"/>
          <w:szCs w:val="40"/>
        </w:rPr>
        <w:t>Ярославль стали превращать в непреступную крепость, укрепляли стены. В город стекались ополченцы со всего бывшего Ярославского княжества. Поляки осаждали Ярославль большими силами, но город устоял. Во время становления</w:t>
      </w:r>
      <w:r w:rsidRPr="00E53BD2">
        <w:rPr>
          <w:rStyle w:val="apple-converted-space"/>
          <w:sz w:val="40"/>
          <w:szCs w:val="40"/>
        </w:rPr>
        <w:t> </w:t>
      </w:r>
      <w:hyperlink r:id="rId19" w:history="1">
        <w:r w:rsidRPr="00E53BD2">
          <w:rPr>
            <w:rStyle w:val="a4"/>
            <w:color w:val="auto"/>
            <w:sz w:val="40"/>
            <w:szCs w:val="40"/>
            <w:u w:val="none"/>
          </w:rPr>
          <w:t>второго ополчения Минина и Пожарского</w:t>
        </w:r>
      </w:hyperlink>
      <w:r w:rsidRPr="00E53BD2">
        <w:rPr>
          <w:sz w:val="40"/>
          <w:szCs w:val="40"/>
        </w:rPr>
        <w:t>, Ярославль сыграл значимую роль. Формирование ополчения, начатое в Нижнем Новгороде, было продолжено именно здесь.</w:t>
      </w:r>
    </w:p>
    <w:p w:rsidR="00A76642" w:rsidRPr="00E53BD2" w:rsidRDefault="00922746" w:rsidP="00A76642">
      <w:pPr>
        <w:pStyle w:val="a3"/>
        <w:shd w:val="clear" w:color="auto" w:fill="FFFFFF"/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4124281" cy="4887310"/>
            <wp:effectExtent l="19050" t="0" r="0" b="0"/>
            <wp:docPr id="7" name="Рисунок 6" descr="I-ne-slutchayno-Minin-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ne-slutchayno-Minin-i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8469" cy="4892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325" w:rsidRPr="00E53BD2" w:rsidRDefault="00A76642" w:rsidP="00E53BD2">
      <w:pPr>
        <w:pStyle w:val="a3"/>
        <w:shd w:val="clear" w:color="auto" w:fill="FFFFFF"/>
        <w:rPr>
          <w:sz w:val="40"/>
          <w:szCs w:val="40"/>
        </w:rPr>
      </w:pPr>
      <w:r w:rsidRPr="00E53BD2">
        <w:rPr>
          <w:sz w:val="40"/>
          <w:szCs w:val="40"/>
        </w:rPr>
        <w:lastRenderedPageBreak/>
        <w:t xml:space="preserve">Во </w:t>
      </w:r>
      <w:r w:rsidR="00D57325" w:rsidRPr="00E53BD2">
        <w:rPr>
          <w:sz w:val="40"/>
          <w:szCs w:val="40"/>
        </w:rPr>
        <w:t>время правления Ивана Грозного, царем были завоеваны Казанское и Астраханское ханства. Теперь, торговые пути на Восток по Волге были открыты. Так, город Ярославль стал важнейшим торговым центром. В 17 веке Ярославль был вторым по величине русским городом в плане экономического развития. Во время правления</w:t>
      </w:r>
      <w:r w:rsidR="00D57325" w:rsidRPr="00E53BD2">
        <w:rPr>
          <w:rStyle w:val="apple-converted-space"/>
          <w:sz w:val="40"/>
          <w:szCs w:val="40"/>
        </w:rPr>
        <w:t> </w:t>
      </w:r>
      <w:hyperlink r:id="rId21" w:tooltip="Петр I" w:history="1">
        <w:r w:rsidR="00D57325" w:rsidRPr="00E53BD2">
          <w:rPr>
            <w:rStyle w:val="a4"/>
            <w:color w:val="auto"/>
            <w:sz w:val="40"/>
            <w:szCs w:val="40"/>
            <w:u w:val="none"/>
          </w:rPr>
          <w:t>Петра I</w:t>
        </w:r>
      </w:hyperlink>
      <w:r w:rsidR="00D57325" w:rsidRPr="00E53BD2">
        <w:rPr>
          <w:sz w:val="40"/>
          <w:szCs w:val="40"/>
        </w:rPr>
        <w:t>, основавшего Санкт-Петербург, значение Ярославля как торгового города резко упало. Зато теперь в Ярославле активно развивалась промышленность.</w:t>
      </w:r>
    </w:p>
    <w:p w:rsidR="00E53BD2" w:rsidRDefault="00D57325" w:rsidP="00D57325">
      <w:pPr>
        <w:pStyle w:val="a3"/>
        <w:shd w:val="clear" w:color="auto" w:fill="FFFFFF"/>
        <w:jc w:val="both"/>
        <w:rPr>
          <w:sz w:val="40"/>
          <w:szCs w:val="40"/>
        </w:rPr>
      </w:pPr>
      <w:r w:rsidRPr="00E53BD2">
        <w:rPr>
          <w:sz w:val="40"/>
          <w:szCs w:val="40"/>
        </w:rPr>
        <w:t>К концу 18 века в городе Ярославле было 180 промышленных предприятий. При</w:t>
      </w:r>
      <w:r w:rsidRPr="00E53BD2">
        <w:rPr>
          <w:rStyle w:val="apple-converted-space"/>
          <w:sz w:val="40"/>
          <w:szCs w:val="40"/>
        </w:rPr>
        <w:t> </w:t>
      </w:r>
      <w:hyperlink r:id="rId22" w:tooltip="Екатерина II" w:history="1">
        <w:r w:rsidRPr="00E53BD2">
          <w:rPr>
            <w:rStyle w:val="a4"/>
            <w:color w:val="auto"/>
            <w:sz w:val="40"/>
            <w:szCs w:val="40"/>
            <w:u w:val="none"/>
          </w:rPr>
          <w:t>Екатерине II</w:t>
        </w:r>
      </w:hyperlink>
      <w:r w:rsidR="00A76642" w:rsidRPr="00E53BD2">
        <w:rPr>
          <w:sz w:val="40"/>
          <w:szCs w:val="40"/>
        </w:rPr>
        <w:t xml:space="preserve"> </w:t>
      </w:r>
      <w:r w:rsidRPr="00E53BD2">
        <w:rPr>
          <w:sz w:val="40"/>
          <w:szCs w:val="40"/>
        </w:rPr>
        <w:t>Ярославль получил статус губернии. Чуть</w:t>
      </w:r>
      <w:r w:rsidR="00922746">
        <w:rPr>
          <w:sz w:val="40"/>
          <w:szCs w:val="40"/>
        </w:rPr>
        <w:t xml:space="preserve"> позже в городе появилось «высшее училище</w:t>
      </w:r>
      <w:r w:rsidRPr="00E53BD2">
        <w:rPr>
          <w:sz w:val="40"/>
          <w:szCs w:val="40"/>
        </w:rPr>
        <w:t xml:space="preserve"> наук». Ярославль динамично развивался, в городе появлялись новые предприятия, железная дорога.</w:t>
      </w:r>
    </w:p>
    <w:p w:rsidR="00E53BD2" w:rsidRDefault="00D57325" w:rsidP="00D57325">
      <w:pPr>
        <w:pStyle w:val="a3"/>
        <w:shd w:val="clear" w:color="auto" w:fill="FFFFFF"/>
        <w:jc w:val="both"/>
        <w:rPr>
          <w:sz w:val="40"/>
          <w:szCs w:val="40"/>
        </w:rPr>
      </w:pPr>
      <w:r w:rsidRPr="00E53BD2">
        <w:rPr>
          <w:sz w:val="40"/>
          <w:szCs w:val="40"/>
        </w:rPr>
        <w:t xml:space="preserve"> Каждые 10 лет, до начала первой мировой войны, Ярославль удваивал объемы своего производства.</w:t>
      </w:r>
    </w:p>
    <w:p w:rsidR="00D57325" w:rsidRDefault="00D57325" w:rsidP="00D57325">
      <w:pPr>
        <w:pStyle w:val="a3"/>
        <w:shd w:val="clear" w:color="auto" w:fill="FFFFFF"/>
        <w:jc w:val="both"/>
        <w:rPr>
          <w:sz w:val="40"/>
          <w:szCs w:val="40"/>
        </w:rPr>
      </w:pPr>
      <w:r w:rsidRPr="00E53BD2">
        <w:rPr>
          <w:b/>
          <w:sz w:val="40"/>
          <w:szCs w:val="40"/>
        </w:rPr>
        <w:t>О достопримечательностях</w:t>
      </w:r>
      <w:r w:rsidRPr="00E53BD2">
        <w:rPr>
          <w:sz w:val="40"/>
          <w:szCs w:val="40"/>
        </w:rPr>
        <w:t xml:space="preserve"> Ярославля можно гов</w:t>
      </w:r>
      <w:r w:rsidR="00922746">
        <w:rPr>
          <w:sz w:val="40"/>
          <w:szCs w:val="40"/>
        </w:rPr>
        <w:t>орить долго. Чего стоят только н</w:t>
      </w:r>
      <w:r w:rsidRPr="00E53BD2">
        <w:rPr>
          <w:sz w:val="40"/>
          <w:szCs w:val="40"/>
        </w:rPr>
        <w:t xml:space="preserve">абережные Волги и </w:t>
      </w:r>
      <w:proofErr w:type="spellStart"/>
      <w:r w:rsidRPr="00E53BD2">
        <w:rPr>
          <w:sz w:val="40"/>
          <w:szCs w:val="40"/>
        </w:rPr>
        <w:t>Которосли</w:t>
      </w:r>
      <w:proofErr w:type="spellEnd"/>
      <w:r w:rsidRPr="00E53BD2">
        <w:rPr>
          <w:sz w:val="40"/>
          <w:szCs w:val="40"/>
        </w:rPr>
        <w:t>. Места соединения рек, на которых стоит город – любимое место ярославцев для прогулок, тут же гуляют и многочисленные туристы. Много в Ярославле и музеев. Обязательно, будучи в Ярославле посетите «Митрополичьи палаты» (Волжская набережная), здесь представлены иконы из монастырей и церквей города. </w:t>
      </w:r>
    </w:p>
    <w:p w:rsidR="00922746" w:rsidRDefault="00922746" w:rsidP="00D57325">
      <w:pPr>
        <w:pStyle w:val="a3"/>
        <w:shd w:val="clear" w:color="auto" w:fill="FFFFFF"/>
        <w:jc w:val="both"/>
        <w:rPr>
          <w:sz w:val="40"/>
          <w:szCs w:val="40"/>
        </w:rPr>
      </w:pPr>
    </w:p>
    <w:p w:rsidR="00922746" w:rsidRDefault="00922746" w:rsidP="00D57325">
      <w:pPr>
        <w:pStyle w:val="a3"/>
        <w:shd w:val="clear" w:color="auto" w:fill="FFFFFF"/>
        <w:jc w:val="both"/>
        <w:rPr>
          <w:sz w:val="40"/>
          <w:szCs w:val="40"/>
        </w:rPr>
      </w:pPr>
    </w:p>
    <w:p w:rsidR="00922746" w:rsidRDefault="00922746" w:rsidP="00D57325">
      <w:pPr>
        <w:pStyle w:val="a3"/>
        <w:shd w:val="clear" w:color="auto" w:fill="FFFFFF"/>
        <w:jc w:val="both"/>
        <w:rPr>
          <w:sz w:val="40"/>
          <w:szCs w:val="40"/>
        </w:rPr>
      </w:pPr>
      <w:r w:rsidRPr="00922746">
        <w:rPr>
          <w:sz w:val="40"/>
          <w:szCs w:val="40"/>
        </w:rPr>
        <w:lastRenderedPageBreak/>
        <w:drawing>
          <wp:inline distT="0" distB="0" distL="0" distR="0">
            <wp:extent cx="6189403" cy="3331780"/>
            <wp:effectExtent l="19050" t="0" r="1847" b="0"/>
            <wp:docPr id="9" name="Рисунок 7" descr="IMG0317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177b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331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746" w:rsidRDefault="00D57325" w:rsidP="00D57325">
      <w:pPr>
        <w:pStyle w:val="a3"/>
        <w:shd w:val="clear" w:color="auto" w:fill="FFFFFF"/>
        <w:jc w:val="both"/>
        <w:rPr>
          <w:sz w:val="40"/>
          <w:szCs w:val="40"/>
        </w:rPr>
      </w:pPr>
      <w:r w:rsidRPr="00E53BD2">
        <w:rPr>
          <w:sz w:val="40"/>
          <w:szCs w:val="40"/>
        </w:rPr>
        <w:t>В «Губернаторском Доме» (Волжская набережная) хранятся картины русских художников, тут представлена большая коллекция работ Константина Коровина. На все той же Волжской набережной есть и краеведческий музей истории Ярославля</w:t>
      </w:r>
      <w:proofErr w:type="gramStart"/>
      <w:r w:rsidRPr="00E53BD2">
        <w:rPr>
          <w:sz w:val="40"/>
          <w:szCs w:val="40"/>
        </w:rPr>
        <w:t xml:space="preserve"> .</w:t>
      </w:r>
      <w:proofErr w:type="gramEnd"/>
      <w:r w:rsidRPr="00E53BD2">
        <w:rPr>
          <w:sz w:val="40"/>
          <w:szCs w:val="40"/>
        </w:rPr>
        <w:t xml:space="preserve"> Не стоит обходить вниманием «Музей музыка и время» - в музее представлены колокола, граммофоны, шарманки и грампластинки. </w:t>
      </w:r>
    </w:p>
    <w:p w:rsidR="00922746" w:rsidRDefault="00922746" w:rsidP="00D57325">
      <w:pPr>
        <w:pStyle w:val="a3"/>
        <w:shd w:val="clear" w:color="auto" w:fill="FFFFFF"/>
        <w:jc w:val="both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5717628" cy="3111062"/>
            <wp:effectExtent l="19050" t="0" r="0" b="0"/>
            <wp:docPr id="10" name="Рисунок 9" descr="Ярославль,_музей_Музыка_и_время,_зд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рославль,_музей_Музыка_и_время,_здание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10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92D" w:rsidRDefault="00D57325" w:rsidP="00D57325">
      <w:pPr>
        <w:pStyle w:val="a3"/>
        <w:shd w:val="clear" w:color="auto" w:fill="FFFFFF"/>
        <w:jc w:val="both"/>
        <w:rPr>
          <w:sz w:val="40"/>
          <w:szCs w:val="40"/>
        </w:rPr>
      </w:pPr>
      <w:r w:rsidRPr="00E53BD2">
        <w:rPr>
          <w:sz w:val="40"/>
          <w:szCs w:val="40"/>
        </w:rPr>
        <w:lastRenderedPageBreak/>
        <w:t>Любители русской литературы,  обязательно должны посетить музей – заповедник «</w:t>
      </w:r>
      <w:proofErr w:type="spellStart"/>
      <w:r w:rsidRPr="00E53BD2">
        <w:rPr>
          <w:sz w:val="40"/>
          <w:szCs w:val="40"/>
        </w:rPr>
        <w:t>Карабиха</w:t>
      </w:r>
      <w:proofErr w:type="spellEnd"/>
      <w:r w:rsidRPr="00E53BD2">
        <w:rPr>
          <w:sz w:val="40"/>
          <w:szCs w:val="40"/>
        </w:rPr>
        <w:t>», здесь находилась усадьба русского писателя Некрасова.</w:t>
      </w:r>
    </w:p>
    <w:p w:rsidR="00D57325" w:rsidRPr="00E53BD2" w:rsidRDefault="00E53BD2" w:rsidP="00D57325">
      <w:pPr>
        <w:pStyle w:val="a3"/>
        <w:shd w:val="clear" w:color="auto" w:fill="FFFFFF"/>
        <w:jc w:val="both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6184895" cy="2722179"/>
            <wp:effectExtent l="19050" t="0" r="6355" b="0"/>
            <wp:docPr id="6" name="Рисунок 5" descr="119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927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723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D57325" w:rsidRPr="00E53BD2">
        <w:rPr>
          <w:sz w:val="40"/>
          <w:szCs w:val="40"/>
        </w:rPr>
        <w:t xml:space="preserve">Как и в любом старинном русского городе, в Ярославле много церквей: Храм Михаила Архангела, Церковь Иоанна Предтечи в </w:t>
      </w:r>
      <w:proofErr w:type="spellStart"/>
      <w:r w:rsidR="00D57325" w:rsidRPr="00E53BD2">
        <w:rPr>
          <w:sz w:val="40"/>
          <w:szCs w:val="40"/>
        </w:rPr>
        <w:t>Толкочеве</w:t>
      </w:r>
      <w:proofErr w:type="spellEnd"/>
      <w:r w:rsidR="00D57325" w:rsidRPr="00E53BD2">
        <w:rPr>
          <w:sz w:val="40"/>
          <w:szCs w:val="40"/>
        </w:rPr>
        <w:t xml:space="preserve">, Церковь </w:t>
      </w:r>
      <w:proofErr w:type="spellStart"/>
      <w:r w:rsidR="00D57325" w:rsidRPr="00E53BD2">
        <w:rPr>
          <w:sz w:val="40"/>
          <w:szCs w:val="40"/>
        </w:rPr>
        <w:t>Феодоровской</w:t>
      </w:r>
      <w:proofErr w:type="spellEnd"/>
      <w:r w:rsidR="00D57325" w:rsidRPr="00E53BD2">
        <w:rPr>
          <w:sz w:val="40"/>
          <w:szCs w:val="40"/>
        </w:rPr>
        <w:t xml:space="preserve"> иконы Божией Матери, Церковь Николы </w:t>
      </w:r>
      <w:proofErr w:type="spellStart"/>
      <w:r w:rsidR="00D57325" w:rsidRPr="00E53BD2">
        <w:rPr>
          <w:sz w:val="40"/>
          <w:szCs w:val="40"/>
        </w:rPr>
        <w:t>Надеина</w:t>
      </w:r>
      <w:proofErr w:type="spellEnd"/>
      <w:r w:rsidR="00D57325" w:rsidRPr="00E53BD2">
        <w:rPr>
          <w:sz w:val="40"/>
          <w:szCs w:val="40"/>
        </w:rPr>
        <w:t xml:space="preserve">,  Церковь Иоанна Златоуста, Владимирская церковь в Коровниках, Церковь Тихвинской иконы Божией Матери, Церковь Спаса </w:t>
      </w:r>
      <w:proofErr w:type="gramStart"/>
      <w:r w:rsidR="00D57325" w:rsidRPr="00E53BD2">
        <w:rPr>
          <w:sz w:val="40"/>
          <w:szCs w:val="40"/>
        </w:rPr>
        <w:t>на</w:t>
      </w:r>
      <w:proofErr w:type="gramEnd"/>
      <w:r w:rsidR="00D57325" w:rsidRPr="00E53BD2">
        <w:rPr>
          <w:sz w:val="40"/>
          <w:szCs w:val="40"/>
        </w:rPr>
        <w:t xml:space="preserve"> </w:t>
      </w:r>
      <w:proofErr w:type="gramStart"/>
      <w:r w:rsidR="00D57325" w:rsidRPr="00E53BD2">
        <w:rPr>
          <w:sz w:val="40"/>
          <w:szCs w:val="40"/>
        </w:rPr>
        <w:t>Городу</w:t>
      </w:r>
      <w:proofErr w:type="gramEnd"/>
      <w:r w:rsidR="00D57325" w:rsidRPr="00E53BD2">
        <w:rPr>
          <w:sz w:val="40"/>
          <w:szCs w:val="40"/>
        </w:rPr>
        <w:t>, Церковь Николы Мокрого, Церковь Илии Пророка, Церковь Богоявления, Церковь</w:t>
      </w:r>
      <w:r w:rsidR="00922746">
        <w:rPr>
          <w:sz w:val="40"/>
          <w:szCs w:val="40"/>
        </w:rPr>
        <w:t xml:space="preserve"> </w:t>
      </w:r>
      <w:r w:rsidR="00D57325" w:rsidRPr="00E53BD2">
        <w:rPr>
          <w:sz w:val="40"/>
          <w:szCs w:val="40"/>
        </w:rPr>
        <w:t xml:space="preserve">Рождества Христова. Среди достопримечательностей Ярославля есть и православные монастыри:  </w:t>
      </w:r>
      <w:proofErr w:type="spellStart"/>
      <w:r w:rsidR="00D57325" w:rsidRPr="00E53BD2">
        <w:rPr>
          <w:sz w:val="40"/>
          <w:szCs w:val="40"/>
        </w:rPr>
        <w:t>Спасо-Преображенский</w:t>
      </w:r>
      <w:proofErr w:type="spellEnd"/>
      <w:r w:rsidR="00D57325" w:rsidRPr="00E53BD2">
        <w:rPr>
          <w:sz w:val="40"/>
          <w:szCs w:val="40"/>
        </w:rPr>
        <w:t xml:space="preserve"> монастырь, Толгский </w:t>
      </w:r>
      <w:proofErr w:type="gramStart"/>
      <w:r w:rsidR="00D57325" w:rsidRPr="00E53BD2">
        <w:rPr>
          <w:sz w:val="40"/>
          <w:szCs w:val="40"/>
        </w:rPr>
        <w:t>Свято-Введенский</w:t>
      </w:r>
      <w:proofErr w:type="gramEnd"/>
      <w:r w:rsidR="00D57325" w:rsidRPr="00E53BD2">
        <w:rPr>
          <w:sz w:val="40"/>
          <w:szCs w:val="40"/>
        </w:rPr>
        <w:t xml:space="preserve"> женский монастырь, Казанский женский монастырь,</w:t>
      </w:r>
      <w:r w:rsidR="00BF692D">
        <w:rPr>
          <w:sz w:val="40"/>
          <w:szCs w:val="40"/>
        </w:rPr>
        <w:t>……………</w:t>
      </w:r>
    </w:p>
    <w:p w:rsidR="00E53BD2" w:rsidRDefault="00E53BD2" w:rsidP="00D57325">
      <w:pPr>
        <w:pStyle w:val="a3"/>
        <w:shd w:val="clear" w:color="auto" w:fill="FFFFFF"/>
        <w:jc w:val="both"/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6188710" cy="4143375"/>
            <wp:effectExtent l="19050" t="0" r="2540" b="0"/>
            <wp:docPr id="5" name="Рисунок 4" descr="y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-1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325" w:rsidRPr="00E53BD2" w:rsidRDefault="00D57325" w:rsidP="00D57325">
      <w:pPr>
        <w:pStyle w:val="a3"/>
        <w:shd w:val="clear" w:color="auto" w:fill="FFFFFF"/>
        <w:jc w:val="both"/>
        <w:rPr>
          <w:sz w:val="40"/>
          <w:szCs w:val="40"/>
        </w:rPr>
      </w:pPr>
      <w:r w:rsidRPr="00E53BD2">
        <w:rPr>
          <w:sz w:val="40"/>
          <w:szCs w:val="40"/>
        </w:rPr>
        <w:t>Город Ярославль удивительным образом сочетает в себе старое и новое, богатое и бедное, духовное и изуверское. В Ярославле огромное количество достопримечательностей. Местные жители сами, зачастую не знают, что в их городе имеются те или иные достояния. А все из-за того, что их действительно много. Главные достопримечательности Ярославля компактно сосредоточены в центре города, так что при желании на их осмотр уйдет не так много времени. А вот что бы изучить все церкви и монастыри Ярославля, придется потратить еще день-два.</w:t>
      </w:r>
    </w:p>
    <w:p w:rsidR="00DB1195" w:rsidRPr="00E53BD2" w:rsidRDefault="00DB1195">
      <w:pPr>
        <w:rPr>
          <w:rFonts w:ascii="Times New Roman" w:hAnsi="Times New Roman" w:cs="Times New Roman"/>
          <w:sz w:val="40"/>
          <w:szCs w:val="40"/>
        </w:rPr>
      </w:pPr>
    </w:p>
    <w:sectPr w:rsidR="00DB1195" w:rsidRPr="00E53BD2" w:rsidSect="00E53BD2">
      <w:headerReference w:type="default" r:id="rId27"/>
      <w:pgSz w:w="11906" w:h="16838"/>
      <w:pgMar w:top="709" w:right="1080" w:bottom="1440" w:left="1080" w:header="708" w:footer="708" w:gutter="0"/>
      <w:pgBorders w:offsetFrom="page">
        <w:top w:val="single" w:sz="48" w:space="24" w:color="5B9BD5" w:themeColor="accent1"/>
        <w:left w:val="single" w:sz="48" w:space="24" w:color="5B9BD5" w:themeColor="accent1"/>
        <w:bottom w:val="single" w:sz="48" w:space="24" w:color="5B9BD5" w:themeColor="accent1"/>
        <w:right w:val="single" w:sz="48" w:space="24" w:color="5B9BD5" w:themeColor="accent1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2746" w:rsidRDefault="00922746" w:rsidP="00922746">
      <w:pPr>
        <w:spacing w:after="0" w:line="240" w:lineRule="auto"/>
      </w:pPr>
      <w:r>
        <w:separator/>
      </w:r>
    </w:p>
  </w:endnote>
  <w:endnote w:type="continuationSeparator" w:id="0">
    <w:p w:rsidR="00922746" w:rsidRDefault="00922746" w:rsidP="009227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2746" w:rsidRDefault="00922746" w:rsidP="00922746">
      <w:pPr>
        <w:spacing w:after="0" w:line="240" w:lineRule="auto"/>
      </w:pPr>
      <w:r>
        <w:separator/>
      </w:r>
    </w:p>
  </w:footnote>
  <w:footnote w:type="continuationSeparator" w:id="0">
    <w:p w:rsidR="00922746" w:rsidRDefault="00922746" w:rsidP="009227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88174"/>
      <w:docPartObj>
        <w:docPartGallery w:val="Page Numbers (Margins)"/>
        <w:docPartUnique/>
      </w:docPartObj>
    </w:sdtPr>
    <w:sdtContent>
      <w:p w:rsidR="00922746" w:rsidRDefault="00922746">
        <w:pPr>
          <w:pStyle w:val="a8"/>
        </w:pPr>
        <w:r>
          <w:rPr>
            <w:noProof/>
            <w:lang w:eastAsia="zh-TW"/>
          </w:rPr>
          <w:pict>
            <v:oval id="_x0000_s2049" style="position:absolute;margin-left:0;margin-top:219.2pt;width:37.6pt;height:37.6pt;z-index:251660288;mso-top-percent:250;mso-position-horizontal:center;mso-position-horizontal-relative:left-margin-area;mso-position-vertical-relative:page;mso-top-percent:250;v-text-anchor:top" o:allowincell="f" fillcolor="#a5a5a5 [3206]" stroked="f">
              <v:textbox style="mso-next-textbox:#_x0000_s2049" inset="0,,0">
                <w:txbxContent>
                  <w:p w:rsidR="00922746" w:rsidRDefault="00922746">
                    <w:pPr>
                      <w:jc w:val="right"/>
                      <w:rPr>
                        <w:rStyle w:val="ac"/>
                        <w:szCs w:val="24"/>
                      </w:rPr>
                    </w:pPr>
                    <w:fldSimple w:instr=" PAGE    \* MERGEFORMAT ">
                      <w:r w:rsidR="00BF692D" w:rsidRPr="00BF692D">
                        <w:rPr>
                          <w:rStyle w:val="ac"/>
                          <w:b/>
                          <w:noProof/>
                          <w:color w:val="FFFFFF" w:themeColor="background1"/>
                          <w:sz w:val="24"/>
                          <w:szCs w:val="24"/>
                        </w:rPr>
                        <w:t>6</w:t>
                      </w:r>
                    </w:fldSimple>
                  </w:p>
                </w:txbxContent>
              </v:textbox>
              <w10:wrap anchorx="margin" anchory="page"/>
            </v:oval>
          </w:pict>
        </w:r>
      </w:p>
    </w:sdtContent>
  </w:sdt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B80FF0"/>
    <w:rsid w:val="004D7D9D"/>
    <w:rsid w:val="00922746"/>
    <w:rsid w:val="00A76642"/>
    <w:rsid w:val="00B80FF0"/>
    <w:rsid w:val="00BF692D"/>
    <w:rsid w:val="00D57325"/>
    <w:rsid w:val="00DB1195"/>
    <w:rsid w:val="00E53B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7D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573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57325"/>
    <w:rPr>
      <w:color w:val="0000FF"/>
      <w:u w:val="single"/>
    </w:rPr>
  </w:style>
  <w:style w:type="character" w:customStyle="1" w:styleId="apple-converted-space">
    <w:name w:val="apple-converted-space"/>
    <w:basedOn w:val="a0"/>
    <w:rsid w:val="00D57325"/>
  </w:style>
  <w:style w:type="character" w:styleId="a5">
    <w:name w:val="FollowedHyperlink"/>
    <w:basedOn w:val="a0"/>
    <w:uiPriority w:val="99"/>
    <w:semiHidden/>
    <w:unhideWhenUsed/>
    <w:rsid w:val="00D57325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53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53BD2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9227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22746"/>
  </w:style>
  <w:style w:type="paragraph" w:styleId="aa">
    <w:name w:val="footer"/>
    <w:basedOn w:val="a"/>
    <w:link w:val="ab"/>
    <w:uiPriority w:val="99"/>
    <w:semiHidden/>
    <w:unhideWhenUsed/>
    <w:rsid w:val="009227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922746"/>
  </w:style>
  <w:style w:type="character" w:styleId="ac">
    <w:name w:val="page number"/>
    <w:basedOn w:val="a0"/>
    <w:uiPriority w:val="99"/>
    <w:unhideWhenUsed/>
    <w:rsid w:val="00922746"/>
    <w:rPr>
      <w:rFonts w:eastAsiaTheme="minorEastAsia" w:cstheme="minorBidi"/>
      <w:bCs w:val="0"/>
      <w:iCs w:val="0"/>
      <w:szCs w:val="22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1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79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ote4estvo.ru/praviteli-x-xiv-vv/97-ivan-kalita.html" TargetMode="External"/><Relationship Id="rId18" Type="http://schemas.openxmlformats.org/officeDocument/2006/relationships/hyperlink" Target="http://ote4estvo.ru/sobytiya-xvi-xviii/73-lzhedmitrij-ii.html" TargetMode="External"/><Relationship Id="rId26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hyperlink" Target="http://ote4estvo.ru/cari-i-imperatory-xvi-xviii/108-petr-i.html" TargetMode="External"/><Relationship Id="rId7" Type="http://schemas.openxmlformats.org/officeDocument/2006/relationships/hyperlink" Target="http://ote4estvo.ru/uploads/posts/2011-03/1304519868_d18fd180d0bed181d0bbd0b0d0b2d0bbd18c.jpg" TargetMode="External"/><Relationship Id="rId12" Type="http://schemas.openxmlformats.org/officeDocument/2006/relationships/image" Target="media/image2.jpeg"/><Relationship Id="rId17" Type="http://schemas.openxmlformats.org/officeDocument/2006/relationships/hyperlink" Target="http://ote4estvo.ru/sobytiya-xvi-xviii/86-smutnoe-vremya.html" TargetMode="External"/><Relationship Id="rId25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image" Target="media/image3.jpeg"/><Relationship Id="rId20" Type="http://schemas.openxmlformats.org/officeDocument/2006/relationships/image" Target="media/image4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ote4estvo.ru/goroda-rossii/" TargetMode="External"/><Relationship Id="rId11" Type="http://schemas.openxmlformats.org/officeDocument/2006/relationships/hyperlink" Target="http://www.ote4estvo.ru/uploads/1401439669_qh-_-IT1wPU.jpg" TargetMode="External"/><Relationship Id="rId24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yperlink" Target="http://ote4estvo.ru/uploads/posts/2011-03/1304520014_2d95200648a5a0609f2329827746cbfd.jpg" TargetMode="External"/><Relationship Id="rId23" Type="http://schemas.openxmlformats.org/officeDocument/2006/relationships/image" Target="media/image5.jpeg"/><Relationship Id="rId28" Type="http://schemas.openxmlformats.org/officeDocument/2006/relationships/fontTable" Target="fontTable.xml"/><Relationship Id="rId10" Type="http://schemas.openxmlformats.org/officeDocument/2006/relationships/hyperlink" Target="http://ote4estvo.ru/goroda-rossii/555-gorod-rostov-velikij.html" TargetMode="External"/><Relationship Id="rId19" Type="http://schemas.openxmlformats.org/officeDocument/2006/relationships/hyperlink" Target="http://ote4estvo.ru/sobytiya-xvi-xviii/80-vtoroe-opolchenie.html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ote4estvo.ru/praviteli-x-xiv-vv/64-yaroslav-mudryj.html" TargetMode="External"/><Relationship Id="rId14" Type="http://schemas.openxmlformats.org/officeDocument/2006/relationships/hyperlink" Target="http://ote4estvo.ru/praviteli-xiv-xvi-vv/91-ivan-iii-vasilevich.html" TargetMode="External"/><Relationship Id="rId22" Type="http://schemas.openxmlformats.org/officeDocument/2006/relationships/hyperlink" Target="http://ote4estvo.ru/cari-i-imperatory-xvi-xviii/393-ekaterina-ii.html" TargetMode="External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9</Pages>
  <Words>1142</Words>
  <Characters>6514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Пользователь</cp:lastModifiedBy>
  <cp:revision>4</cp:revision>
  <cp:lastPrinted>2016-12-09T22:42:00Z</cp:lastPrinted>
  <dcterms:created xsi:type="dcterms:W3CDTF">2016-12-09T21:54:00Z</dcterms:created>
  <dcterms:modified xsi:type="dcterms:W3CDTF">2016-12-09T22:43:00Z</dcterms:modified>
</cp:coreProperties>
</file>