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9B" w:rsidRDefault="00797B9B" w:rsidP="004A5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Попов Андрей Анатольевич, воспитатель </w:t>
      </w:r>
      <w:r w:rsidRPr="00797B9B">
        <w:rPr>
          <w:rFonts w:ascii="Times New Roman" w:hAnsi="Times New Roman" w:cs="Times New Roman"/>
          <w:b/>
          <w:sz w:val="24"/>
          <w:szCs w:val="24"/>
        </w:rPr>
        <w:t>БУ ПО "Белоярский политехнический колледж"</w:t>
      </w:r>
    </w:p>
    <w:p w:rsidR="004A558B" w:rsidRPr="000C69AC" w:rsidRDefault="00797B9B" w:rsidP="004A5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воспитательного мероприятия на тему: «</w:t>
      </w:r>
      <w:r w:rsidR="004A558B" w:rsidRPr="000C69AC">
        <w:rPr>
          <w:rFonts w:ascii="Times New Roman" w:hAnsi="Times New Roman" w:cs="Times New Roman"/>
          <w:b/>
          <w:sz w:val="24"/>
          <w:szCs w:val="24"/>
        </w:rPr>
        <w:t>Быть может, еда прибавляет года?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C69AC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потребности в ведении здорового образа жизни, познавательных и коммуникативных способностей студентов.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C69AC">
        <w:rPr>
          <w:rFonts w:ascii="Times New Roman" w:hAnsi="Times New Roman" w:cs="Times New Roman"/>
          <w:sz w:val="24"/>
          <w:szCs w:val="24"/>
          <w:u w:val="single"/>
        </w:rPr>
        <w:t>Форма</w:t>
      </w:r>
      <w:r>
        <w:rPr>
          <w:rFonts w:ascii="Times New Roman" w:hAnsi="Times New Roman" w:cs="Times New Roman"/>
          <w:sz w:val="24"/>
          <w:szCs w:val="24"/>
        </w:rPr>
        <w:t>: беседа с элементами игры.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C69AC">
        <w:rPr>
          <w:rFonts w:ascii="Times New Roman" w:hAnsi="Times New Roman" w:cs="Times New Roman"/>
          <w:sz w:val="24"/>
          <w:szCs w:val="24"/>
          <w:u w:val="single"/>
        </w:rPr>
        <w:t>Подготовительный этап:</w:t>
      </w:r>
      <w:r>
        <w:rPr>
          <w:rFonts w:ascii="Times New Roman" w:hAnsi="Times New Roman" w:cs="Times New Roman"/>
          <w:sz w:val="24"/>
          <w:szCs w:val="24"/>
        </w:rPr>
        <w:t xml:space="preserve"> готовится раздаточный материал с заданиями для игры, призы для поощрения участников.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C69AC">
        <w:rPr>
          <w:rFonts w:ascii="Times New Roman" w:hAnsi="Times New Roman" w:cs="Times New Roman"/>
          <w:sz w:val="24"/>
          <w:szCs w:val="24"/>
          <w:u w:val="single"/>
        </w:rPr>
        <w:t>Основной этап:</w:t>
      </w:r>
      <w:r>
        <w:rPr>
          <w:rFonts w:ascii="Times New Roman" w:hAnsi="Times New Roman" w:cs="Times New Roman"/>
          <w:sz w:val="24"/>
          <w:szCs w:val="24"/>
        </w:rPr>
        <w:t xml:space="preserve"> Беседа о рациональном питании.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«Человек есть то, что он ест», гласит врачебная мудрость. Здоровый образ жизни включает в себя много составляющих (плакат «Древо здоровья»). Сегодня мы подробнее остановимся на рациональном питании. Большая ошибка считать, что любая еда содействует полноценной жизни. Несбалансированный пищевой рацион приводит к появлению излишнего веса, а это в свою очередь ведет к заболеванию сердца, сосудов, суставов, сахарному диабету и прочим расстройствам.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несколько правил рационального питания.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C69AC">
        <w:rPr>
          <w:rFonts w:ascii="Times New Roman" w:hAnsi="Times New Roman" w:cs="Times New Roman"/>
          <w:sz w:val="24"/>
          <w:szCs w:val="24"/>
          <w:u w:val="single"/>
        </w:rPr>
        <w:t>Калорийность дневного рациона должна соответствовать энергетическим затратам организма.</w:t>
      </w:r>
      <w:r>
        <w:rPr>
          <w:rFonts w:ascii="Times New Roman" w:hAnsi="Times New Roman" w:cs="Times New Roman"/>
          <w:sz w:val="24"/>
          <w:szCs w:val="24"/>
        </w:rPr>
        <w:t xml:space="preserve"> Когда человек спит, лежит, сидит, его расход энергии невелик – 50-100 ккал в час. Чтобы восполнить этот расход, достаточно выпить 100 г молока или съесть 30 г хлеба. Движение увеличивает расход энергии человека. Так, ходьба отнимает 200-300 ккал в час, велосипед – 200-500, коньки – 200-600, плавание – 200-400, бег – 350-400 ккал. Поэтому человек должен восполнять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большим количеством пищи, или увеличением ее калорийности.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различные варианты рационов для людей разного возраста и рода их деятельности. Этим занимается область медицины диетология. Но и любой человек, даже не зная калорийности продуктов, должен придерживаться простого правила: «Из-за стола нужно вставать слегка голодным».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77F5">
        <w:rPr>
          <w:rFonts w:ascii="Times New Roman" w:hAnsi="Times New Roman" w:cs="Times New Roman"/>
          <w:sz w:val="24"/>
          <w:szCs w:val="24"/>
          <w:u w:val="single"/>
        </w:rPr>
        <w:t>Необходимо добиться баланса белков, жиров и углеводов в пищевом рационе</w:t>
      </w:r>
      <w:r>
        <w:rPr>
          <w:rFonts w:ascii="Times New Roman" w:hAnsi="Times New Roman" w:cs="Times New Roman"/>
          <w:sz w:val="24"/>
          <w:szCs w:val="24"/>
        </w:rPr>
        <w:t>. В дневном рационе белков должно быть 15%, жиров – 30%, углеводов – 55% калорийности рациона.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Белки</w:t>
      </w:r>
      <w:r>
        <w:rPr>
          <w:rFonts w:ascii="Times New Roman" w:hAnsi="Times New Roman" w:cs="Times New Roman"/>
          <w:sz w:val="24"/>
          <w:szCs w:val="24"/>
        </w:rPr>
        <w:t xml:space="preserve"> – это главный строительный материал организма, из них синтезируются гормоны, ферменты, антитела. Суточный рацион белка определяется по формуле 1 г на 1 кг массы тела. При этом животные и растительные белки должны распределяться поровну. Калорийность белка – 4 ккал на 1 грамм.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Животные белки</w:t>
      </w:r>
      <w:r>
        <w:rPr>
          <w:rFonts w:ascii="Times New Roman" w:hAnsi="Times New Roman" w:cs="Times New Roman"/>
          <w:sz w:val="24"/>
          <w:szCs w:val="24"/>
        </w:rPr>
        <w:t xml:space="preserve"> – рыба, мясо, творог, сыр, яйца. Суточная норма этих продуктов – 200г. Красное мясо (животные) следует употреблять не чаще 2 раз в неделю. Другое дело мясо </w:t>
      </w:r>
      <w:r>
        <w:rPr>
          <w:rFonts w:ascii="Times New Roman" w:hAnsi="Times New Roman" w:cs="Times New Roman"/>
          <w:sz w:val="24"/>
          <w:szCs w:val="24"/>
        </w:rPr>
        <w:lastRenderedPageBreak/>
        <w:t>птицы, и особенно рыба, которая содержит кислоты, помогающие обмену веществ и снижению уровня холестерина в крови.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Растительный белок</w:t>
      </w:r>
      <w:r>
        <w:rPr>
          <w:rFonts w:ascii="Times New Roman" w:hAnsi="Times New Roman" w:cs="Times New Roman"/>
          <w:sz w:val="24"/>
          <w:szCs w:val="24"/>
        </w:rPr>
        <w:t xml:space="preserve"> – крупы, макароны, рис, картофель. В этих продуктах много клетчатки, минеральных веществ, витаминов группы В. 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Жиры</w:t>
      </w:r>
      <w:r>
        <w:rPr>
          <w:rFonts w:ascii="Times New Roman" w:hAnsi="Times New Roman" w:cs="Times New Roman"/>
          <w:sz w:val="24"/>
          <w:szCs w:val="24"/>
        </w:rPr>
        <w:t xml:space="preserve"> нужны организму из-за высокой энергетической ценности (9 ккал на 1 г), также они содержат витамины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Д, Е, К. Суточный рацион жиров – 1 г на 1 кг массы.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Растительные жиры</w:t>
      </w:r>
      <w:r>
        <w:rPr>
          <w:rFonts w:ascii="Times New Roman" w:hAnsi="Times New Roman" w:cs="Times New Roman"/>
          <w:sz w:val="24"/>
          <w:szCs w:val="24"/>
        </w:rPr>
        <w:t xml:space="preserve"> – это масло растительного происхождения. В день человеку достаточно 1-2 столовых ложек этого продукта. 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Животные жиры</w:t>
      </w:r>
      <w:r>
        <w:rPr>
          <w:rFonts w:ascii="Times New Roman" w:hAnsi="Times New Roman" w:cs="Times New Roman"/>
          <w:sz w:val="24"/>
          <w:szCs w:val="24"/>
        </w:rPr>
        <w:t xml:space="preserve"> содержатся во всех продуктах животного происхождения – мясо, птица, рыба, колбаса, яйца. В 100 г  вареной колбасы содержится суточная норма животных жиров. Поэтому следует контролировать и ограничить потребление жиров.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Углеводы</w:t>
      </w:r>
      <w:r>
        <w:rPr>
          <w:rFonts w:ascii="Times New Roman" w:hAnsi="Times New Roman" w:cs="Times New Roman"/>
          <w:sz w:val="24"/>
          <w:szCs w:val="24"/>
        </w:rPr>
        <w:t xml:space="preserve"> делятся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простые и сложные. Это главный источник энергии. Калорийность углеводов – 4 ккал на 1 г.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Сложные углеводы</w:t>
      </w:r>
      <w:r>
        <w:rPr>
          <w:rFonts w:ascii="Times New Roman" w:hAnsi="Times New Roman" w:cs="Times New Roman"/>
          <w:sz w:val="24"/>
          <w:szCs w:val="24"/>
        </w:rPr>
        <w:t xml:space="preserve"> – хлеб, каша, макароны, фрукты, овощи. Их суточная норма – 350 г.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Простые углеводы</w:t>
      </w:r>
      <w:r>
        <w:rPr>
          <w:rFonts w:ascii="Times New Roman" w:hAnsi="Times New Roman" w:cs="Times New Roman"/>
          <w:sz w:val="24"/>
          <w:szCs w:val="24"/>
        </w:rPr>
        <w:t xml:space="preserve"> – это сахар и сладости на его основе. Их требуется значительно меньше.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377F5">
        <w:rPr>
          <w:rFonts w:ascii="Times New Roman" w:hAnsi="Times New Roman" w:cs="Times New Roman"/>
          <w:sz w:val="24"/>
          <w:szCs w:val="24"/>
          <w:u w:val="single"/>
        </w:rPr>
        <w:t>Прием пищи в течение дня должен быть упорядочен.</w:t>
      </w:r>
      <w:r>
        <w:rPr>
          <w:rFonts w:ascii="Times New Roman" w:hAnsi="Times New Roman" w:cs="Times New Roman"/>
          <w:sz w:val="24"/>
          <w:szCs w:val="24"/>
        </w:rPr>
        <w:t xml:space="preserve"> Три правила питания: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Дробное питание. 4-5 приемов пищи в сутки через примерно равные промежутки.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Регулярное питание. Прием пищи в одно и то же время.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Равномерное питание. Рацион делится на приблизительно равные  порции.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наедаться на ночь, последний прием пищи не позднее 3-4 часов до сна.</w:t>
      </w:r>
    </w:p>
    <w:p w:rsidR="004A558B" w:rsidRPr="000377F5" w:rsidRDefault="004A558B" w:rsidP="004A5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В завершение беседы несколько рекомендаций НИИ питания РАМН.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1.Старайтесь разнообразить свое питание.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2.Больше ешьте овощей и фруктов, хлеба из муки грубого помола, с отрубями, каши из цельных зерен, картофель лучше варить в кожуре.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3.Включайте в рацион молочные продукты, это здоровье костей (кальций).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4.Ограничьте мясные и рыбные деликатесы, майонез и маргарин, копчености. Чаще ешьте рыбу.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5.Для овощных салатов используйте растительное масло (не майонез и сметану!)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6.Употребляйте достаточное количество воды. Рекомендуется в день пить воды из расчета не менее 30 г на 1 кг массы.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7.Ограничьте употребление сахара (не более 50 г в день), яиц до 2-3 в неделю.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8.Исключите употребление алкогольных напитков – источника пустых калорий (1г – 7 ккал)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е содержащих никаких полезных веществ.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Игровая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участники делятся на 2-3 команды и выполняют задания.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</w:p>
    <w:p w:rsidR="004A558B" w:rsidRPr="000377F5" w:rsidRDefault="004A558B" w:rsidP="004A5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Задание 1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4 вида пиццы. Ознакомьтесь с их составом и расположите по степени увеличения калорийности.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«Ассорти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бекон, салями, ветчина, сыр, помидоры, соус, зелень)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«Баварская» (колбаски «Охотничьи», язык говяжий, помидоры, грибы белые, сыр, орехово-горчичный соус, томатный соус, зелень)</w:t>
      </w:r>
      <w:proofErr w:type="gramEnd"/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«Деревенская» (салями, маринованные огурцы, свежий помидор, сыр, болгарский перец, репчатый лук, томатный соус, майонез)</w:t>
      </w:r>
      <w:proofErr w:type="gramEnd"/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«Студенческая» (ветчина, салями, помидоры, сыр, огурец маринованный, соус)</w:t>
      </w:r>
    </w:p>
    <w:p w:rsidR="004A558B" w:rsidRPr="000377F5" w:rsidRDefault="004A558B" w:rsidP="004A5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калорийность блюд по степени возрастания.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Салаты (греческий, сельдь под шубой, винегрет, корейский с курицей)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блюда (окрошка, куриная лапша, борщ, солянка)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Вторые блюда (плов, сосиска с пюре, шашлык из баранины, рыба тушеная с макаронами)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Напитки (молоко, чай с лимоном, томатный сок, какао)</w:t>
      </w:r>
    </w:p>
    <w:p w:rsidR="004A558B" w:rsidRPr="000377F5" w:rsidRDefault="004A558B" w:rsidP="004A55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77F5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свой вариант студенческого дневного рациона с учетом сбалансированности и доступности продуктов.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слово.</w:t>
      </w:r>
    </w:p>
    <w:p w:rsidR="004A558B" w:rsidRDefault="004A558B" w:rsidP="004A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беседа-игра подошла к концу. Мы поговорили о рациональном питании, о том, как следует относиться к выбору продуктов. На вопрос, продлевает ли еда жизнь, мы ответим,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смотря какая еда 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количествах.</w:t>
      </w:r>
    </w:p>
    <w:p w:rsidR="004A558B" w:rsidRPr="00B1004D" w:rsidRDefault="004A558B" w:rsidP="004A558B">
      <w:pPr>
        <w:rPr>
          <w:rFonts w:ascii="Times New Roman" w:hAnsi="Times New Roman" w:cs="Times New Roman"/>
          <w:sz w:val="24"/>
          <w:szCs w:val="24"/>
        </w:rPr>
      </w:pPr>
    </w:p>
    <w:p w:rsidR="0098714B" w:rsidRPr="004A558B" w:rsidRDefault="004A558B">
      <w:pPr>
        <w:rPr>
          <w:rFonts w:ascii="Times New Roman" w:hAnsi="Times New Roman" w:cs="Times New Roman"/>
        </w:rPr>
      </w:pPr>
      <w:r w:rsidRPr="004A558B">
        <w:rPr>
          <w:rFonts w:ascii="Times New Roman" w:hAnsi="Times New Roman" w:cs="Times New Roman"/>
        </w:rPr>
        <w:t>Подводятся итоги игры, награждаются победители.</w:t>
      </w:r>
    </w:p>
    <w:sectPr w:rsidR="0098714B" w:rsidRPr="004A558B" w:rsidSect="00B1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58B"/>
    <w:rsid w:val="004A558B"/>
    <w:rsid w:val="00651C30"/>
    <w:rsid w:val="00797B9B"/>
    <w:rsid w:val="0098714B"/>
    <w:rsid w:val="00F032F3"/>
    <w:rsid w:val="00FE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2016-06-11T16:30:00Z</dcterms:created>
  <dcterms:modified xsi:type="dcterms:W3CDTF">2016-06-12T04:52:00Z</dcterms:modified>
</cp:coreProperties>
</file>