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9C" w:rsidRPr="00CA216A" w:rsidRDefault="00C2269C" w:rsidP="00C226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№2</w:t>
      </w:r>
    </w:p>
    <w:p w:rsidR="00560D8E" w:rsidRPr="00CA216A" w:rsidRDefault="00560D8E">
      <w:pPr>
        <w:rPr>
          <w:sz w:val="28"/>
          <w:szCs w:val="28"/>
        </w:rPr>
      </w:pPr>
    </w:p>
    <w:p w:rsidR="00560D8E" w:rsidRPr="00CA216A" w:rsidRDefault="00560D8E" w:rsidP="00560D8E">
      <w:pPr>
        <w:rPr>
          <w:sz w:val="28"/>
          <w:szCs w:val="28"/>
        </w:rPr>
      </w:pPr>
    </w:p>
    <w:p w:rsidR="00560D8E" w:rsidRPr="00CA216A" w:rsidRDefault="00560D8E" w:rsidP="00560D8E">
      <w:pPr>
        <w:rPr>
          <w:sz w:val="28"/>
          <w:szCs w:val="28"/>
        </w:rPr>
      </w:pPr>
      <w:bookmarkStart w:id="0" w:name="_GoBack"/>
      <w:bookmarkEnd w:id="0"/>
    </w:p>
    <w:p w:rsidR="00560D8E" w:rsidRPr="00CA216A" w:rsidRDefault="00560D8E" w:rsidP="00560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920" w:rsidRPr="00CA216A" w:rsidRDefault="00560D8E" w:rsidP="00560D8E">
      <w:pPr>
        <w:tabs>
          <w:tab w:val="left" w:pos="1025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CA216A">
        <w:rPr>
          <w:rFonts w:ascii="Times New Roman" w:hAnsi="Times New Roman" w:cs="Times New Roman"/>
          <w:sz w:val="32"/>
          <w:szCs w:val="28"/>
        </w:rPr>
        <w:t>Авторская программа</w:t>
      </w:r>
    </w:p>
    <w:p w:rsidR="00560D8E" w:rsidRPr="00CA216A" w:rsidRDefault="00560D8E" w:rsidP="00560D8E">
      <w:pPr>
        <w:tabs>
          <w:tab w:val="left" w:pos="1025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A216A">
        <w:rPr>
          <w:rFonts w:ascii="Times New Roman" w:hAnsi="Times New Roman" w:cs="Times New Roman"/>
          <w:b/>
          <w:sz w:val="44"/>
          <w:szCs w:val="28"/>
        </w:rPr>
        <w:t>Обучение грамоте.</w:t>
      </w:r>
    </w:p>
    <w:p w:rsidR="00560D8E" w:rsidRPr="00CA216A" w:rsidRDefault="00560D8E" w:rsidP="00560D8E">
      <w:pPr>
        <w:tabs>
          <w:tab w:val="left" w:pos="3036"/>
        </w:tabs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CA216A">
        <w:rPr>
          <w:rFonts w:ascii="Times New Roman" w:hAnsi="Times New Roman" w:cs="Times New Roman"/>
          <w:b/>
          <w:i/>
          <w:sz w:val="40"/>
          <w:szCs w:val="28"/>
        </w:rPr>
        <w:t>1 класс</w:t>
      </w:r>
    </w:p>
    <w:p w:rsidR="00560D8E" w:rsidRPr="00CA216A" w:rsidRDefault="00560D8E" w:rsidP="00560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D8E" w:rsidRPr="00CA216A" w:rsidRDefault="00560D8E" w:rsidP="00560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D8E" w:rsidRPr="00CA216A" w:rsidRDefault="00560D8E" w:rsidP="00560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D8E" w:rsidRPr="00CA216A" w:rsidRDefault="00560D8E" w:rsidP="00560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216A">
        <w:rPr>
          <w:rFonts w:ascii="Times New Roman" w:hAnsi="Times New Roman" w:cs="Times New Roman"/>
          <w:sz w:val="40"/>
          <w:szCs w:val="28"/>
        </w:rPr>
        <w:t xml:space="preserve">                                           Автор </w:t>
      </w:r>
      <w:r w:rsidRPr="00CA216A">
        <w:rPr>
          <w:rFonts w:ascii="Times New Roman" w:hAnsi="Times New Roman" w:cs="Times New Roman"/>
          <w:b/>
          <w:sz w:val="40"/>
          <w:szCs w:val="28"/>
        </w:rPr>
        <w:t>Е.А.Подлегаева</w:t>
      </w: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Pr="00CA216A" w:rsidRDefault="00CA216A" w:rsidP="00C2269C">
      <w:pPr>
        <w:tabs>
          <w:tab w:val="left" w:pos="1635"/>
          <w:tab w:val="left" w:pos="3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г. Зверево, 2011</w:t>
      </w:r>
      <w:r w:rsidR="00C2269C" w:rsidRPr="00CA216A">
        <w:rPr>
          <w:rFonts w:ascii="Times New Roman" w:hAnsi="Times New Roman" w:cs="Times New Roman"/>
          <w:b/>
          <w:sz w:val="28"/>
          <w:szCs w:val="28"/>
        </w:rPr>
        <w:t>г.</w:t>
      </w:r>
    </w:p>
    <w:p w:rsidR="00560D8E" w:rsidRDefault="00560D8E" w:rsidP="00560D8E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8E" w:rsidRDefault="00560D8E" w:rsidP="00C2269C">
      <w:pPr>
        <w:tabs>
          <w:tab w:val="left" w:pos="1635"/>
          <w:tab w:val="left" w:pos="22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грамоте.</w:t>
      </w:r>
    </w:p>
    <w:p w:rsidR="00560D8E" w:rsidRDefault="00560D8E" w:rsidP="00C2269C">
      <w:pPr>
        <w:tabs>
          <w:tab w:val="left" w:pos="1635"/>
          <w:tab w:val="left" w:pos="22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( 85 час.)</w:t>
      </w:r>
    </w:p>
    <w:p w:rsidR="00560D8E" w:rsidRDefault="00560D8E" w:rsidP="00C2269C">
      <w:pPr>
        <w:tabs>
          <w:tab w:val="left" w:pos="10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560D8E" w:rsidRDefault="00560D8E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Особенности обучения в современной школе во многом определяется всё нарастающим объёмом информации, интенсификацией прохождения учебного материала, модернизацией образования, появлением новых информационно-коммуникативных технологий.</w:t>
      </w:r>
    </w:p>
    <w:p w:rsidR="0071706A" w:rsidRDefault="00203353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1706A" w:rsidRPr="00203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грамоте </w:t>
      </w:r>
      <w:r w:rsidR="0071706A" w:rsidRPr="00203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на основе </w:t>
      </w:r>
      <w:r w:rsidR="0071706A" w:rsidRPr="0020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71706A" w:rsidRPr="002033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Программы Министерства образования РФ: Начальное общее образование, авторских программ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системы Л.В.Занкова </w:t>
      </w:r>
      <w:r w:rsidR="0071706A" w:rsidRPr="002033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«Обучение грамоте»</w:t>
      </w:r>
    </w:p>
    <w:p w:rsidR="00560D8E" w:rsidRDefault="00560D8E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Предлагаемая программа составлена на основе многолетних личных наблюдений и опыта учителей-новаторов, а также использовалась система проф. П.М.Эрдниева об укрупнении дидактических единиц.</w:t>
      </w:r>
    </w:p>
    <w:p w:rsidR="008307FF" w:rsidRDefault="008307FF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Изменяя содержание, формы и методы обучения чтению, хочу помочь каждому ученику проявить и развить свою индивидуальность на уроке.</w:t>
      </w:r>
    </w:p>
    <w:p w:rsidR="008307FF" w:rsidRDefault="008307FF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Научить детей читать – великая дидактическая задача. Я ставлю задачу научить читать с удовольствием, осознанно и быстро.</w:t>
      </w:r>
    </w:p>
    <w:p w:rsidR="008307FF" w:rsidRDefault="008307FF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Спад интереса к чтению наблюдается уже в период окончания работы с букварём. До школы дети были в большинстве слушателями произведений, заучивали стихи со слуха, не тратя своего труда на чтение. Трудность для детей заключается в овладении по слоговым чтением, когда теряется связь прочитанного таким способом слова со смыслом целого предложения.</w:t>
      </w:r>
    </w:p>
    <w:p w:rsidR="008307FF" w:rsidRDefault="008307FF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этого этапа обучения чтению состоит в том, чтобы </w:t>
      </w:r>
      <w:r w:rsidR="004565F9">
        <w:rPr>
          <w:rFonts w:ascii="Times New Roman" w:hAnsi="Times New Roman" w:cs="Times New Roman"/>
          <w:sz w:val="28"/>
          <w:szCs w:val="28"/>
        </w:rPr>
        <w:t>чтение доставляла детям удовлетворение как самостоятельная деятельность.</w:t>
      </w:r>
      <w:r w:rsidR="00693645">
        <w:rPr>
          <w:rFonts w:ascii="Times New Roman" w:hAnsi="Times New Roman" w:cs="Times New Roman"/>
          <w:sz w:val="28"/>
          <w:szCs w:val="28"/>
        </w:rPr>
        <w:t xml:space="preserve"> Попутно с чтением букваря ученики должны читать небольшие интересные рассказы, сказки, загадки и стихи.</w:t>
      </w:r>
    </w:p>
    <w:p w:rsidR="00693645" w:rsidRDefault="00693645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 же время именно в этот период необходимо приложить особые усилия к тому, чтобы выработать у детей плавное чтение. Не следует читать много раз один и тот же текст, т. к. дети быстро устают от однообразной деятельности. Лучше перечитывать знакомые из букваря и книг тексты спустя время, особенно со слабо читающими учениками.</w:t>
      </w:r>
    </w:p>
    <w:p w:rsidR="00693645" w:rsidRDefault="00693645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Нужно в это время отрабатывать чтение трудных слов, встречающихся детям в текстах букваря и книгах для чтения.</w:t>
      </w:r>
    </w:p>
    <w:p w:rsidR="00693645" w:rsidRDefault="00693645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первых уроков в центре внимания находятся изучаемые произведения, их содержание, изобразительные средства, которые способствуют обогащению речи учащихся образцами литературного языка.</w:t>
      </w:r>
    </w:p>
    <w:p w:rsidR="00693645" w:rsidRDefault="00693645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 время важно создать и моральный стимул к чтению вместе </w:t>
      </w:r>
      <w:r w:rsidR="002A7073">
        <w:rPr>
          <w:rFonts w:ascii="Times New Roman" w:hAnsi="Times New Roman" w:cs="Times New Roman"/>
          <w:sz w:val="28"/>
          <w:szCs w:val="28"/>
        </w:rPr>
        <w:t>с семьёй. Заводятся «Дневники чтения»: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7073" w:rsidTr="002A7073">
        <w:tc>
          <w:tcPr>
            <w:tcW w:w="2336" w:type="dxa"/>
          </w:tcPr>
          <w:p w:rsidR="002A7073" w:rsidRDefault="002A7073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2A7073" w:rsidRDefault="002A7073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строк или страниц прочитал</w:t>
            </w:r>
          </w:p>
        </w:tc>
        <w:tc>
          <w:tcPr>
            <w:tcW w:w="2336" w:type="dxa"/>
          </w:tcPr>
          <w:p w:rsidR="002A7073" w:rsidRDefault="002A7073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родителей</w:t>
            </w:r>
          </w:p>
        </w:tc>
        <w:tc>
          <w:tcPr>
            <w:tcW w:w="2337" w:type="dxa"/>
          </w:tcPr>
          <w:p w:rsidR="002A7073" w:rsidRDefault="002A7073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 подпись учителя</w:t>
            </w:r>
          </w:p>
        </w:tc>
      </w:tr>
    </w:tbl>
    <w:p w:rsidR="002A7073" w:rsidRDefault="002A7073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Дневник заполняется родителями ежедневно. Тексты дети и родители выбирают самостоятельно.</w:t>
      </w:r>
    </w:p>
    <w:p w:rsidR="002A7073" w:rsidRDefault="002A7073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и другие формы и виды работ позволяют сократить период обучения грамоте с 6 месяцев до 4,5 месяцев.</w:t>
      </w:r>
    </w:p>
    <w:p w:rsidR="00356087" w:rsidRDefault="00356087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Обучение грамоте осуществляется аналитико-синтетическим методом с использованием информа</w:t>
      </w:r>
      <w:r w:rsidR="00652954">
        <w:rPr>
          <w:rFonts w:ascii="Times New Roman" w:hAnsi="Times New Roman" w:cs="Times New Roman"/>
          <w:sz w:val="28"/>
          <w:szCs w:val="28"/>
        </w:rPr>
        <w:t>ционно-ценностного подхода в обу</w:t>
      </w:r>
      <w:r>
        <w:rPr>
          <w:rFonts w:ascii="Times New Roman" w:hAnsi="Times New Roman" w:cs="Times New Roman"/>
          <w:sz w:val="28"/>
          <w:szCs w:val="28"/>
        </w:rPr>
        <w:t>чении чтению, разработанного акад. А.М. Кушниром. Этот подход применяется на занятиях по внеклассному чтению.</w:t>
      </w:r>
    </w:p>
    <w:p w:rsidR="00356087" w:rsidRDefault="00356087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Меняется содержание и структура урока чтения: используются разнообразные виды работ, игровые технологии</w:t>
      </w:r>
      <w:r w:rsidR="00652954">
        <w:rPr>
          <w:rFonts w:ascii="Times New Roman" w:hAnsi="Times New Roman" w:cs="Times New Roman"/>
          <w:sz w:val="28"/>
          <w:szCs w:val="28"/>
        </w:rPr>
        <w:t>, нестандартные и комбинированные уроки, т. к. чтение связано со всеми предметами курса начальной школы. Связь с предметами эстетического цикла помогает гармоничному развитию личности ребёнка.</w:t>
      </w:r>
    </w:p>
    <w:p w:rsidR="00652954" w:rsidRDefault="00652954" w:rsidP="00C2269C">
      <w:pPr>
        <w:tabs>
          <w:tab w:val="left" w:pos="10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развитие речи ( 43 часа).</w:t>
      </w:r>
    </w:p>
    <w:p w:rsidR="00652954" w:rsidRDefault="00652954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Блоковое изучение букв и звуков.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773"/>
        <w:gridCol w:w="3088"/>
      </w:tblGrid>
      <w:tr w:rsidR="00652954" w:rsidTr="00652954">
        <w:tc>
          <w:tcPr>
            <w:tcW w:w="421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3115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52954" w:rsidTr="00652954">
        <w:tc>
          <w:tcPr>
            <w:tcW w:w="421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9" w:type="dxa"/>
          </w:tcPr>
          <w:p w:rsidR="00652954" w:rsidRDefault="00652954" w:rsidP="00652954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Знакомство с речью, предложением, слогом, ударением</w:t>
            </w:r>
          </w:p>
          <w:p w:rsidR="00652954" w:rsidRDefault="00652954" w:rsidP="00652954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954" w:rsidTr="00652954">
        <w:tc>
          <w:tcPr>
            <w:tcW w:w="421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9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№1 а,о,и,у,э,ы</w:t>
            </w:r>
          </w:p>
        </w:tc>
        <w:tc>
          <w:tcPr>
            <w:tcW w:w="3115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954" w:rsidTr="00652954">
        <w:tc>
          <w:tcPr>
            <w:tcW w:w="421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9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№ 2 й,н,р,л,м</w:t>
            </w:r>
          </w:p>
        </w:tc>
        <w:tc>
          <w:tcPr>
            <w:tcW w:w="3115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2954" w:rsidTr="00652954">
        <w:tc>
          <w:tcPr>
            <w:tcW w:w="421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9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№ 3 х,з,ч,ш</w:t>
            </w:r>
          </w:p>
        </w:tc>
        <w:tc>
          <w:tcPr>
            <w:tcW w:w="3115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2954" w:rsidTr="00652954">
        <w:tc>
          <w:tcPr>
            <w:tcW w:w="421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9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№ 4 б,в,г,д,з,ж,п,ф,к,т,с,щ</w:t>
            </w:r>
          </w:p>
        </w:tc>
        <w:tc>
          <w:tcPr>
            <w:tcW w:w="3115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2954" w:rsidTr="00652954">
        <w:tc>
          <w:tcPr>
            <w:tcW w:w="421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9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№ 5 ю,я,е,ё</w:t>
            </w:r>
          </w:p>
        </w:tc>
        <w:tc>
          <w:tcPr>
            <w:tcW w:w="3115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954" w:rsidTr="00652954">
        <w:tc>
          <w:tcPr>
            <w:tcW w:w="421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9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№ 6 ь, ъ</w:t>
            </w:r>
          </w:p>
        </w:tc>
        <w:tc>
          <w:tcPr>
            <w:tcW w:w="3115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954" w:rsidTr="00652954">
        <w:tc>
          <w:tcPr>
            <w:tcW w:w="421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9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3115" w:type="dxa"/>
          </w:tcPr>
          <w:p w:rsidR="00652954" w:rsidRDefault="00652954" w:rsidP="00560D8E">
            <w:pPr>
              <w:tabs>
                <w:tab w:val="left" w:pos="1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2954" w:rsidRDefault="00652954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</w:p>
    <w:p w:rsidR="00D24984" w:rsidRDefault="00D24984" w:rsidP="00560D8E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Изучение звуков и букв идёт комбинированными уроками, на которых развиваются умения называть мягкие и твёрдые звуки в словах, делить слова на слоги, выделять ударный слог, переносить слова по слогам, обозначать мягкость согласных звуков гласными буквами и ь, пересказывать небольшие тексты, составлять рассказы по наблюдениям и картинкам.</w:t>
      </w:r>
    </w:p>
    <w:p w:rsidR="002A7073" w:rsidRDefault="00D24984" w:rsidP="00C22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Главными задачами являются </w:t>
      </w:r>
      <w:r w:rsidRPr="00D24984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навыками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плавного </w:t>
      </w:r>
      <w:r w:rsidRPr="00D24984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смыслового чтения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небольших </w:t>
      </w:r>
      <w:r w:rsidRPr="00D24984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>кстов различных стилей и жанров.</w:t>
      </w:r>
    </w:p>
    <w:p w:rsidR="008307FF" w:rsidRDefault="00D24984" w:rsidP="00C2269C">
      <w:pPr>
        <w:tabs>
          <w:tab w:val="left" w:pos="188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чтение ( 8 занятий по 15-20 мин.).</w:t>
      </w:r>
    </w:p>
    <w:p w:rsidR="00B61FC1" w:rsidRDefault="00B61FC1" w:rsidP="00D24984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4984">
        <w:rPr>
          <w:rFonts w:ascii="Times New Roman" w:hAnsi="Times New Roman" w:cs="Times New Roman"/>
          <w:sz w:val="28"/>
          <w:szCs w:val="28"/>
        </w:rPr>
        <w:t xml:space="preserve"> Круг чтения: </w:t>
      </w:r>
    </w:p>
    <w:p w:rsidR="00D24984" w:rsidRDefault="00D24984" w:rsidP="00D24984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художественная литература;</w:t>
      </w:r>
    </w:p>
    <w:p w:rsidR="00D24984" w:rsidRDefault="00D24984" w:rsidP="00D24984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1F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Барто «Игрушки», «Стихи о детях», «Вовка – добрая душа», «Девочка ревуша», «Девочка чумазая»; </w:t>
      </w:r>
    </w:p>
    <w:p w:rsidR="00D24984" w:rsidRDefault="00D24984" w:rsidP="00D24984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 «Радуга-дуга», «Вот такой рассеянный», «Разговор с первым классом», «Детки в клетке», «Усатый полосатый», «От А до Я»;</w:t>
      </w:r>
    </w:p>
    <w:p w:rsidR="00D24984" w:rsidRDefault="00B61FC1" w:rsidP="00D24984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Л.Толстой «Рассказы о детях», «Рассказы и басни»;</w:t>
      </w:r>
    </w:p>
    <w:p w:rsidR="00B61FC1" w:rsidRDefault="00B61FC1" w:rsidP="00D24984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читалочки.</w:t>
      </w:r>
    </w:p>
    <w:p w:rsidR="00B61FC1" w:rsidRDefault="00B61FC1" w:rsidP="00D24984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книгой: систематическое расширение читательского кругозора, развитие умений слушать произведения, оценивать прочитанное, рассказывать запоминающиеся эпизоды, рисовать словесные картины.</w:t>
      </w:r>
    </w:p>
    <w:p w:rsidR="00B61FC1" w:rsidRDefault="00B61FC1" w:rsidP="00D24984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гигиены чтения и сохранности книг. Ориентирование в книгах.</w:t>
      </w:r>
    </w:p>
    <w:p w:rsidR="00B61FC1" w:rsidRDefault="00B61FC1" w:rsidP="00C2269C">
      <w:pPr>
        <w:tabs>
          <w:tab w:val="left" w:pos="188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и развитие речи (42 часа).</w:t>
      </w:r>
    </w:p>
    <w:p w:rsidR="00356087" w:rsidRDefault="00B61FC1" w:rsidP="003560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087" w:rsidRPr="00B61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письму идёт параллельно с обучением чтению с учётом принципа координации устной и письменной речи.</w:t>
      </w:r>
      <w:r w:rsidR="0020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каллиграфией идёт по методу заслуженного учителя М.Т.Стрижаковой.</w:t>
      </w:r>
    </w:p>
    <w:p w:rsidR="00B61FC1" w:rsidRDefault="00B61FC1" w:rsidP="003560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без прописей по широкой линейке.</w:t>
      </w:r>
    </w:p>
    <w:p w:rsidR="00B61FC1" w:rsidRPr="00B61FC1" w:rsidRDefault="00B61FC1" w:rsidP="0035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посадка, умение держать тетрадь и ручку.</w:t>
      </w:r>
    </w:p>
    <w:p w:rsidR="00B61FC1" w:rsidRDefault="00B61FC1" w:rsidP="003560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Сходство и противопоставление по форме в написании букв, вошедших в блоки. Предупреждение возможного смешения букв.</w:t>
      </w:r>
    </w:p>
    <w:p w:rsidR="00B61FC1" w:rsidRDefault="00B61FC1" w:rsidP="003560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слов, предложений, с печатного и рукописного шрифта, письмо под диктовку текстов в 15-20 слов. </w:t>
      </w:r>
    </w:p>
    <w:p w:rsidR="00B61FC1" w:rsidRDefault="00B61FC1" w:rsidP="003560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 слов.</w:t>
      </w:r>
    </w:p>
    <w:p w:rsidR="00B61FC1" w:rsidRDefault="00B61FC1" w:rsidP="003560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запись небольших рассказов на заданную тему.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943"/>
        <w:gridCol w:w="1836"/>
      </w:tblGrid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уроков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час.</w:t>
            </w:r>
          </w:p>
        </w:tc>
      </w:tr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письму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строчных и заглавных букв блока № 1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строчных и заглавных букв блока № 2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блоков № 1 и 2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строчных и заглавных букв блока № 3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строчных и заглавных букв блока № 4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под диктовку. Списывание.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                    </w:t>
            </w:r>
          </w:p>
        </w:tc>
      </w:tr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строчных и заглавных букв блока № 5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строчных и заглавных букв блока №6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3353" w:rsidTr="00203353">
        <w:tc>
          <w:tcPr>
            <w:tcW w:w="562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46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Закрепление, письмо под диктовку, списывание</w:t>
            </w:r>
          </w:p>
        </w:tc>
        <w:tc>
          <w:tcPr>
            <w:tcW w:w="1837" w:type="dxa"/>
          </w:tcPr>
          <w:p w:rsidR="00203353" w:rsidRDefault="00203353" w:rsidP="00356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03353" w:rsidRDefault="00203353" w:rsidP="003560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87" w:rsidRPr="00356087" w:rsidRDefault="00356087" w:rsidP="00356087">
      <w:pPr>
        <w:rPr>
          <w:rFonts w:ascii="Times New Roman" w:hAnsi="Times New Roman" w:cs="Times New Roman"/>
          <w:sz w:val="28"/>
          <w:szCs w:val="28"/>
        </w:rPr>
      </w:pPr>
    </w:p>
    <w:p w:rsidR="00356087" w:rsidRPr="00356087" w:rsidRDefault="00356087" w:rsidP="00356087">
      <w:pPr>
        <w:rPr>
          <w:rFonts w:ascii="Times New Roman" w:hAnsi="Times New Roman" w:cs="Times New Roman"/>
          <w:sz w:val="28"/>
          <w:szCs w:val="28"/>
        </w:rPr>
      </w:pPr>
    </w:p>
    <w:p w:rsidR="00356087" w:rsidRPr="00356087" w:rsidRDefault="00356087" w:rsidP="00356087">
      <w:pPr>
        <w:rPr>
          <w:rFonts w:ascii="Times New Roman" w:hAnsi="Times New Roman" w:cs="Times New Roman"/>
          <w:sz w:val="28"/>
          <w:szCs w:val="28"/>
        </w:rPr>
      </w:pPr>
    </w:p>
    <w:p w:rsidR="00356087" w:rsidRPr="00356087" w:rsidRDefault="00356087" w:rsidP="00356087">
      <w:pPr>
        <w:rPr>
          <w:rFonts w:ascii="Times New Roman" w:hAnsi="Times New Roman" w:cs="Times New Roman"/>
          <w:sz w:val="28"/>
          <w:szCs w:val="28"/>
        </w:rPr>
      </w:pPr>
    </w:p>
    <w:p w:rsidR="00560D8E" w:rsidRPr="00356087" w:rsidRDefault="00560D8E" w:rsidP="00356087">
      <w:pPr>
        <w:rPr>
          <w:rFonts w:ascii="Times New Roman" w:hAnsi="Times New Roman" w:cs="Times New Roman"/>
          <w:sz w:val="28"/>
          <w:szCs w:val="28"/>
        </w:rPr>
      </w:pPr>
    </w:p>
    <w:sectPr w:rsidR="00560D8E" w:rsidRPr="0035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F9" w:rsidRDefault="00A268F9" w:rsidP="00C2269C">
      <w:pPr>
        <w:spacing w:after="0" w:line="240" w:lineRule="auto"/>
      </w:pPr>
      <w:r>
        <w:separator/>
      </w:r>
    </w:p>
  </w:endnote>
  <w:endnote w:type="continuationSeparator" w:id="0">
    <w:p w:rsidR="00A268F9" w:rsidRDefault="00A268F9" w:rsidP="00C2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F9" w:rsidRDefault="00A268F9" w:rsidP="00C2269C">
      <w:pPr>
        <w:spacing w:after="0" w:line="240" w:lineRule="auto"/>
      </w:pPr>
      <w:r>
        <w:separator/>
      </w:r>
    </w:p>
  </w:footnote>
  <w:footnote w:type="continuationSeparator" w:id="0">
    <w:p w:rsidR="00A268F9" w:rsidRDefault="00A268F9" w:rsidP="00C22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F4"/>
    <w:rsid w:val="00203353"/>
    <w:rsid w:val="002A7073"/>
    <w:rsid w:val="00356087"/>
    <w:rsid w:val="00407920"/>
    <w:rsid w:val="004565F9"/>
    <w:rsid w:val="00560D8E"/>
    <w:rsid w:val="00652954"/>
    <w:rsid w:val="00670923"/>
    <w:rsid w:val="00693645"/>
    <w:rsid w:val="0071706A"/>
    <w:rsid w:val="007D10F4"/>
    <w:rsid w:val="008307FF"/>
    <w:rsid w:val="00A268F9"/>
    <w:rsid w:val="00A660C5"/>
    <w:rsid w:val="00B61FC1"/>
    <w:rsid w:val="00C2269C"/>
    <w:rsid w:val="00CA216A"/>
    <w:rsid w:val="00CA633E"/>
    <w:rsid w:val="00D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E7902-2E19-4B10-B0F2-E0A59485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69C"/>
  </w:style>
  <w:style w:type="paragraph" w:styleId="a6">
    <w:name w:val="footer"/>
    <w:basedOn w:val="a"/>
    <w:link w:val="a7"/>
    <w:uiPriority w:val="99"/>
    <w:unhideWhenUsed/>
    <w:rsid w:val="00C2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А. Подлегаева</dc:creator>
  <cp:keywords/>
  <dc:description/>
  <cp:lastModifiedBy>XXX</cp:lastModifiedBy>
  <cp:revision>9</cp:revision>
  <dcterms:created xsi:type="dcterms:W3CDTF">2015-05-28T07:13:00Z</dcterms:created>
  <dcterms:modified xsi:type="dcterms:W3CDTF">2015-05-28T16:48:00Z</dcterms:modified>
</cp:coreProperties>
</file>