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92" w:rsidRDefault="00014292" w:rsidP="0001429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«2-Пристанская основная общеобразовательная школа» </w:t>
      </w:r>
    </w:p>
    <w:p w:rsidR="00014292" w:rsidRDefault="00014292" w:rsidP="00014292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Мариинского</w:t>
      </w:r>
      <w:proofErr w:type="spellEnd"/>
      <w:r>
        <w:rPr>
          <w:sz w:val="24"/>
          <w:szCs w:val="24"/>
        </w:rPr>
        <w:t xml:space="preserve"> района Кемеровской области</w:t>
      </w:r>
    </w:p>
    <w:p w:rsidR="00014292" w:rsidRDefault="00014292" w:rsidP="00014292">
      <w:pPr>
        <w:pStyle w:val="a3"/>
        <w:jc w:val="center"/>
        <w:rPr>
          <w:sz w:val="24"/>
          <w:szCs w:val="24"/>
        </w:rPr>
      </w:pPr>
    </w:p>
    <w:p w:rsidR="00014292" w:rsidRPr="00014292" w:rsidRDefault="00014292" w:rsidP="0001429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652196 д. Пристань 2, ул. Весенняя, 1а, тел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37 2 46</w:t>
      </w:r>
      <w:r w:rsidRPr="00014292">
        <w:rPr>
          <w:sz w:val="24"/>
          <w:szCs w:val="24"/>
        </w:rPr>
        <w:t xml:space="preserve">, </w:t>
      </w:r>
      <w:hyperlink r:id="rId5" w:history="1">
        <w:r w:rsidRPr="00014292">
          <w:rPr>
            <w:rStyle w:val="a4"/>
            <w:color w:val="auto"/>
            <w:sz w:val="24"/>
            <w:szCs w:val="24"/>
            <w:lang w:val="en-US"/>
          </w:rPr>
          <w:t>pristan</w:t>
        </w:r>
        <w:r w:rsidRPr="00014292">
          <w:rPr>
            <w:rStyle w:val="a4"/>
            <w:color w:val="auto"/>
            <w:sz w:val="24"/>
            <w:szCs w:val="24"/>
          </w:rPr>
          <w:t>2@</w:t>
        </w:r>
        <w:r w:rsidRPr="00014292">
          <w:rPr>
            <w:rStyle w:val="a4"/>
            <w:color w:val="auto"/>
            <w:sz w:val="24"/>
            <w:szCs w:val="24"/>
            <w:lang w:val="en-US"/>
          </w:rPr>
          <w:t>mail</w:t>
        </w:r>
        <w:r w:rsidRPr="00014292">
          <w:rPr>
            <w:rStyle w:val="a4"/>
            <w:color w:val="auto"/>
            <w:sz w:val="24"/>
            <w:szCs w:val="24"/>
          </w:rPr>
          <w:t>.</w:t>
        </w:r>
        <w:r w:rsidRPr="00014292">
          <w:rPr>
            <w:rStyle w:val="a4"/>
            <w:color w:val="auto"/>
            <w:sz w:val="24"/>
            <w:szCs w:val="24"/>
            <w:lang w:val="en-US"/>
          </w:rPr>
          <w:t>ru</w:t>
        </w:r>
      </w:hyperlink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894434" w:rsidRDefault="00014292" w:rsidP="000142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речи на уроках русского </w:t>
      </w:r>
      <w:r w:rsidR="00894434">
        <w:rPr>
          <w:sz w:val="24"/>
          <w:szCs w:val="24"/>
        </w:rPr>
        <w:t>языка в рамках реализации ФГОС ООО.</w:t>
      </w: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014292">
      <w:pPr>
        <w:jc w:val="center"/>
        <w:rPr>
          <w:sz w:val="24"/>
          <w:szCs w:val="24"/>
        </w:rPr>
      </w:pPr>
    </w:p>
    <w:p w:rsidR="00014292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Автор:  Елена Васильевна </w:t>
      </w:r>
      <w:proofErr w:type="spellStart"/>
      <w:r>
        <w:rPr>
          <w:sz w:val="24"/>
          <w:szCs w:val="24"/>
        </w:rPr>
        <w:t>Еремеенко</w:t>
      </w:r>
      <w:proofErr w:type="spellEnd"/>
      <w:r>
        <w:rPr>
          <w:sz w:val="24"/>
          <w:szCs w:val="24"/>
        </w:rPr>
        <w:t xml:space="preserve">,                                        </w:t>
      </w:r>
    </w:p>
    <w:p w:rsidR="00014292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учитель русского языка и литературы</w:t>
      </w:r>
    </w:p>
    <w:p w:rsidR="00014292" w:rsidRDefault="00014292" w:rsidP="00576073">
      <w:pPr>
        <w:rPr>
          <w:sz w:val="24"/>
          <w:szCs w:val="24"/>
        </w:rPr>
      </w:pPr>
    </w:p>
    <w:p w:rsidR="00014292" w:rsidRDefault="00014292" w:rsidP="00576073">
      <w:pPr>
        <w:rPr>
          <w:sz w:val="24"/>
          <w:szCs w:val="24"/>
        </w:rPr>
      </w:pPr>
    </w:p>
    <w:p w:rsidR="00014292" w:rsidRDefault="00014292" w:rsidP="00576073">
      <w:pPr>
        <w:rPr>
          <w:sz w:val="24"/>
          <w:szCs w:val="24"/>
        </w:rPr>
      </w:pPr>
    </w:p>
    <w:p w:rsidR="00014292" w:rsidRDefault="00014292" w:rsidP="00576073">
      <w:pPr>
        <w:rPr>
          <w:sz w:val="24"/>
          <w:szCs w:val="24"/>
        </w:rPr>
      </w:pPr>
    </w:p>
    <w:p w:rsidR="00014292" w:rsidRDefault="00014292" w:rsidP="00576073">
      <w:pPr>
        <w:rPr>
          <w:sz w:val="24"/>
          <w:szCs w:val="24"/>
        </w:rPr>
      </w:pPr>
    </w:p>
    <w:p w:rsidR="00F04165" w:rsidRPr="00576073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proofErr w:type="gramStart"/>
      <w:r w:rsidR="00576073" w:rsidRPr="00576073">
        <w:rPr>
          <w:sz w:val="24"/>
          <w:szCs w:val="24"/>
        </w:rPr>
        <w:t>Развитие речи обучающихся на уроках русского языка в среднем звене – важнейший аспект обучения родному языку.</w:t>
      </w:r>
      <w:proofErr w:type="gramEnd"/>
      <w:r w:rsidR="00576073" w:rsidRPr="00576073">
        <w:rPr>
          <w:sz w:val="24"/>
          <w:szCs w:val="24"/>
        </w:rPr>
        <w:t xml:space="preserve">  Дар слова – одна из важнейших особенностей человека, возвышающего его над миром живого, но этот дар нужно развивать. Слово – это средство общения людей, способ обмена информацией, инструмент воздействия на сознание и поступки человека. </w:t>
      </w:r>
      <w:proofErr w:type="gramStart"/>
      <w:r w:rsidR="00576073" w:rsidRPr="00576073">
        <w:rPr>
          <w:sz w:val="24"/>
          <w:szCs w:val="24"/>
        </w:rPr>
        <w:t>Владение</w:t>
      </w:r>
      <w:proofErr w:type="gramEnd"/>
      <w:r w:rsidR="00576073" w:rsidRPr="00576073">
        <w:rPr>
          <w:sz w:val="24"/>
          <w:szCs w:val="24"/>
        </w:rPr>
        <w:t xml:space="preserve"> словом ценится очень высоко. Эта способность является составной частью общей культуры человека, его образованности. Для интеллигентного человека, отмечал А. П. Чехов, дурно </w:t>
      </w:r>
      <w:proofErr w:type="gramStart"/>
      <w:r w:rsidR="00576073" w:rsidRPr="00576073">
        <w:rPr>
          <w:sz w:val="24"/>
          <w:szCs w:val="24"/>
        </w:rPr>
        <w:t>говорить должно бы считаться</w:t>
      </w:r>
      <w:proofErr w:type="gramEnd"/>
      <w:r w:rsidR="00576073" w:rsidRPr="00576073">
        <w:rPr>
          <w:sz w:val="24"/>
          <w:szCs w:val="24"/>
        </w:rPr>
        <w:t xml:space="preserve"> таким же неприличным, как не уметь читать и писать.</w:t>
      </w:r>
    </w:p>
    <w:p w:rsidR="00576073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6073" w:rsidRPr="00576073">
        <w:rPr>
          <w:sz w:val="24"/>
          <w:szCs w:val="24"/>
        </w:rPr>
        <w:t>Последнее время развитию коммуникативной компетенции школьников придается особое значение, так как в этом понятии справедливо видят залог успешного формирования социально активной личности.</w:t>
      </w:r>
      <w:r w:rsidR="00576073">
        <w:rPr>
          <w:sz w:val="24"/>
          <w:szCs w:val="24"/>
        </w:rPr>
        <w:t xml:space="preserve"> В Государственной программе по русскому языку для 5 – 9 классов общеобразовательных школ авторов М. Т. Баранова, Т. А. </w:t>
      </w:r>
      <w:proofErr w:type="spellStart"/>
      <w:r w:rsidR="00576073">
        <w:rPr>
          <w:sz w:val="24"/>
          <w:szCs w:val="24"/>
        </w:rPr>
        <w:t>Ладыжеской</w:t>
      </w:r>
      <w:proofErr w:type="spellEnd"/>
      <w:r w:rsidR="00576073">
        <w:rPr>
          <w:sz w:val="24"/>
          <w:szCs w:val="24"/>
        </w:rPr>
        <w:t xml:space="preserve">, Н. М. </w:t>
      </w:r>
      <w:proofErr w:type="spellStart"/>
      <w:r w:rsidR="00576073">
        <w:rPr>
          <w:sz w:val="24"/>
          <w:szCs w:val="24"/>
        </w:rPr>
        <w:t>Шанского</w:t>
      </w:r>
      <w:proofErr w:type="spellEnd"/>
      <w:r w:rsidR="00576073">
        <w:rPr>
          <w:sz w:val="24"/>
          <w:szCs w:val="24"/>
        </w:rPr>
        <w:t xml:space="preserve"> (Москва, «</w:t>
      </w:r>
      <w:r w:rsidR="004E3B38">
        <w:rPr>
          <w:sz w:val="24"/>
          <w:szCs w:val="24"/>
        </w:rPr>
        <w:t>П</w:t>
      </w:r>
      <w:r w:rsidR="00576073">
        <w:rPr>
          <w:sz w:val="24"/>
          <w:szCs w:val="24"/>
        </w:rPr>
        <w:t>росвещение», 200</w:t>
      </w:r>
      <w:r w:rsidR="004E3B38">
        <w:rPr>
          <w:sz w:val="24"/>
          <w:szCs w:val="24"/>
        </w:rPr>
        <w:t>7 г.) говорится: «</w:t>
      </w:r>
      <w:r w:rsidR="00576073">
        <w:rPr>
          <w:sz w:val="24"/>
          <w:szCs w:val="24"/>
        </w:rPr>
        <w:t xml:space="preserve"> </w:t>
      </w:r>
      <w:r w:rsidR="004E3B38">
        <w:rPr>
          <w:sz w:val="24"/>
          <w:szCs w:val="24"/>
        </w:rPr>
        <w:t>Учебный предмет «Русский язык» в современной школе имеет познавательно-практическую направленность, то есть он дает учащимся знания о родном языке и формирует у них языковые и речевые умения».  В «Обязательном минимуме содержания среднего (полного) общего образования по русском</w:t>
      </w:r>
      <w:proofErr w:type="gramStart"/>
      <w:r w:rsidR="004E3B38">
        <w:rPr>
          <w:sz w:val="24"/>
          <w:szCs w:val="24"/>
        </w:rPr>
        <w:t>у(</w:t>
      </w:r>
      <w:proofErr w:type="gramEnd"/>
      <w:r w:rsidR="004E3B38">
        <w:rPr>
          <w:sz w:val="24"/>
          <w:szCs w:val="24"/>
        </w:rPr>
        <w:t>родному)  языку» говорится о том, что основными требованиями к речи являются «правильность, точность, выразительность, уместность употребления языковых средств».</w:t>
      </w:r>
    </w:p>
    <w:p w:rsidR="004E3B38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3B38">
        <w:rPr>
          <w:sz w:val="24"/>
          <w:szCs w:val="24"/>
        </w:rPr>
        <w:t xml:space="preserve">Развитие речи учащихся – это процесс длительный и сложный, требующий систематического и целенаправленного вмешательства преподавателя. Основной задачей работы по развитию речи является вооружение учащихся умением содержательно, грамматически и стилистически правильно выражать в устной и письменной форме свои и чужие мысли. Развитость речи, коммуникативные способности – это показатель уровня культуры человека, его интеллекта, кругозора. </w:t>
      </w:r>
    </w:p>
    <w:p w:rsidR="00334D01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4D01">
        <w:rPr>
          <w:sz w:val="24"/>
          <w:szCs w:val="24"/>
        </w:rPr>
        <w:t>Развитие речи учащихся на уроках русского языка происходит постоянно, в системе преподавания данного предмета выделены специальные часы для работы над сочинениями. Школьное сочинение – это творческое и самостоятельное изложение учеником своих мыслей, чувств, переживаний, суждений с целью сообщить об этом другим. Работа над сочинением имеет большое образовательное и воспитательное значение. Работа над сочинением развивает мысль учащегося, учит рассуждать, доказывать, анализировать и синтезировать, то есть способствует развитию мышления. Сочинение – творческая работа, она требует самостоятельности школьников, активности, увлеченности, внесения чего-то своего, личного в текст. Оно способствует становлению личности ученика. Выбор слов, оборотов речи и предложений, обдумывание композиции рассказа, отбор материала, установление логической связи – весь этот сложный комплекс требует от школьника высокого напряжения</w:t>
      </w:r>
      <w:r w:rsidR="002E73FA">
        <w:rPr>
          <w:sz w:val="24"/>
          <w:szCs w:val="24"/>
        </w:rPr>
        <w:t xml:space="preserve"> всех его творческих сил. Готовясь к сочинению, ребята учатся понимать  или находить собственную тему, определять ее объем, границы материала. </w:t>
      </w:r>
    </w:p>
    <w:p w:rsidR="002E73FA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3FA">
        <w:rPr>
          <w:sz w:val="24"/>
          <w:szCs w:val="24"/>
        </w:rPr>
        <w:t xml:space="preserve">Работа над речевой культурой – процесс длительный и </w:t>
      </w:r>
      <w:proofErr w:type="spellStart"/>
      <w:r w:rsidR="002E73FA">
        <w:rPr>
          <w:sz w:val="24"/>
          <w:szCs w:val="24"/>
        </w:rPr>
        <w:t>многоаспектный</w:t>
      </w:r>
      <w:proofErr w:type="spellEnd"/>
      <w:r w:rsidR="002E73FA">
        <w:rPr>
          <w:sz w:val="24"/>
          <w:szCs w:val="24"/>
        </w:rPr>
        <w:t>, он предполагает, например, массовое обучение людей в области общения. Упражнения, направленные  на развитие связной речи, проводить нужно во всех классах, начиная с начальной ступени обучения русскому языку.</w:t>
      </w:r>
    </w:p>
    <w:p w:rsidR="00B726C8" w:rsidRDefault="002E73FA" w:rsidP="005760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Некоторые пути развития речи наиболее привлекают внимание ребят, увлекают их заниматься развитием своей речи, вовлекают в работу над словом, развивают их кругозор. </w:t>
      </w:r>
    </w:p>
    <w:p w:rsidR="006D1109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3FA">
        <w:rPr>
          <w:sz w:val="24"/>
          <w:szCs w:val="24"/>
        </w:rPr>
        <w:t>Прием под названием «Поле ключевых слов» можно использовать не только на уроках русского языка при изучении почти всех тем, но и на уроках литературы, истории,</w:t>
      </w:r>
      <w:r w:rsidR="00B726C8">
        <w:rPr>
          <w:sz w:val="24"/>
          <w:szCs w:val="24"/>
        </w:rPr>
        <w:t xml:space="preserve"> обществознания,</w:t>
      </w:r>
      <w:r w:rsidR="002E73FA">
        <w:rPr>
          <w:sz w:val="24"/>
          <w:szCs w:val="24"/>
        </w:rPr>
        <w:t xml:space="preserve"> географии</w:t>
      </w:r>
      <w:r w:rsidR="00B726C8">
        <w:rPr>
          <w:sz w:val="24"/>
          <w:szCs w:val="24"/>
        </w:rPr>
        <w:t xml:space="preserve">. Прием заключается в том, чтобы к данному слову подобрать множество ассоциативных слов, так или иначе с ним связанных, расположенных в виде поля, то есть вокруг данного слова. Например: дано слово ПИТОМЕЦ. </w:t>
      </w:r>
      <w:proofErr w:type="gramStart"/>
      <w:r w:rsidR="00B726C8">
        <w:rPr>
          <w:sz w:val="24"/>
          <w:szCs w:val="24"/>
        </w:rPr>
        <w:t xml:space="preserve">Слова - разговорчивый, ласковый, беззащитный, забавный, нежный, игривый, дорогой, хорошенький, громкоголосый, маленький, важный, красивый, хитрый, догадливый, любимый – помогут пятиклассникам написать  сочинение – описание </w:t>
      </w:r>
      <w:r w:rsidR="006D1109">
        <w:rPr>
          <w:sz w:val="24"/>
          <w:szCs w:val="24"/>
        </w:rPr>
        <w:t>животного</w:t>
      </w:r>
      <w:r w:rsidR="00B726C8">
        <w:rPr>
          <w:sz w:val="24"/>
          <w:szCs w:val="24"/>
        </w:rPr>
        <w:t>.</w:t>
      </w:r>
      <w:proofErr w:type="gramEnd"/>
    </w:p>
    <w:p w:rsidR="006D1109" w:rsidRDefault="006D1109" w:rsidP="00576073">
      <w:pPr>
        <w:rPr>
          <w:sz w:val="24"/>
          <w:szCs w:val="24"/>
        </w:rPr>
      </w:pPr>
    </w:p>
    <w:p w:rsidR="004C2782" w:rsidRDefault="004C2782" w:rsidP="004C278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 «Поле ключевых слов»</w:t>
      </w:r>
    </w:p>
    <w:p w:rsidR="004C2782" w:rsidRDefault="004C2782" w:rsidP="004C2782">
      <w:pPr>
        <w:jc w:val="center"/>
        <w:rPr>
          <w:sz w:val="24"/>
          <w:szCs w:val="24"/>
        </w:rPr>
      </w:pPr>
    </w:p>
    <w:p w:rsidR="006D1109" w:rsidRDefault="00B71F86" w:rsidP="005760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0.1pt;margin-top:15.55pt;width:93.75pt;height:44.25pt;flip:y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margin-left:244.1pt;margin-top:15.55pt;width:31.5pt;height:40.5pt;flip:y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170.6pt;margin-top:15.55pt;width:38.25pt;height:44.25pt;flip:x y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margin-left:86.6pt;margin-top:15.55pt;width:122.25pt;height:48pt;flip:x y;z-index:251658240" o:connectortype="straight">
            <v:stroke endarrow="block"/>
          </v:shape>
        </w:pict>
      </w:r>
      <w:r w:rsidR="006D1109">
        <w:rPr>
          <w:sz w:val="24"/>
          <w:szCs w:val="24"/>
        </w:rPr>
        <w:t>Разговорчивый                        ласковый                              беззащитный          нежный</w:t>
      </w:r>
    </w:p>
    <w:p w:rsidR="006D1109" w:rsidRDefault="00B71F86" w:rsidP="005760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267.35pt;margin-top:17.95pt;width:17.25pt;height:15pt;flip:y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margin-left:224.6pt;margin-top:12.7pt;width:5.25pt;height:16.5pt;flip:x y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86.6pt;margin-top:8.95pt;width:122.25pt;height:27.75pt;flip:x y;z-index:251661312" o:connectortype="straight">
            <v:stroke endarrow="block"/>
          </v:shape>
        </w:pict>
      </w:r>
      <w:r w:rsidR="006D1109">
        <w:rPr>
          <w:sz w:val="24"/>
          <w:szCs w:val="24"/>
        </w:rPr>
        <w:t xml:space="preserve">          Забавный                                            </w:t>
      </w:r>
      <w:r w:rsidR="004C2782">
        <w:rPr>
          <w:sz w:val="24"/>
          <w:szCs w:val="24"/>
        </w:rPr>
        <w:t>игривый            дорогой</w:t>
      </w:r>
    </w:p>
    <w:p w:rsidR="002E73FA" w:rsidRDefault="00B71F86" w:rsidP="006D11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52.1pt;margin-top:13.6pt;width:156.75pt;height:40.5pt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27.85pt;margin-top:18.85pt;width:81pt;height:35.2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192.35pt;margin-top:18.85pt;width:25.5pt;height:35.25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229.85pt;margin-top:13.6pt;width:0;height:14.2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52.35pt;margin-top:13.6pt;width:32.25pt;height:45.7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275.6pt;margin-top:13.6pt;width:70.5pt;height:40.5pt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267.35pt;margin-top:13.6pt;width:160.5pt;height:40.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21.1pt;margin-top:9.85pt;width:87.75pt;height:18pt;flip:x;z-index:251660288" o:connectortype="straight">
            <v:stroke endarrow="block"/>
          </v:shape>
        </w:pict>
      </w:r>
      <w:r w:rsidR="006D1109">
        <w:rPr>
          <w:sz w:val="24"/>
          <w:szCs w:val="24"/>
        </w:rPr>
        <w:t>ПИТОМЕЦ</w:t>
      </w:r>
    </w:p>
    <w:p w:rsidR="004C2782" w:rsidRDefault="004C2782" w:rsidP="004C2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Хорошенький                                    громкоголосый</w:t>
      </w:r>
    </w:p>
    <w:p w:rsidR="004C2782" w:rsidRDefault="004C2782" w:rsidP="004C2782">
      <w:pPr>
        <w:rPr>
          <w:sz w:val="24"/>
          <w:szCs w:val="24"/>
        </w:rPr>
      </w:pPr>
      <w:r>
        <w:rPr>
          <w:sz w:val="24"/>
          <w:szCs w:val="24"/>
        </w:rPr>
        <w:t>Маленький          важный              красивый                хитрый          догадливый         любимый</w:t>
      </w:r>
    </w:p>
    <w:p w:rsidR="004C2782" w:rsidRDefault="004C2782" w:rsidP="004C2782">
      <w:pPr>
        <w:rPr>
          <w:sz w:val="24"/>
          <w:szCs w:val="24"/>
        </w:rPr>
      </w:pPr>
    </w:p>
    <w:p w:rsidR="004C2782" w:rsidRDefault="004C2782" w:rsidP="004C2782">
      <w:pPr>
        <w:rPr>
          <w:sz w:val="24"/>
          <w:szCs w:val="24"/>
        </w:rPr>
      </w:pPr>
    </w:p>
    <w:p w:rsidR="00B726C8" w:rsidRDefault="00014292" w:rsidP="005760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726C8">
        <w:rPr>
          <w:sz w:val="24"/>
          <w:szCs w:val="24"/>
        </w:rPr>
        <w:t>Прием «</w:t>
      </w:r>
      <w:proofErr w:type="spellStart"/>
      <w:r w:rsidR="00B726C8">
        <w:rPr>
          <w:sz w:val="24"/>
          <w:szCs w:val="24"/>
        </w:rPr>
        <w:t>Синквейн</w:t>
      </w:r>
      <w:proofErr w:type="spellEnd"/>
      <w:r w:rsidR="00B726C8">
        <w:rPr>
          <w:sz w:val="24"/>
          <w:szCs w:val="24"/>
        </w:rPr>
        <w:t>»</w:t>
      </w:r>
      <w:r w:rsidR="004C2782">
        <w:rPr>
          <w:sz w:val="24"/>
          <w:szCs w:val="24"/>
        </w:rPr>
        <w:t xml:space="preserve"> </w:t>
      </w:r>
      <w:proofErr w:type="gramStart"/>
      <w:r w:rsidR="004C2782">
        <w:rPr>
          <w:sz w:val="24"/>
          <w:szCs w:val="24"/>
        </w:rPr>
        <w:t xml:space="preserve">( </w:t>
      </w:r>
      <w:proofErr w:type="gramEnd"/>
      <w:r w:rsidR="004C2782">
        <w:rPr>
          <w:sz w:val="24"/>
          <w:szCs w:val="24"/>
        </w:rPr>
        <w:t>от французского – пятистишье)</w:t>
      </w:r>
      <w:r w:rsidR="00B726C8">
        <w:rPr>
          <w:sz w:val="24"/>
          <w:szCs w:val="24"/>
        </w:rPr>
        <w:t xml:space="preserve"> </w:t>
      </w:r>
      <w:r w:rsidR="006D1109">
        <w:rPr>
          <w:sz w:val="24"/>
          <w:szCs w:val="24"/>
        </w:rPr>
        <w:t xml:space="preserve">тоже направлен на подбор слов к данному слову, но его особенности позволяют конкретизировать задание для ребят. К данному слову - имени существительному надо подобрать два имени прилагательных, три глагола, составить словосочетание с данным словом и предложение. Каждое последующее мини-задание усложняется, заставляя учеников глубже погружаться в смысл данного слова. Таким образом, не только происходит развитие речи ученика, но и проверка его знаний </w:t>
      </w:r>
      <w:r w:rsidR="004C2782">
        <w:rPr>
          <w:sz w:val="24"/>
          <w:szCs w:val="24"/>
        </w:rPr>
        <w:t>определенного круга.</w:t>
      </w:r>
    </w:p>
    <w:p w:rsidR="004C2782" w:rsidRDefault="004C2782" w:rsidP="00576073">
      <w:pPr>
        <w:rPr>
          <w:sz w:val="24"/>
          <w:szCs w:val="24"/>
        </w:rPr>
      </w:pPr>
    </w:p>
    <w:p w:rsidR="004C2782" w:rsidRDefault="004C2782" w:rsidP="004C278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 «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>»</w:t>
      </w:r>
    </w:p>
    <w:p w:rsidR="004C2782" w:rsidRDefault="004C2782" w:rsidP="004C278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ОСЕНЬ.</w:t>
      </w:r>
    </w:p>
    <w:p w:rsidR="004C2782" w:rsidRDefault="004C2782" w:rsidP="004C278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Золотая, теплая</w:t>
      </w:r>
    </w:p>
    <w:p w:rsidR="004C2782" w:rsidRDefault="004C2782" w:rsidP="004C278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Наступила, пришла, настала</w:t>
      </w:r>
    </w:p>
    <w:p w:rsidR="004C2782" w:rsidRDefault="004C2782" w:rsidP="004C278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Долгожданная осень</w:t>
      </w:r>
    </w:p>
    <w:p w:rsidR="004C2782" w:rsidRDefault="004C2782" w:rsidP="004C278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Наступила золотая осень.</w:t>
      </w:r>
    </w:p>
    <w:p w:rsidR="004C2782" w:rsidRDefault="00014292" w:rsidP="004C278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857172">
        <w:rPr>
          <w:sz w:val="24"/>
          <w:szCs w:val="24"/>
        </w:rPr>
        <w:t>Прием речевой гимнастики</w:t>
      </w:r>
      <w:r w:rsidR="004C2782">
        <w:rPr>
          <w:sz w:val="24"/>
          <w:szCs w:val="24"/>
        </w:rPr>
        <w:t xml:space="preserve"> тоже несет функцию развития речи, помогает включить ребят в работу над словом и его лексическим значением, </w:t>
      </w:r>
      <w:r w:rsidR="00857172">
        <w:rPr>
          <w:sz w:val="24"/>
          <w:szCs w:val="24"/>
        </w:rPr>
        <w:t>помогает улучшить звучание детского голоса, распределить внимание на произносимой речи в соответствии с ее информацией, «расставить» звуковые пробелы – паузы, то есть обеспечить понимание того, что произносит школьник. Упражнения для речевой гимнастики могут быть самыми разнообразными.</w:t>
      </w:r>
    </w:p>
    <w:p w:rsidR="00857172" w:rsidRDefault="00857172" w:rsidP="004C2782">
      <w:pPr>
        <w:pStyle w:val="a3"/>
        <w:ind w:left="0"/>
        <w:jc w:val="both"/>
        <w:rPr>
          <w:sz w:val="24"/>
          <w:szCs w:val="24"/>
        </w:rPr>
      </w:pPr>
    </w:p>
    <w:p w:rsidR="00857172" w:rsidRDefault="00857172" w:rsidP="0001429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Упражнение «Не путайтесь в звуках»: прочитать выражения, не путая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«проглатывая» звуки.</w:t>
      </w:r>
    </w:p>
    <w:p w:rsidR="00014292" w:rsidRDefault="00014292" w:rsidP="00014292">
      <w:pPr>
        <w:pStyle w:val="a3"/>
        <w:ind w:left="0"/>
        <w:jc w:val="center"/>
        <w:rPr>
          <w:sz w:val="24"/>
          <w:szCs w:val="24"/>
        </w:rPr>
      </w:pP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1.Голова – к голове.</w:t>
      </w: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2. Мех уже – мех хуже.</w:t>
      </w: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3. Пыль летит – полетит.</w:t>
      </w: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4. Сачок зацепился за сучок.</w:t>
      </w: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5. У Егорки опять горка.</w:t>
      </w:r>
    </w:p>
    <w:p w:rsidR="00014292" w:rsidRDefault="00014292" w:rsidP="00857172">
      <w:pPr>
        <w:pStyle w:val="a3"/>
        <w:ind w:left="0"/>
        <w:jc w:val="center"/>
        <w:rPr>
          <w:sz w:val="24"/>
          <w:szCs w:val="24"/>
        </w:rPr>
      </w:pPr>
    </w:p>
    <w:p w:rsidR="00857172" w:rsidRDefault="00857172" w:rsidP="00857172">
      <w:pPr>
        <w:pStyle w:val="a3"/>
        <w:ind w:left="0"/>
        <w:rPr>
          <w:sz w:val="24"/>
          <w:szCs w:val="24"/>
        </w:rPr>
      </w:pPr>
    </w:p>
    <w:p w:rsidR="00857172" w:rsidRDefault="00857172" w:rsidP="0001429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Упражнение в выразительности чтения  текста без знаков препинания:</w:t>
      </w:r>
    </w:p>
    <w:p w:rsidR="00014292" w:rsidRDefault="00014292" w:rsidP="00014292">
      <w:pPr>
        <w:pStyle w:val="a3"/>
        <w:ind w:left="0"/>
        <w:jc w:val="center"/>
        <w:rPr>
          <w:sz w:val="24"/>
          <w:szCs w:val="24"/>
        </w:rPr>
      </w:pP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Очень-очень странный вид</w:t>
      </w:r>
    </w:p>
    <w:p w:rsidR="00857172" w:rsidRDefault="00857172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Речка за окном</w:t>
      </w:r>
      <w:r w:rsidR="00451D5A">
        <w:rPr>
          <w:sz w:val="24"/>
          <w:szCs w:val="24"/>
        </w:rPr>
        <w:t xml:space="preserve"> горит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Чей-то дом хвостом виляет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Песик из ружья стреляет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Мальчик чуть не </w:t>
      </w:r>
      <w:proofErr w:type="gramStart"/>
      <w:r>
        <w:rPr>
          <w:sz w:val="24"/>
          <w:szCs w:val="24"/>
        </w:rPr>
        <w:t>слопал</w:t>
      </w:r>
      <w:proofErr w:type="gramEnd"/>
      <w:r>
        <w:rPr>
          <w:sz w:val="24"/>
          <w:szCs w:val="24"/>
        </w:rPr>
        <w:t xml:space="preserve"> мышку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Кот в очках читает книжку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Старый дед влетел в окно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Воробей схватил зерно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Да как крикнет улетая</w:t>
      </w: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Вот что значит запятая.</w:t>
      </w:r>
    </w:p>
    <w:p w:rsidR="00014292" w:rsidRDefault="00014292" w:rsidP="00857172">
      <w:pPr>
        <w:pStyle w:val="a3"/>
        <w:ind w:left="0"/>
        <w:jc w:val="center"/>
        <w:rPr>
          <w:sz w:val="24"/>
          <w:szCs w:val="24"/>
        </w:rPr>
      </w:pPr>
    </w:p>
    <w:p w:rsidR="00451D5A" w:rsidRDefault="00451D5A" w:rsidP="00857172">
      <w:pPr>
        <w:pStyle w:val="a3"/>
        <w:ind w:left="0"/>
        <w:jc w:val="center"/>
        <w:rPr>
          <w:sz w:val="24"/>
          <w:szCs w:val="24"/>
        </w:rPr>
      </w:pPr>
    </w:p>
    <w:p w:rsidR="004C2782" w:rsidRPr="00576073" w:rsidRDefault="00014292" w:rsidP="0001429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1D5A">
        <w:rPr>
          <w:sz w:val="24"/>
          <w:szCs w:val="24"/>
        </w:rPr>
        <w:t xml:space="preserve">Знакомясь на уроках русского языка со структурой грамматических определений, правил грамматики, орфографии и пунктуации, занимаясь сопоставлением изучаемых языковых категорий, овладевая умением классифицировать и группировать факты языка, школьники учатся точно, связно и грамотно излагать свои мысли. Для этого используются разнообразные письменные упражнения и приемы – словарные, синтаксические, композиционные, пунктуационные, которые включаются в общую систему языковых занятий. </w:t>
      </w:r>
      <w:proofErr w:type="gramStart"/>
      <w:r>
        <w:rPr>
          <w:sz w:val="24"/>
          <w:szCs w:val="24"/>
        </w:rPr>
        <w:t>При систематическом использовании приведенных выше приемов развития речи, действительно, речь школьников развивается довольно быстрыми темпами и к концу обучения в среднем звене ребята с удовольствием идут на уроки развития речи, так как они к этому времени научатся грамотно и логично излагать свои мысли, описывать предметы, пересказывать чужой текст, а это все пригодится на государственной итоговой аттестации по русскому языку в</w:t>
      </w:r>
      <w:proofErr w:type="gramEnd"/>
      <w:r>
        <w:rPr>
          <w:sz w:val="24"/>
          <w:szCs w:val="24"/>
        </w:rPr>
        <w:t xml:space="preserve"> 9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.    </w:t>
      </w:r>
    </w:p>
    <w:sectPr w:rsidR="004C2782" w:rsidRPr="00576073" w:rsidSect="00334D0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8DC"/>
    <w:multiLevelType w:val="hybridMultilevel"/>
    <w:tmpl w:val="6B9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75B1"/>
    <w:multiLevelType w:val="hybridMultilevel"/>
    <w:tmpl w:val="8B90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073"/>
    <w:rsid w:val="00014292"/>
    <w:rsid w:val="002E73FA"/>
    <w:rsid w:val="00334D01"/>
    <w:rsid w:val="00451D5A"/>
    <w:rsid w:val="004C2782"/>
    <w:rsid w:val="004E3B38"/>
    <w:rsid w:val="00576073"/>
    <w:rsid w:val="005E6B06"/>
    <w:rsid w:val="006D1109"/>
    <w:rsid w:val="00857172"/>
    <w:rsid w:val="00894434"/>
    <w:rsid w:val="00B332B8"/>
    <w:rsid w:val="00B71F86"/>
    <w:rsid w:val="00B726C8"/>
    <w:rsid w:val="00D33352"/>
    <w:rsid w:val="00F0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36"/>
        <o:r id="V:Rule17" type="connector" idref="#_x0000_s1031"/>
        <o:r id="V:Rule18" type="connector" idref="#_x0000_s1034"/>
        <o:r id="V:Rule19" type="connector" idref="#_x0000_s1028"/>
        <o:r id="V:Rule20" type="connector" idref="#_x0000_s1029"/>
        <o:r id="V:Rule21" type="connector" idref="#_x0000_s1027"/>
        <o:r id="V:Rule22" type="connector" idref="#_x0000_s1033"/>
        <o:r id="V:Rule23" type="connector" idref="#_x0000_s1039"/>
        <o:r id="V:Rule24" type="connector" idref="#_x0000_s1030"/>
        <o:r id="V:Rule25" type="connector" idref="#_x0000_s1026"/>
        <o:r id="V:Rule26" type="connector" idref="#_x0000_s1032"/>
        <o:r id="V:Rule27" type="connector" idref="#_x0000_s1037"/>
        <o:r id="V:Rule28" type="connector" idref="#_x0000_s1040"/>
        <o:r id="V:Rule29" type="connector" idref="#_x0000_s1038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ta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2012-10-18T13:34:00Z</dcterms:created>
  <dcterms:modified xsi:type="dcterms:W3CDTF">2017-05-16T15:02:00Z</dcterms:modified>
</cp:coreProperties>
</file>