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E44" w:rsidRPr="00C94B19" w:rsidRDefault="00742E44" w:rsidP="00742E44">
      <w:pPr>
        <w:pStyle w:val="zct"/>
        <w:rPr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C94B19">
        <w:rPr>
          <w:szCs w:val="16"/>
        </w:rPr>
        <w:t>Современное дошкольное образование. соединение цифровых и нецифровых образовательных технологий.</w:t>
      </w:r>
    </w:p>
    <w:bookmarkEnd w:id="0"/>
    <w:p w:rsidR="00742E44" w:rsidRPr="00B2399B" w:rsidRDefault="00742E44" w:rsidP="00922184">
      <w:pPr>
        <w:pStyle w:val="abs"/>
        <w:rPr>
          <w:sz w:val="24"/>
          <w:szCs w:val="24"/>
        </w:rPr>
      </w:pPr>
    </w:p>
    <w:p w:rsidR="00FA3F02" w:rsidRPr="00B2399B" w:rsidRDefault="00922184" w:rsidP="00483B7A">
      <w:pPr>
        <w:jc w:val="both"/>
        <w:rPr>
          <w:color w:val="111111"/>
          <w:shd w:val="clear" w:color="auto" w:fill="FFFFFF"/>
        </w:rPr>
      </w:pPr>
      <w:r w:rsidRPr="00B2399B">
        <w:t xml:space="preserve">Благодаря программе модернизации российского образования значимой частью предметно-развивающей среды дошкольных учреждений стало инновационное оборудование: интерактивные панели, столы, доски, планшеты. Эти «умные» и «красивые» устройства стали </w:t>
      </w:r>
      <w:proofErr w:type="spellStart"/>
      <w:r w:rsidRPr="00B2399B">
        <w:t>неотьемлемой</w:t>
      </w:r>
      <w:proofErr w:type="spellEnd"/>
      <w:r w:rsidRPr="00B2399B">
        <w:t xml:space="preserve"> частью особого обучающего пространства.</w:t>
      </w:r>
      <w:r w:rsidR="00F826D6" w:rsidRPr="00B2399B">
        <w:t xml:space="preserve"> </w:t>
      </w:r>
      <w:r w:rsidRPr="00B2399B">
        <w:t>Цифровые технологии формируют современную образовательную среду, дают новый потенциал классическим методам и приемам, предоставляют педагогам новые инструменты. В своем докладе мне бы хотелось рассказать об опыте работы</w:t>
      </w:r>
      <w:r w:rsidR="00742E44" w:rsidRPr="00B2399B">
        <w:t xml:space="preserve"> с медиа в средней группе дошкольного отделения. При подготовке к занятию необходимо учитывать несколько составляющих: регламент времени, доступность возрасту, учет зоны ближайшего развития и индивидуальных особенностей, в какой части занятия будут использоваться гаджеты</w:t>
      </w:r>
      <w:r w:rsidR="00AD03EF" w:rsidRPr="00B2399B">
        <w:t>, чередование цифрового и нецифрового материала</w:t>
      </w:r>
      <w:r w:rsidR="00742E44" w:rsidRPr="00B2399B">
        <w:t xml:space="preserve"> – все это помогает сформировать у детей культуру общения с этими «умными» устройствами.</w:t>
      </w:r>
      <w:r w:rsidR="00F826D6" w:rsidRPr="00B2399B">
        <w:t xml:space="preserve"> </w:t>
      </w:r>
    </w:p>
    <w:p w:rsidR="00C94B19" w:rsidRPr="00B2399B" w:rsidRDefault="00C94B19" w:rsidP="00922184">
      <w:pPr>
        <w:pStyle w:val="abs"/>
        <w:jc w:val="both"/>
        <w:rPr>
          <w:b w:val="0"/>
          <w:sz w:val="24"/>
          <w:szCs w:val="24"/>
        </w:rPr>
      </w:pPr>
    </w:p>
    <w:p w:rsidR="00C94B19" w:rsidRDefault="00C94B19" w:rsidP="00922184">
      <w:pPr>
        <w:pStyle w:val="abs"/>
        <w:jc w:val="both"/>
        <w:rPr>
          <w:b w:val="0"/>
          <w:sz w:val="24"/>
          <w:szCs w:val="24"/>
        </w:rPr>
      </w:pPr>
      <w:r w:rsidRPr="00B2399B">
        <w:rPr>
          <w:b w:val="0"/>
          <w:sz w:val="24"/>
          <w:szCs w:val="24"/>
        </w:rPr>
        <w:t>Мне бы хотелось рассказать, на примере некоторых занятий, о том, как я использую медиа в своей работе.</w:t>
      </w:r>
    </w:p>
    <w:p w:rsidR="001918D3" w:rsidRPr="00B2399B" w:rsidRDefault="001918D3" w:rsidP="00922184">
      <w:pPr>
        <w:pStyle w:val="abs"/>
        <w:jc w:val="both"/>
        <w:rPr>
          <w:b w:val="0"/>
          <w:sz w:val="24"/>
          <w:szCs w:val="24"/>
        </w:rPr>
      </w:pPr>
    </w:p>
    <w:p w:rsidR="00FA3F02" w:rsidRPr="00B2399B" w:rsidRDefault="00C94B19" w:rsidP="00FA3F02">
      <w:pPr>
        <w:ind w:left="99"/>
        <w:jc w:val="both"/>
        <w:rPr>
          <w:u w:val="single"/>
        </w:rPr>
      </w:pPr>
      <w:r w:rsidRPr="00B2399B">
        <w:rPr>
          <w:u w:val="single"/>
        </w:rPr>
        <w:t>1.</w:t>
      </w:r>
      <w:r w:rsidR="00FA3F02" w:rsidRPr="00B2399B">
        <w:rPr>
          <w:u w:val="single"/>
        </w:rPr>
        <w:t xml:space="preserve">Трансдисциплинарная </w:t>
      </w:r>
      <w:proofErr w:type="gramStart"/>
      <w:r w:rsidR="00FA3F02" w:rsidRPr="00B2399B">
        <w:rPr>
          <w:u w:val="single"/>
        </w:rPr>
        <w:t>тема:  «</w:t>
      </w:r>
      <w:proofErr w:type="gramEnd"/>
      <w:r w:rsidR="00FA3F02" w:rsidRPr="00B2399B">
        <w:rPr>
          <w:u w:val="single"/>
        </w:rPr>
        <w:t>Как мы выражаем себя»</w:t>
      </w:r>
    </w:p>
    <w:p w:rsidR="00FA3F02" w:rsidRPr="00B2399B" w:rsidRDefault="00FA3F02" w:rsidP="00FA3F02">
      <w:pPr>
        <w:ind w:left="99"/>
        <w:jc w:val="both"/>
        <w:rPr>
          <w:u w:val="single"/>
        </w:rPr>
      </w:pPr>
      <w:r w:rsidRPr="00B2399B">
        <w:rPr>
          <w:u w:val="single"/>
        </w:rPr>
        <w:t xml:space="preserve">Центральная </w:t>
      </w:r>
      <w:proofErr w:type="gramStart"/>
      <w:r w:rsidRPr="00B2399B">
        <w:rPr>
          <w:u w:val="single"/>
        </w:rPr>
        <w:t>идея:  «</w:t>
      </w:r>
      <w:proofErr w:type="gramEnd"/>
      <w:r w:rsidRPr="00B2399B">
        <w:rPr>
          <w:u w:val="single"/>
        </w:rPr>
        <w:t>Музыка помогает мне понять настроение и выразить себя». Исследовательская деятельность «Рисуем музыку».</w:t>
      </w:r>
    </w:p>
    <w:p w:rsidR="00FA3F02" w:rsidRDefault="00FA3F02" w:rsidP="00FA3F02">
      <w:pPr>
        <w:ind w:left="99"/>
        <w:jc w:val="both"/>
      </w:pPr>
      <w:r w:rsidRPr="00B2399B">
        <w:t>На данном занятии использовалась интерактивная панель</w:t>
      </w:r>
      <w:r w:rsidR="006361A4" w:rsidRPr="00B2399B">
        <w:rPr>
          <w:color w:val="000000" w:themeColor="text1"/>
        </w:rPr>
        <w:t xml:space="preserve"> </w:t>
      </w:r>
      <w:r w:rsidR="006361A4" w:rsidRPr="00B2399B">
        <w:rPr>
          <w:color w:val="000000" w:themeColor="text1"/>
          <w:shd w:val="clear" w:color="auto" w:fill="FFFFFF"/>
        </w:rPr>
        <w:t>«</w:t>
      </w:r>
      <w:proofErr w:type="spellStart"/>
      <w:r w:rsidR="006361A4" w:rsidRPr="00B2399B">
        <w:rPr>
          <w:color w:val="000000" w:themeColor="text1"/>
          <w:shd w:val="clear" w:color="auto" w:fill="FFFFFF"/>
        </w:rPr>
        <w:t>ActivPanel</w:t>
      </w:r>
      <w:proofErr w:type="spellEnd"/>
      <w:r w:rsidR="006361A4" w:rsidRPr="00B2399B">
        <w:rPr>
          <w:color w:val="000000" w:themeColor="text1"/>
          <w:shd w:val="clear" w:color="auto" w:fill="FFFFFF"/>
        </w:rPr>
        <w:t xml:space="preserve"> </w:t>
      </w:r>
      <w:proofErr w:type="spellStart"/>
      <w:r w:rsidR="006361A4" w:rsidRPr="00B2399B">
        <w:rPr>
          <w:color w:val="000000" w:themeColor="text1"/>
          <w:shd w:val="clear" w:color="auto" w:fill="FFFFFF"/>
        </w:rPr>
        <w:t>Elements</w:t>
      </w:r>
      <w:proofErr w:type="spellEnd"/>
      <w:r w:rsidR="006361A4" w:rsidRPr="00B2399B">
        <w:rPr>
          <w:color w:val="000000" w:themeColor="text1"/>
          <w:shd w:val="clear" w:color="auto" w:fill="FFFFFF"/>
        </w:rPr>
        <w:t xml:space="preserve">» и </w:t>
      </w:r>
      <w:proofErr w:type="spellStart"/>
      <w:r w:rsidR="006361A4" w:rsidRPr="00B2399B">
        <w:rPr>
          <w:color w:val="000000" w:themeColor="text1"/>
          <w:shd w:val="clear" w:color="auto" w:fill="FFFFFF"/>
        </w:rPr>
        <w:t>флипчарты</w:t>
      </w:r>
      <w:proofErr w:type="spellEnd"/>
      <w:r w:rsidR="006361A4" w:rsidRPr="00B2399B">
        <w:rPr>
          <w:color w:val="000000" w:themeColor="text1"/>
          <w:shd w:val="clear" w:color="auto" w:fill="FFFFFF"/>
        </w:rPr>
        <w:t xml:space="preserve">, подготовленные </w:t>
      </w:r>
      <w:proofErr w:type="gramStart"/>
      <w:r w:rsidR="006361A4" w:rsidRPr="00B2399B">
        <w:rPr>
          <w:color w:val="000000" w:themeColor="text1"/>
          <w:shd w:val="clear" w:color="auto" w:fill="FFFFFF"/>
        </w:rPr>
        <w:t>в  программе</w:t>
      </w:r>
      <w:proofErr w:type="gramEnd"/>
      <w:r w:rsidR="006361A4" w:rsidRPr="00B2399B">
        <w:rPr>
          <w:color w:val="000000" w:themeColor="text1"/>
          <w:shd w:val="clear" w:color="auto" w:fill="FFFFFF"/>
        </w:rPr>
        <w:t xml:space="preserve"> </w:t>
      </w:r>
      <w:r w:rsidR="006361A4" w:rsidRPr="00B2399B">
        <w:rPr>
          <w:color w:val="000000" w:themeColor="text1"/>
        </w:rPr>
        <w:t>«</w:t>
      </w:r>
      <w:proofErr w:type="spellStart"/>
      <w:r w:rsidR="006361A4" w:rsidRPr="00B2399B">
        <w:rPr>
          <w:color w:val="000000" w:themeColor="text1"/>
          <w:shd w:val="clear" w:color="auto" w:fill="FFFFFF"/>
        </w:rPr>
        <w:t>ActivInspire</w:t>
      </w:r>
      <w:proofErr w:type="spellEnd"/>
      <w:r w:rsidR="006361A4" w:rsidRPr="00B2399B">
        <w:rPr>
          <w:color w:val="000000" w:themeColor="text1"/>
          <w:shd w:val="clear" w:color="auto" w:fill="FFFFFF"/>
        </w:rPr>
        <w:t>»</w:t>
      </w:r>
      <w:r w:rsidR="00C94B19" w:rsidRPr="00B2399B">
        <w:rPr>
          <w:color w:val="000000" w:themeColor="text1"/>
        </w:rPr>
        <w:t xml:space="preserve">. </w:t>
      </w:r>
      <w:r w:rsidR="006361A4" w:rsidRPr="00B2399B">
        <w:rPr>
          <w:color w:val="000000" w:themeColor="text1"/>
        </w:rPr>
        <w:t>Для выведения работ детей на экран интерактивной панели</w:t>
      </w:r>
      <w:r w:rsidR="001E012E" w:rsidRPr="00B2399B">
        <w:rPr>
          <w:color w:val="000000" w:themeColor="text1"/>
        </w:rPr>
        <w:t xml:space="preserve"> использовалось приложение </w:t>
      </w:r>
      <w:r w:rsidR="001E012E" w:rsidRPr="00B2399B">
        <w:rPr>
          <w:lang w:val="en-US"/>
        </w:rPr>
        <w:t>A</w:t>
      </w:r>
      <w:proofErr w:type="spellStart"/>
      <w:r w:rsidR="001E012E" w:rsidRPr="00B2399B">
        <w:t>ctiv</w:t>
      </w:r>
      <w:proofErr w:type="spellEnd"/>
      <w:r w:rsidR="001E012E" w:rsidRPr="00B2399B">
        <w:rPr>
          <w:lang w:val="en-US"/>
        </w:rPr>
        <w:t>C</w:t>
      </w:r>
      <w:proofErr w:type="spellStart"/>
      <w:r w:rsidR="001E012E" w:rsidRPr="00B2399B">
        <w:t>ast</w:t>
      </w:r>
      <w:proofErr w:type="spellEnd"/>
      <w:r w:rsidR="001E012E" w:rsidRPr="00B2399B">
        <w:t>.</w:t>
      </w:r>
    </w:p>
    <w:p w:rsidR="00B2399B" w:rsidRPr="00B2399B" w:rsidRDefault="00B2399B" w:rsidP="00FA3F02">
      <w:pPr>
        <w:ind w:left="99"/>
        <w:jc w:val="both"/>
        <w:rPr>
          <w:color w:val="000000" w:themeColor="text1"/>
        </w:rPr>
      </w:pPr>
    </w:p>
    <w:p w:rsidR="00C94B19" w:rsidRPr="00B2399B" w:rsidRDefault="00C94B19" w:rsidP="00C94B19">
      <w:pPr>
        <w:jc w:val="both"/>
        <w:rPr>
          <w:color w:val="111111"/>
          <w:shd w:val="clear" w:color="auto" w:fill="FFFFFF"/>
        </w:rPr>
      </w:pPr>
      <w:r w:rsidRPr="00B2399B">
        <w:rPr>
          <w:color w:val="111111"/>
          <w:shd w:val="clear" w:color="auto" w:fill="FFFFFF"/>
        </w:rPr>
        <w:t>Задачи </w:t>
      </w:r>
      <w:r w:rsidRPr="00B2399B">
        <w:rPr>
          <w:bCs/>
          <w:color w:val="111111"/>
          <w:bdr w:val="none" w:sz="0" w:space="0" w:color="auto" w:frame="1"/>
        </w:rPr>
        <w:t>занятия</w:t>
      </w:r>
      <w:r w:rsidRPr="00B2399B">
        <w:rPr>
          <w:color w:val="111111"/>
          <w:shd w:val="clear" w:color="auto" w:fill="FFFFFF"/>
        </w:rPr>
        <w:t>: научить детей внимательно слушать </w:t>
      </w:r>
      <w:r w:rsidRPr="00B2399B">
        <w:rPr>
          <w:bCs/>
          <w:color w:val="111111"/>
          <w:bdr w:val="none" w:sz="0" w:space="0" w:color="auto" w:frame="1"/>
        </w:rPr>
        <w:t>музыку</w:t>
      </w:r>
      <w:r w:rsidRPr="00B2399B">
        <w:rPr>
          <w:color w:val="111111"/>
          <w:shd w:val="clear" w:color="auto" w:fill="FFFFFF"/>
        </w:rPr>
        <w:t>, эмоционально отзываться на нее, чувствовать и передавать заложенное в </w:t>
      </w:r>
      <w:r w:rsidRPr="00B2399B">
        <w:rPr>
          <w:bCs/>
          <w:color w:val="111111"/>
          <w:bdr w:val="none" w:sz="0" w:space="0" w:color="auto" w:frame="1"/>
        </w:rPr>
        <w:t>музыкальном</w:t>
      </w:r>
      <w:r w:rsidRPr="00B2399B">
        <w:rPr>
          <w:color w:val="111111"/>
          <w:shd w:val="clear" w:color="auto" w:fill="FFFFFF"/>
        </w:rPr>
        <w:t xml:space="preserve"> произведении смысловое и </w:t>
      </w:r>
      <w:r w:rsidRPr="00B2399B">
        <w:rPr>
          <w:color w:val="111111"/>
          <w:shd w:val="clear" w:color="auto" w:fill="FFFFFF"/>
        </w:rPr>
        <w:lastRenderedPageBreak/>
        <w:t xml:space="preserve">эмоциональное содержание; </w:t>
      </w:r>
      <w:r w:rsidR="00483B7A" w:rsidRPr="00B2399B">
        <w:t>у</w:t>
      </w:r>
      <w:r w:rsidRPr="00B2399B">
        <w:t>чить детей представлять свои работы, выведенные на экран;</w:t>
      </w:r>
    </w:p>
    <w:p w:rsidR="00C94B19" w:rsidRPr="00B2399B" w:rsidRDefault="00C94B19" w:rsidP="00C94B19">
      <w:pPr>
        <w:pStyle w:val="affff4"/>
        <w:spacing w:before="0" w:after="0"/>
        <w:jc w:val="both"/>
        <w:rPr>
          <w:color w:val="111111"/>
        </w:rPr>
      </w:pPr>
      <w:r w:rsidRPr="00B2399B">
        <w:rPr>
          <w:rStyle w:val="apple-converted-space"/>
          <w:color w:val="111111"/>
        </w:rPr>
        <w:t xml:space="preserve">В ходе занятия ребята слушали музыкальные произведения разные по характеру и изображали свои представления на листе бумаги. </w:t>
      </w:r>
    </w:p>
    <w:p w:rsidR="00C94B19" w:rsidRPr="00B2399B" w:rsidRDefault="00C94B19" w:rsidP="00C94B19">
      <w:pPr>
        <w:jc w:val="both"/>
      </w:pPr>
      <w:r w:rsidRPr="00B2399B">
        <w:rPr>
          <w:color w:val="111111"/>
        </w:rPr>
        <w:t>А затем воспитатель поочередно вывод</w:t>
      </w:r>
      <w:r w:rsidR="00483B7A" w:rsidRPr="00B2399B">
        <w:rPr>
          <w:color w:val="111111"/>
        </w:rPr>
        <w:t>ил</w:t>
      </w:r>
      <w:r w:rsidRPr="00B2399B">
        <w:rPr>
          <w:color w:val="111111"/>
        </w:rPr>
        <w:t xml:space="preserve"> работы детей на экран, и дети представля</w:t>
      </w:r>
      <w:r w:rsidR="00483B7A" w:rsidRPr="00B2399B">
        <w:rPr>
          <w:color w:val="111111"/>
        </w:rPr>
        <w:t>ли</w:t>
      </w:r>
      <w:r w:rsidRPr="00B2399B">
        <w:rPr>
          <w:color w:val="111111"/>
        </w:rPr>
        <w:t xml:space="preserve"> свои работы</w:t>
      </w:r>
      <w:r w:rsidR="00483B7A" w:rsidRPr="00B2399B">
        <w:rPr>
          <w:color w:val="111111"/>
        </w:rPr>
        <w:t xml:space="preserve">, рассказывая о том, что же </w:t>
      </w:r>
      <w:r w:rsidRPr="00B2399B">
        <w:t>они услышали и «увидели» в данном музыкальном произведении</w:t>
      </w:r>
      <w:r w:rsidR="00483B7A" w:rsidRPr="00B2399B">
        <w:t>.</w:t>
      </w:r>
    </w:p>
    <w:p w:rsidR="00C94B19" w:rsidRPr="00B2399B" w:rsidRDefault="00C94B19" w:rsidP="00483B7A">
      <w:pPr>
        <w:pStyle w:val="affff4"/>
        <w:spacing w:before="0" w:after="0"/>
        <w:jc w:val="both"/>
        <w:rPr>
          <w:color w:val="111111"/>
        </w:rPr>
      </w:pPr>
      <w:r w:rsidRPr="00B2399B">
        <w:rPr>
          <w:rStyle w:val="apple-converted-space"/>
          <w:color w:val="111111"/>
        </w:rPr>
        <w:t>Затем старались передать характер музыки через движения.</w:t>
      </w:r>
    </w:p>
    <w:p w:rsidR="00C94B19" w:rsidRPr="00B2399B" w:rsidRDefault="00C94B19" w:rsidP="00483B7A">
      <w:pPr>
        <w:pStyle w:val="affff4"/>
        <w:spacing w:before="0" w:after="0"/>
        <w:jc w:val="both"/>
        <w:rPr>
          <w:color w:val="111111"/>
          <w:u w:val="single"/>
        </w:rPr>
      </w:pPr>
      <w:r w:rsidRPr="00B2399B">
        <w:rPr>
          <w:color w:val="111111"/>
          <w:u w:val="single"/>
        </w:rPr>
        <w:t>Наблюдения и выводы:</w:t>
      </w:r>
    </w:p>
    <w:p w:rsidR="00C94B19" w:rsidRPr="00B2399B" w:rsidRDefault="00C94B19" w:rsidP="00C94B19">
      <w:pPr>
        <w:jc w:val="both"/>
        <w:rPr>
          <w:color w:val="111111"/>
          <w:shd w:val="clear" w:color="auto" w:fill="FFFFFF"/>
        </w:rPr>
      </w:pPr>
      <w:r w:rsidRPr="00B2399B">
        <w:rPr>
          <w:bCs/>
          <w:color w:val="111111"/>
          <w:bdr w:val="none" w:sz="0" w:space="0" w:color="auto" w:frame="1"/>
        </w:rPr>
        <w:t>Интерактивная</w:t>
      </w:r>
      <w:r w:rsidRPr="00B2399B">
        <w:rPr>
          <w:color w:val="111111"/>
          <w:shd w:val="clear" w:color="auto" w:fill="FFFFFF"/>
        </w:rPr>
        <w:t> </w:t>
      </w:r>
      <w:r w:rsidR="006A675D" w:rsidRPr="00B2399B">
        <w:rPr>
          <w:color w:val="111111"/>
          <w:shd w:val="clear" w:color="auto" w:fill="FFFFFF"/>
        </w:rPr>
        <w:t>панель</w:t>
      </w:r>
      <w:r w:rsidRPr="00B2399B">
        <w:rPr>
          <w:color w:val="111111"/>
          <w:shd w:val="clear" w:color="auto" w:fill="FFFFFF"/>
        </w:rPr>
        <w:t xml:space="preserve"> значительно расширяет возможности предъявления учебной информации, позволяет усилить мотивацию ребенка. </w:t>
      </w:r>
      <w:r w:rsidRPr="00B2399B">
        <w:t>Даже те дети, которых сложно бывает замотивировать просто рисованием, менее усидчивые, даже они старательно выполняли задание, чтобы потом представить свою работу на экране.</w:t>
      </w:r>
    </w:p>
    <w:p w:rsidR="00C94B19" w:rsidRPr="00B2399B" w:rsidRDefault="00C94B19" w:rsidP="00C94B19">
      <w:pPr>
        <w:jc w:val="both"/>
        <w:rPr>
          <w:color w:val="111111"/>
          <w:shd w:val="clear" w:color="auto" w:fill="FFFFFF"/>
        </w:rPr>
      </w:pPr>
      <w:r w:rsidRPr="00B2399B">
        <w:rPr>
          <w:bCs/>
          <w:color w:val="111111"/>
          <w:bdr w:val="none" w:sz="0" w:space="0" w:color="auto" w:frame="1"/>
        </w:rPr>
        <w:t xml:space="preserve">Использование интерактивной </w:t>
      </w:r>
      <w:r w:rsidRPr="00B2399B">
        <w:rPr>
          <w:color w:val="111111"/>
          <w:shd w:val="clear" w:color="auto" w:fill="FFFFFF"/>
        </w:rPr>
        <w:t>панели позволяет перейти от объяснительно-иллюстрированного способа обучения к деятельностному, при котором ребенок принимает активное участие в данной деятельности. </w:t>
      </w:r>
    </w:p>
    <w:p w:rsidR="00483B7A" w:rsidRPr="00B2399B" w:rsidRDefault="00483B7A" w:rsidP="00C94B19">
      <w:pPr>
        <w:jc w:val="both"/>
        <w:rPr>
          <w:u w:val="single"/>
        </w:rPr>
      </w:pPr>
      <w:r w:rsidRPr="00B2399B">
        <w:t>2.</w:t>
      </w:r>
      <w:r w:rsidRPr="00B2399B">
        <w:rPr>
          <w:u w:val="single"/>
        </w:rPr>
        <w:t xml:space="preserve"> </w:t>
      </w:r>
      <w:proofErr w:type="spellStart"/>
      <w:r w:rsidRPr="00B2399B">
        <w:rPr>
          <w:u w:val="single"/>
        </w:rPr>
        <w:t>Трансдисциплинарная</w:t>
      </w:r>
      <w:proofErr w:type="spellEnd"/>
      <w:r w:rsidRPr="00B2399B">
        <w:rPr>
          <w:u w:val="single"/>
        </w:rPr>
        <w:t xml:space="preserve"> </w:t>
      </w:r>
      <w:proofErr w:type="gramStart"/>
      <w:r w:rsidRPr="00B2399B">
        <w:rPr>
          <w:u w:val="single"/>
        </w:rPr>
        <w:t>тема:  «</w:t>
      </w:r>
      <w:proofErr w:type="gramEnd"/>
      <w:r w:rsidRPr="00B2399B">
        <w:rPr>
          <w:u w:val="single"/>
        </w:rPr>
        <w:t>Кто мы».</w:t>
      </w:r>
    </w:p>
    <w:p w:rsidR="001E012E" w:rsidRPr="00B2399B" w:rsidRDefault="00483B7A" w:rsidP="00C94B19">
      <w:pPr>
        <w:jc w:val="both"/>
        <w:rPr>
          <w:u w:val="single"/>
        </w:rPr>
      </w:pPr>
      <w:r w:rsidRPr="00B2399B">
        <w:rPr>
          <w:u w:val="single"/>
        </w:rPr>
        <w:t>Центральная идея: «Играя, я лучше понимаю себя и узнаю других». Итоговое занятие</w:t>
      </w:r>
      <w:r w:rsidR="00BA16F3" w:rsidRPr="00B2399B">
        <w:rPr>
          <w:u w:val="single"/>
        </w:rPr>
        <w:t xml:space="preserve"> «Моя любимая игрушка».</w:t>
      </w:r>
    </w:p>
    <w:p w:rsidR="001E012E" w:rsidRPr="00B2399B" w:rsidRDefault="001E012E" w:rsidP="00C94B19">
      <w:pPr>
        <w:jc w:val="both"/>
        <w:rPr>
          <w:u w:val="single"/>
        </w:rPr>
      </w:pPr>
      <w:r w:rsidRPr="00B2399B">
        <w:t>На данном занятии использовалась интерактивная панель</w:t>
      </w:r>
      <w:r w:rsidRPr="00B2399B">
        <w:rPr>
          <w:color w:val="000000" w:themeColor="text1"/>
        </w:rPr>
        <w:t xml:space="preserve"> </w:t>
      </w:r>
      <w:r w:rsidRPr="00B2399B">
        <w:rPr>
          <w:color w:val="000000" w:themeColor="text1"/>
          <w:shd w:val="clear" w:color="auto" w:fill="FFFFFF"/>
        </w:rPr>
        <w:t>«</w:t>
      </w:r>
      <w:proofErr w:type="spellStart"/>
      <w:r w:rsidRPr="00B2399B">
        <w:rPr>
          <w:color w:val="000000" w:themeColor="text1"/>
          <w:shd w:val="clear" w:color="auto" w:fill="FFFFFF"/>
        </w:rPr>
        <w:t>ActivPanel</w:t>
      </w:r>
      <w:proofErr w:type="spellEnd"/>
      <w:r w:rsidRPr="00B2399B">
        <w:rPr>
          <w:color w:val="000000" w:themeColor="text1"/>
          <w:shd w:val="clear" w:color="auto" w:fill="FFFFFF"/>
        </w:rPr>
        <w:t xml:space="preserve"> </w:t>
      </w:r>
      <w:proofErr w:type="spellStart"/>
      <w:r w:rsidRPr="00B2399B">
        <w:rPr>
          <w:color w:val="000000" w:themeColor="text1"/>
          <w:shd w:val="clear" w:color="auto" w:fill="FFFFFF"/>
        </w:rPr>
        <w:t>Elements</w:t>
      </w:r>
      <w:proofErr w:type="spellEnd"/>
      <w:r w:rsidRPr="00B2399B">
        <w:rPr>
          <w:color w:val="000000" w:themeColor="text1"/>
          <w:shd w:val="clear" w:color="auto" w:fill="FFFFFF"/>
        </w:rPr>
        <w:t xml:space="preserve">» и </w:t>
      </w:r>
      <w:proofErr w:type="spellStart"/>
      <w:r w:rsidRPr="00B2399B">
        <w:rPr>
          <w:color w:val="000000" w:themeColor="text1"/>
          <w:shd w:val="clear" w:color="auto" w:fill="FFFFFF"/>
        </w:rPr>
        <w:t>флипчарты</w:t>
      </w:r>
      <w:proofErr w:type="spellEnd"/>
      <w:r w:rsidRPr="00B2399B">
        <w:rPr>
          <w:color w:val="000000" w:themeColor="text1"/>
          <w:shd w:val="clear" w:color="auto" w:fill="FFFFFF"/>
        </w:rPr>
        <w:t xml:space="preserve">, подготовленные </w:t>
      </w:r>
      <w:proofErr w:type="gramStart"/>
      <w:r w:rsidRPr="00B2399B">
        <w:rPr>
          <w:color w:val="000000" w:themeColor="text1"/>
          <w:shd w:val="clear" w:color="auto" w:fill="FFFFFF"/>
        </w:rPr>
        <w:t>в  программе</w:t>
      </w:r>
      <w:proofErr w:type="gramEnd"/>
      <w:r w:rsidRPr="00B2399B">
        <w:rPr>
          <w:color w:val="000000" w:themeColor="text1"/>
          <w:shd w:val="clear" w:color="auto" w:fill="FFFFFF"/>
        </w:rPr>
        <w:t xml:space="preserve"> </w:t>
      </w:r>
      <w:r w:rsidRPr="00B2399B">
        <w:rPr>
          <w:color w:val="000000" w:themeColor="text1"/>
        </w:rPr>
        <w:t>«</w:t>
      </w:r>
      <w:proofErr w:type="spellStart"/>
      <w:r w:rsidRPr="00B2399B">
        <w:rPr>
          <w:color w:val="000000" w:themeColor="text1"/>
          <w:shd w:val="clear" w:color="auto" w:fill="FFFFFF"/>
        </w:rPr>
        <w:t>ActivInspire</w:t>
      </w:r>
      <w:proofErr w:type="spellEnd"/>
      <w:r w:rsidRPr="00B2399B">
        <w:rPr>
          <w:color w:val="000000" w:themeColor="text1"/>
          <w:shd w:val="clear" w:color="auto" w:fill="FFFFFF"/>
        </w:rPr>
        <w:t>»</w:t>
      </w:r>
      <w:r w:rsidRPr="00B2399B">
        <w:rPr>
          <w:color w:val="000000" w:themeColor="text1"/>
        </w:rPr>
        <w:t xml:space="preserve">, с использованием таких инструментов </w:t>
      </w:r>
      <w:proofErr w:type="spellStart"/>
      <w:r w:rsidRPr="00B2399B">
        <w:rPr>
          <w:color w:val="000000" w:themeColor="text1"/>
          <w:shd w:val="clear" w:color="auto" w:fill="FFFFFF"/>
        </w:rPr>
        <w:t>ActivInspir</w:t>
      </w:r>
      <w:proofErr w:type="spellEnd"/>
      <w:r w:rsidRPr="00B2399B">
        <w:rPr>
          <w:color w:val="000000" w:themeColor="text1"/>
          <w:shd w:val="clear" w:color="auto" w:fill="FFFFFF"/>
        </w:rPr>
        <w:t xml:space="preserve"> </w:t>
      </w:r>
      <w:r w:rsidRPr="00B2399B">
        <w:rPr>
          <w:color w:val="000000" w:themeColor="text1"/>
        </w:rPr>
        <w:t>как: контейнер, волшебная лупа, ручка.</w:t>
      </w:r>
    </w:p>
    <w:p w:rsidR="009B0D67" w:rsidRPr="00B2399B" w:rsidRDefault="009B0D67" w:rsidP="00C94B19">
      <w:pPr>
        <w:jc w:val="both"/>
      </w:pPr>
      <w:r w:rsidRPr="00B2399B">
        <w:t>Итоговое оценивание состояло из двух этапов: на первом –ребята готовили с родителями постеры о своей любимой игрушке, а затем представляли их; на втором - задания выполнялись на интерактивной панели.</w:t>
      </w:r>
    </w:p>
    <w:p w:rsidR="00BD76ED" w:rsidRPr="00B2399B" w:rsidRDefault="00BA16F3" w:rsidP="00BD76ED">
      <w:pPr>
        <w:widowControl w:val="0"/>
        <w:suppressAutoHyphens/>
        <w:jc w:val="both"/>
      </w:pPr>
      <w:r w:rsidRPr="00B2399B">
        <w:rPr>
          <w:u w:val="single"/>
        </w:rPr>
        <w:t xml:space="preserve">Выполнение заданий </w:t>
      </w:r>
      <w:r w:rsidR="006A675D" w:rsidRPr="00B2399B">
        <w:rPr>
          <w:u w:val="single"/>
        </w:rPr>
        <w:t>на панели в программе</w:t>
      </w:r>
      <w:r w:rsidRPr="00B2399B">
        <w:rPr>
          <w:u w:val="single"/>
        </w:rPr>
        <w:t xml:space="preserve"> </w:t>
      </w:r>
      <w:proofErr w:type="spellStart"/>
      <w:r w:rsidRPr="00B2399B">
        <w:rPr>
          <w:u w:val="single"/>
        </w:rPr>
        <w:t>AktivInspire</w:t>
      </w:r>
      <w:proofErr w:type="spellEnd"/>
      <w:r w:rsidR="009B0D67" w:rsidRPr="00B2399B">
        <w:rPr>
          <w:u w:val="single"/>
        </w:rPr>
        <w:t>:</w:t>
      </w:r>
      <w:r w:rsidRPr="00B2399B">
        <w:t xml:space="preserve"> </w:t>
      </w:r>
      <w:r w:rsidR="009B0D67" w:rsidRPr="00B2399B">
        <w:t>д</w:t>
      </w:r>
      <w:r w:rsidRPr="00B2399B">
        <w:t>етям было предложено выполнить несколько заданий на панели: «классификация предметов» - игрушка-не игрушка</w:t>
      </w:r>
      <w:r w:rsidR="00BD76ED" w:rsidRPr="00B2399B">
        <w:t xml:space="preserve">, отгадывание загадок «какие бывают игрушки?», объединение игрушки и народности – «игрушки разных народов». При выполнении </w:t>
      </w:r>
      <w:r w:rsidR="00BD76ED" w:rsidRPr="00B2399B">
        <w:lastRenderedPageBreak/>
        <w:t>заданий было четко видно, что дети хорошо ориентируются в теме исследования.</w:t>
      </w:r>
    </w:p>
    <w:p w:rsidR="00641570" w:rsidRPr="00B2399B" w:rsidRDefault="009B0D67" w:rsidP="00BD76ED">
      <w:pPr>
        <w:widowControl w:val="0"/>
        <w:suppressAutoHyphens/>
        <w:jc w:val="both"/>
      </w:pPr>
      <w:r w:rsidRPr="00B2399B">
        <w:t>Соединение цифрового и нецифрового подхода на занятии позволяет сохранить эффект новизны и высокой включенности в процесс обучения.</w:t>
      </w:r>
    </w:p>
    <w:p w:rsidR="00BD76ED" w:rsidRPr="00B2399B" w:rsidRDefault="00BD76ED" w:rsidP="00BD76ED">
      <w:pPr>
        <w:widowControl w:val="0"/>
        <w:suppressAutoHyphens/>
        <w:jc w:val="both"/>
        <w:rPr>
          <w:u w:val="single"/>
        </w:rPr>
      </w:pPr>
      <w:r w:rsidRPr="00B2399B">
        <w:t xml:space="preserve">3. </w:t>
      </w:r>
      <w:r w:rsidRPr="00B2399B">
        <w:rPr>
          <w:u w:val="single"/>
        </w:rPr>
        <w:t>Занятие по обучению грамоте «</w:t>
      </w:r>
      <w:proofErr w:type="gramStart"/>
      <w:r w:rsidRPr="00B2399B">
        <w:rPr>
          <w:u w:val="single"/>
        </w:rPr>
        <w:t>Звук  и</w:t>
      </w:r>
      <w:proofErr w:type="gramEnd"/>
      <w:r w:rsidRPr="00B2399B">
        <w:rPr>
          <w:u w:val="single"/>
        </w:rPr>
        <w:t xml:space="preserve"> буква А»</w:t>
      </w:r>
    </w:p>
    <w:p w:rsidR="00BA16F3" w:rsidRPr="00B2399B" w:rsidRDefault="00BD76ED" w:rsidP="007904A3">
      <w:pPr>
        <w:widowControl w:val="0"/>
        <w:suppressAutoHyphens/>
        <w:jc w:val="both"/>
      </w:pPr>
      <w:r w:rsidRPr="00B2399B">
        <w:t>На данном занятии для объяснения нового материала использовались традиционные методы – игровые, проблемно-поисковые</w:t>
      </w:r>
      <w:r w:rsidR="00641570" w:rsidRPr="00B2399B">
        <w:t xml:space="preserve">, практические. А для закрепления материала детям были предложены планшеты </w:t>
      </w:r>
      <w:proofErr w:type="spellStart"/>
      <w:r w:rsidR="001E012E" w:rsidRPr="00B2399B">
        <w:t>ipad</w:t>
      </w:r>
      <w:proofErr w:type="spellEnd"/>
      <w:r w:rsidR="001E012E" w:rsidRPr="00B2399B">
        <w:t xml:space="preserve"> </w:t>
      </w:r>
      <w:r w:rsidR="00641570" w:rsidRPr="00B2399B">
        <w:t>с установленной игровой программой. Дети выполняли задания индивидуально. Включенность детей очень высокая. Дети активны, заинтересованы. Наличие у каждого ребенка планшета ставит его в активную позицию</w:t>
      </w:r>
      <w:r w:rsidR="009B0D67" w:rsidRPr="00B2399B">
        <w:t>,</w:t>
      </w:r>
      <w:r w:rsidR="00641570" w:rsidRPr="00B2399B">
        <w:t xml:space="preserve"> тем самым позволяя педагогу видеть степень усвоения материала каждым учеником</w:t>
      </w:r>
      <w:r w:rsidR="0069413E" w:rsidRPr="00B2399B">
        <w:t>, позволяет осуществить индивидуальный подход к каждому ребенку.</w:t>
      </w:r>
    </w:p>
    <w:p w:rsidR="00C94B19" w:rsidRPr="00B2399B" w:rsidRDefault="007904A3" w:rsidP="00C94B19">
      <w:pPr>
        <w:jc w:val="both"/>
        <w:rPr>
          <w:color w:val="111111"/>
          <w:shd w:val="clear" w:color="auto" w:fill="FFFFFF"/>
        </w:rPr>
      </w:pPr>
      <w:r w:rsidRPr="00B2399B">
        <w:rPr>
          <w:color w:val="111111"/>
          <w:u w:val="single"/>
          <w:shd w:val="clear" w:color="auto" w:fill="FFFFFF"/>
        </w:rPr>
        <w:t>Выводы и наблюдения:</w:t>
      </w:r>
      <w:r w:rsidRPr="00B2399B">
        <w:rPr>
          <w:color w:val="111111"/>
          <w:shd w:val="clear" w:color="auto" w:fill="FFFFFF"/>
        </w:rPr>
        <w:t xml:space="preserve"> ч</w:t>
      </w:r>
      <w:r w:rsidR="00C94B19" w:rsidRPr="00B2399B">
        <w:rPr>
          <w:color w:val="111111"/>
          <w:shd w:val="clear" w:color="auto" w:fill="FFFFFF"/>
        </w:rPr>
        <w:t xml:space="preserve">тобы сохранять устойчивый интерес </w:t>
      </w:r>
      <w:r w:rsidR="002C2150" w:rsidRPr="00B2399B">
        <w:rPr>
          <w:color w:val="111111"/>
          <w:shd w:val="clear" w:color="auto" w:fill="FFFFFF"/>
        </w:rPr>
        <w:t xml:space="preserve">детей </w:t>
      </w:r>
      <w:r w:rsidR="00C94B19" w:rsidRPr="00B2399B">
        <w:rPr>
          <w:color w:val="111111"/>
          <w:shd w:val="clear" w:color="auto" w:fill="FFFFFF"/>
        </w:rPr>
        <w:t xml:space="preserve">к </w:t>
      </w:r>
      <w:r w:rsidR="009B0D67" w:rsidRPr="00B2399B">
        <w:rPr>
          <w:color w:val="111111"/>
          <w:shd w:val="clear" w:color="auto" w:fill="FFFFFF"/>
        </w:rPr>
        <w:t>различным медиа ресурсам</w:t>
      </w:r>
      <w:r w:rsidR="00C94B19" w:rsidRPr="00B2399B">
        <w:rPr>
          <w:color w:val="111111"/>
          <w:shd w:val="clear" w:color="auto" w:fill="FFFFFF"/>
        </w:rPr>
        <w:t xml:space="preserve">, </w:t>
      </w:r>
      <w:r w:rsidR="009B0D67" w:rsidRPr="00B2399B">
        <w:rPr>
          <w:color w:val="111111"/>
          <w:shd w:val="clear" w:color="auto" w:fill="FFFFFF"/>
        </w:rPr>
        <w:t>их</w:t>
      </w:r>
      <w:r w:rsidR="00C94B19" w:rsidRPr="00B2399B">
        <w:rPr>
          <w:color w:val="111111"/>
          <w:shd w:val="clear" w:color="auto" w:fill="FFFFFF"/>
        </w:rPr>
        <w:t xml:space="preserve"> не следует использовать часто и на протяжении всего урока, </w:t>
      </w:r>
      <w:r w:rsidR="009B0D67" w:rsidRPr="00B2399B">
        <w:rPr>
          <w:color w:val="111111"/>
          <w:shd w:val="clear" w:color="auto" w:fill="FFFFFF"/>
        </w:rPr>
        <w:t>а</w:t>
      </w:r>
      <w:r w:rsidR="00C94B19" w:rsidRPr="00B2399B">
        <w:rPr>
          <w:color w:val="111111"/>
          <w:shd w:val="clear" w:color="auto" w:fill="FFFFFF"/>
        </w:rPr>
        <w:t xml:space="preserve"> следует давать дозированно, чтобы сохранять эффект новизны, привлекательности и мотивации для ребенка.</w:t>
      </w:r>
      <w:r w:rsidRPr="00B2399B">
        <w:rPr>
          <w:color w:val="111111"/>
          <w:shd w:val="clear" w:color="auto" w:fill="FFFFFF"/>
        </w:rPr>
        <w:t xml:space="preserve"> Я в своей работе чаще всего использую ИКТ или в начале занятия, чтобы привлечь внимание детей, настроить на работу, разбудить их познавательный интерес, или в конце – чтобы собрать внимание детей и провести рефлексию. Ресурсы могут быть самыми разными: презентации, игровые задания,</w:t>
      </w:r>
      <w:r w:rsidR="00A67EA5" w:rsidRPr="00B2399B">
        <w:rPr>
          <w:color w:val="111111"/>
          <w:shd w:val="clear" w:color="auto" w:fill="FFFFFF"/>
        </w:rPr>
        <w:t xml:space="preserve"> викторины, выполненные в программе </w:t>
      </w:r>
      <w:r w:rsidR="00A67EA5" w:rsidRPr="00B2399B">
        <w:rPr>
          <w:i/>
        </w:rPr>
        <w:t>Microsoft PowerPoint,</w:t>
      </w:r>
      <w:r w:rsidR="00A67EA5" w:rsidRPr="00B2399B">
        <w:rPr>
          <w:color w:val="111111"/>
          <w:shd w:val="clear" w:color="auto" w:fill="FFFFFF"/>
        </w:rPr>
        <w:t xml:space="preserve"> </w:t>
      </w:r>
      <w:r w:rsidRPr="00B2399B">
        <w:rPr>
          <w:color w:val="111111"/>
          <w:shd w:val="clear" w:color="auto" w:fill="FFFFFF"/>
        </w:rPr>
        <w:t>мультфильмы, видеоуроки</w:t>
      </w:r>
      <w:r w:rsidR="00A67EA5" w:rsidRPr="00B2399B">
        <w:rPr>
          <w:color w:val="111111"/>
          <w:shd w:val="clear" w:color="auto" w:fill="FFFFFF"/>
        </w:rPr>
        <w:t xml:space="preserve">, </w:t>
      </w:r>
      <w:proofErr w:type="gramStart"/>
      <w:r w:rsidR="00A67EA5" w:rsidRPr="00B2399B">
        <w:rPr>
          <w:color w:val="111111"/>
          <w:shd w:val="clear" w:color="auto" w:fill="FFFFFF"/>
        </w:rPr>
        <w:t>небольшие обучающие видеофильмы</w:t>
      </w:r>
      <w:proofErr w:type="gramEnd"/>
      <w:r w:rsidR="00A67EA5" w:rsidRPr="00B2399B">
        <w:rPr>
          <w:color w:val="111111"/>
          <w:shd w:val="clear" w:color="auto" w:fill="FFFFFF"/>
        </w:rPr>
        <w:t xml:space="preserve"> выполненные в программе </w:t>
      </w:r>
      <w:r w:rsidR="00A67EA5" w:rsidRPr="00B2399B">
        <w:rPr>
          <w:i/>
          <w:color w:val="111111"/>
          <w:shd w:val="clear" w:color="auto" w:fill="FFFFFF"/>
          <w:lang w:val="en-US"/>
        </w:rPr>
        <w:t>iMovie</w:t>
      </w:r>
      <w:r w:rsidR="005B064E" w:rsidRPr="00B2399B">
        <w:rPr>
          <w:color w:val="111111"/>
          <w:shd w:val="clear" w:color="auto" w:fill="FFFFFF"/>
        </w:rPr>
        <w:t xml:space="preserve"> и</w:t>
      </w:r>
      <w:r w:rsidR="00A67EA5" w:rsidRPr="00B2399B">
        <w:rPr>
          <w:color w:val="111111"/>
          <w:shd w:val="clear" w:color="auto" w:fill="FFFFFF"/>
        </w:rPr>
        <w:t xml:space="preserve"> конечно же </w:t>
      </w:r>
      <w:r w:rsidR="002C2150" w:rsidRPr="00B2399B">
        <w:rPr>
          <w:color w:val="111111"/>
          <w:shd w:val="clear" w:color="auto" w:fill="FFFFFF"/>
        </w:rPr>
        <w:t xml:space="preserve">задания на </w:t>
      </w:r>
      <w:proofErr w:type="spellStart"/>
      <w:r w:rsidR="002C2150" w:rsidRPr="00B2399B">
        <w:rPr>
          <w:color w:val="111111"/>
          <w:shd w:val="clear" w:color="auto" w:fill="FFFFFF"/>
        </w:rPr>
        <w:t>флипчартах</w:t>
      </w:r>
      <w:proofErr w:type="spellEnd"/>
      <w:r w:rsidR="002C2150" w:rsidRPr="00B2399B">
        <w:rPr>
          <w:color w:val="111111"/>
          <w:shd w:val="clear" w:color="auto" w:fill="FFFFFF"/>
        </w:rPr>
        <w:t xml:space="preserve"> интерактивной панели</w:t>
      </w:r>
      <w:r w:rsidR="006A675D" w:rsidRPr="00B2399B">
        <w:rPr>
          <w:color w:val="111111"/>
          <w:shd w:val="clear" w:color="auto" w:fill="FFFFFF"/>
        </w:rPr>
        <w:t>,</w:t>
      </w:r>
      <w:r w:rsidR="002C2150" w:rsidRPr="00B2399B">
        <w:rPr>
          <w:color w:val="111111"/>
          <w:shd w:val="clear" w:color="auto" w:fill="FFFFFF"/>
        </w:rPr>
        <w:t xml:space="preserve"> </w:t>
      </w:r>
      <w:r w:rsidR="006A675D" w:rsidRPr="00B2399B">
        <w:rPr>
          <w:color w:val="111111"/>
          <w:shd w:val="clear" w:color="auto" w:fill="FFFFFF"/>
        </w:rPr>
        <w:t xml:space="preserve">выполненные в программе </w:t>
      </w:r>
      <w:proofErr w:type="spellStart"/>
      <w:r w:rsidR="002C2150" w:rsidRPr="00B2399B">
        <w:rPr>
          <w:i/>
          <w:color w:val="000000" w:themeColor="text1"/>
        </w:rPr>
        <w:t>ActivInspire</w:t>
      </w:r>
      <w:proofErr w:type="spellEnd"/>
      <w:r w:rsidR="002C2150" w:rsidRPr="00B2399B">
        <w:rPr>
          <w:color w:val="111111"/>
          <w:shd w:val="clear" w:color="auto" w:fill="FFFFFF"/>
        </w:rPr>
        <w:t>.</w:t>
      </w:r>
      <w:r w:rsidR="005B064E" w:rsidRPr="00B2399B">
        <w:rPr>
          <w:color w:val="111111"/>
          <w:shd w:val="clear" w:color="auto" w:fill="FFFFFF"/>
        </w:rPr>
        <w:t xml:space="preserve"> </w:t>
      </w:r>
      <w:r w:rsidR="002C2150" w:rsidRPr="00B2399B">
        <w:rPr>
          <w:color w:val="111111"/>
          <w:shd w:val="clear" w:color="auto" w:fill="FFFFFF"/>
        </w:rPr>
        <w:t xml:space="preserve"> В начале занятия ИКТ ресурсы могут носить</w:t>
      </w:r>
      <w:r w:rsidR="0069413E" w:rsidRPr="00B2399B">
        <w:rPr>
          <w:color w:val="111111"/>
          <w:shd w:val="clear" w:color="auto" w:fill="FFFFFF"/>
        </w:rPr>
        <w:t>:</w:t>
      </w:r>
      <w:r w:rsidR="002C2150" w:rsidRPr="00B2399B">
        <w:rPr>
          <w:color w:val="111111"/>
          <w:shd w:val="clear" w:color="auto" w:fill="FFFFFF"/>
        </w:rPr>
        <w:t xml:space="preserve"> </w:t>
      </w:r>
      <w:r w:rsidR="0069413E" w:rsidRPr="00B2399B">
        <w:rPr>
          <w:color w:val="111111"/>
          <w:shd w:val="clear" w:color="auto" w:fill="FFFFFF"/>
        </w:rPr>
        <w:t xml:space="preserve">1. </w:t>
      </w:r>
      <w:r w:rsidR="002C2150" w:rsidRPr="00B2399B">
        <w:rPr>
          <w:color w:val="111111"/>
          <w:shd w:val="clear" w:color="auto" w:fill="FFFFFF"/>
        </w:rPr>
        <w:t xml:space="preserve">характер </w:t>
      </w:r>
      <w:proofErr w:type="spellStart"/>
      <w:r w:rsidR="002C2150" w:rsidRPr="00B2399B">
        <w:rPr>
          <w:color w:val="111111"/>
          <w:shd w:val="clear" w:color="auto" w:fill="FFFFFF"/>
        </w:rPr>
        <w:t>сюрпризности</w:t>
      </w:r>
      <w:proofErr w:type="spellEnd"/>
      <w:r w:rsidR="002C2150" w:rsidRPr="00B2399B">
        <w:rPr>
          <w:color w:val="111111"/>
          <w:shd w:val="clear" w:color="auto" w:fill="FFFFFF"/>
        </w:rPr>
        <w:t>, чтобы дети смогли сами определить тему занятия</w:t>
      </w:r>
      <w:r w:rsidR="00310B16" w:rsidRPr="00B2399B">
        <w:rPr>
          <w:color w:val="111111"/>
          <w:shd w:val="clear" w:color="auto" w:fill="FFFFFF"/>
        </w:rPr>
        <w:t>;</w:t>
      </w:r>
      <w:r w:rsidR="002C2150" w:rsidRPr="00B2399B">
        <w:rPr>
          <w:color w:val="111111"/>
          <w:shd w:val="clear" w:color="auto" w:fill="FFFFFF"/>
        </w:rPr>
        <w:t xml:space="preserve"> </w:t>
      </w:r>
      <w:r w:rsidR="0069413E" w:rsidRPr="00B2399B">
        <w:rPr>
          <w:color w:val="111111"/>
          <w:shd w:val="clear" w:color="auto" w:fill="FFFFFF"/>
        </w:rPr>
        <w:t xml:space="preserve">2. проблемный характер - </w:t>
      </w:r>
      <w:r w:rsidR="002C2150" w:rsidRPr="00B2399B">
        <w:rPr>
          <w:color w:val="111111"/>
          <w:shd w:val="clear" w:color="auto" w:fill="FFFFFF"/>
        </w:rPr>
        <w:t>для постановки обучающей задачи</w:t>
      </w:r>
      <w:r w:rsidR="0069413E" w:rsidRPr="00B2399B">
        <w:rPr>
          <w:color w:val="111111"/>
          <w:shd w:val="clear" w:color="auto" w:fill="FFFFFF"/>
        </w:rPr>
        <w:t>. Э</w:t>
      </w:r>
      <w:r w:rsidR="002C2150" w:rsidRPr="00B2399B">
        <w:rPr>
          <w:color w:val="111111"/>
          <w:shd w:val="clear" w:color="auto" w:fill="FFFFFF"/>
        </w:rPr>
        <w:t xml:space="preserve">то позволяет педагогу </w:t>
      </w:r>
      <w:r w:rsidR="0069413E" w:rsidRPr="00B2399B">
        <w:rPr>
          <w:color w:val="111111"/>
          <w:shd w:val="clear" w:color="auto" w:fill="FFFFFF"/>
        </w:rPr>
        <w:t xml:space="preserve">активизировать </w:t>
      </w:r>
      <w:r w:rsidR="002C2150" w:rsidRPr="00B2399B">
        <w:rPr>
          <w:color w:val="111111"/>
          <w:shd w:val="clear" w:color="auto" w:fill="FFFFFF"/>
        </w:rPr>
        <w:t>детей</w:t>
      </w:r>
      <w:r w:rsidR="0069413E" w:rsidRPr="00B2399B">
        <w:rPr>
          <w:color w:val="111111"/>
          <w:shd w:val="clear" w:color="auto" w:fill="FFFFFF"/>
        </w:rPr>
        <w:t xml:space="preserve">, настроить </w:t>
      </w:r>
      <w:proofErr w:type="gramStart"/>
      <w:r w:rsidR="0069413E" w:rsidRPr="00B2399B">
        <w:rPr>
          <w:color w:val="111111"/>
          <w:shd w:val="clear" w:color="auto" w:fill="FFFFFF"/>
        </w:rPr>
        <w:t xml:space="preserve">их </w:t>
      </w:r>
      <w:r w:rsidR="002C2150" w:rsidRPr="00B2399B">
        <w:rPr>
          <w:color w:val="111111"/>
          <w:shd w:val="clear" w:color="auto" w:fill="FFFFFF"/>
        </w:rPr>
        <w:t xml:space="preserve"> на</w:t>
      </w:r>
      <w:proofErr w:type="gramEnd"/>
      <w:r w:rsidR="002C2150" w:rsidRPr="00B2399B">
        <w:rPr>
          <w:color w:val="111111"/>
          <w:shd w:val="clear" w:color="auto" w:fill="FFFFFF"/>
        </w:rPr>
        <w:t xml:space="preserve"> поиск решения</w:t>
      </w:r>
      <w:r w:rsidR="0069413E" w:rsidRPr="00B2399B">
        <w:rPr>
          <w:color w:val="111111"/>
          <w:shd w:val="clear" w:color="auto" w:fill="FFFFFF"/>
        </w:rPr>
        <w:t>, помогает развивать у детей исследовательское поведение</w:t>
      </w:r>
      <w:r w:rsidR="00310B16" w:rsidRPr="00B2399B">
        <w:rPr>
          <w:color w:val="111111"/>
          <w:shd w:val="clear" w:color="auto" w:fill="FFFFFF"/>
        </w:rPr>
        <w:t>; 3.</w:t>
      </w:r>
      <w:r w:rsidR="0069413E" w:rsidRPr="00B2399B">
        <w:rPr>
          <w:color w:val="111111"/>
          <w:shd w:val="clear" w:color="auto" w:fill="FFFFFF"/>
        </w:rPr>
        <w:t xml:space="preserve"> </w:t>
      </w:r>
      <w:r w:rsidR="002C2150" w:rsidRPr="00B2399B">
        <w:rPr>
          <w:color w:val="111111"/>
          <w:shd w:val="clear" w:color="auto" w:fill="FFFFFF"/>
        </w:rPr>
        <w:t xml:space="preserve">  или же </w:t>
      </w:r>
      <w:r w:rsidR="00310B16" w:rsidRPr="00B2399B">
        <w:rPr>
          <w:color w:val="111111"/>
          <w:shd w:val="clear" w:color="auto" w:fill="FFFFFF"/>
        </w:rPr>
        <w:t xml:space="preserve">использоваться </w:t>
      </w:r>
      <w:r w:rsidR="002C2150" w:rsidRPr="00B2399B">
        <w:rPr>
          <w:color w:val="111111"/>
          <w:shd w:val="clear" w:color="auto" w:fill="FFFFFF"/>
        </w:rPr>
        <w:t xml:space="preserve">для объяснения нового материала, </w:t>
      </w:r>
      <w:r w:rsidR="00310B16" w:rsidRPr="00B2399B">
        <w:rPr>
          <w:color w:val="111111"/>
          <w:shd w:val="clear" w:color="auto" w:fill="FFFFFF"/>
        </w:rPr>
        <w:t xml:space="preserve">чтобы </w:t>
      </w:r>
      <w:r w:rsidR="0069413E" w:rsidRPr="00B2399B">
        <w:rPr>
          <w:color w:val="111111"/>
          <w:shd w:val="clear" w:color="auto" w:fill="FFFFFF"/>
        </w:rPr>
        <w:t xml:space="preserve">ярко, </w:t>
      </w:r>
      <w:r w:rsidR="0069413E" w:rsidRPr="00B2399B">
        <w:rPr>
          <w:color w:val="111111"/>
          <w:shd w:val="clear" w:color="auto" w:fill="FFFFFF"/>
        </w:rPr>
        <w:lastRenderedPageBreak/>
        <w:t>образно, в доступной для дошкольников форме преподнести новый материал</w:t>
      </w:r>
      <w:r w:rsidR="00310B16" w:rsidRPr="00B2399B">
        <w:rPr>
          <w:color w:val="111111"/>
          <w:shd w:val="clear" w:color="auto" w:fill="FFFFFF"/>
        </w:rPr>
        <w:t>. В конце занятия мультимедиа используются для подведения итогов, чтобы закрепить знания детей, полученные на данном занятии, и помочь педагогу увидеть степень усвоения материала воспитанниками.</w:t>
      </w:r>
      <w:r w:rsidR="0069413E" w:rsidRPr="00B2399B">
        <w:rPr>
          <w:color w:val="111111"/>
          <w:shd w:val="clear" w:color="auto" w:fill="FFFFFF"/>
        </w:rPr>
        <w:t xml:space="preserve"> </w:t>
      </w:r>
      <w:r w:rsidR="005B064E" w:rsidRPr="00B2399B">
        <w:rPr>
          <w:color w:val="111111"/>
          <w:shd w:val="clear" w:color="auto" w:fill="FFFFFF"/>
        </w:rPr>
        <w:t xml:space="preserve">Главное, чтобы </w:t>
      </w:r>
      <w:r w:rsidR="00310B16" w:rsidRPr="00B2399B">
        <w:rPr>
          <w:color w:val="111111"/>
          <w:shd w:val="clear" w:color="auto" w:fill="FFFFFF"/>
        </w:rPr>
        <w:t>эти «умные» помощники,</w:t>
      </w:r>
      <w:r w:rsidR="005B064E" w:rsidRPr="00B2399B">
        <w:rPr>
          <w:color w:val="111111"/>
          <w:shd w:val="clear" w:color="auto" w:fill="FFFFFF"/>
        </w:rPr>
        <w:t xml:space="preserve"> не перенасыщали занятие,</w:t>
      </w:r>
      <w:r w:rsidR="00A67EA5" w:rsidRPr="00B2399B">
        <w:rPr>
          <w:color w:val="111111"/>
          <w:shd w:val="clear" w:color="auto" w:fill="FFFFFF"/>
        </w:rPr>
        <w:t xml:space="preserve"> и не заменяли его,</w:t>
      </w:r>
      <w:r w:rsidR="005B064E" w:rsidRPr="00B2399B">
        <w:rPr>
          <w:color w:val="111111"/>
          <w:shd w:val="clear" w:color="auto" w:fill="FFFFFF"/>
        </w:rPr>
        <w:t xml:space="preserve"> а были его дополнением. </w:t>
      </w:r>
      <w:r w:rsidR="00C94B19" w:rsidRPr="00B2399B">
        <w:rPr>
          <w:color w:val="111111"/>
          <w:shd w:val="clear" w:color="auto" w:fill="FFFFFF"/>
        </w:rPr>
        <w:t>Тогда он</w:t>
      </w:r>
      <w:r w:rsidRPr="00B2399B">
        <w:rPr>
          <w:color w:val="111111"/>
          <w:shd w:val="clear" w:color="auto" w:fill="FFFFFF"/>
        </w:rPr>
        <w:t>и</w:t>
      </w:r>
      <w:r w:rsidR="00C94B19" w:rsidRPr="00B2399B">
        <w:rPr>
          <w:color w:val="111111"/>
          <w:shd w:val="clear" w:color="auto" w:fill="FFFFFF"/>
        </w:rPr>
        <w:t xml:space="preserve"> станов</w:t>
      </w:r>
      <w:r w:rsidRPr="00B2399B">
        <w:rPr>
          <w:color w:val="111111"/>
          <w:shd w:val="clear" w:color="auto" w:fill="FFFFFF"/>
        </w:rPr>
        <w:t>я</w:t>
      </w:r>
      <w:r w:rsidR="00C94B19" w:rsidRPr="00B2399B">
        <w:rPr>
          <w:color w:val="111111"/>
          <w:shd w:val="clear" w:color="auto" w:fill="FFFFFF"/>
        </w:rPr>
        <w:t>тся для ребенка как бы поощрением за выполненное задание, стимулом для его выполнения</w:t>
      </w:r>
      <w:r w:rsidR="00310B16" w:rsidRPr="00B2399B">
        <w:rPr>
          <w:color w:val="111111"/>
          <w:shd w:val="clear" w:color="auto" w:fill="FFFFFF"/>
        </w:rPr>
        <w:t>, а это способствует повышению результативности занятия.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42E44" w:rsidRPr="00B2399B" w:rsidRDefault="00742E44" w:rsidP="00F21A3E">
      <w:pPr>
        <w:pStyle w:val="litera"/>
        <w:numPr>
          <w:ilvl w:val="0"/>
          <w:numId w:val="0"/>
        </w:numPr>
        <w:ind w:left="360" w:hanging="360"/>
        <w:rPr>
          <w:szCs w:val="20"/>
        </w:rPr>
      </w:pPr>
    </w:p>
    <w:sectPr w:rsidR="00742E44" w:rsidRPr="00B2399B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B76" w:rsidRDefault="00575B76">
      <w:r>
        <w:separator/>
      </w:r>
    </w:p>
    <w:p w:rsidR="00575B76" w:rsidRDefault="00575B76"/>
    <w:p w:rsidR="00575B76" w:rsidRDefault="00575B76"/>
    <w:p w:rsidR="00575B76" w:rsidRDefault="00575B76"/>
  </w:endnote>
  <w:endnote w:type="continuationSeparator" w:id="0">
    <w:p w:rsidR="00575B76" w:rsidRDefault="00575B76">
      <w:r>
        <w:continuationSeparator/>
      </w:r>
    </w:p>
    <w:p w:rsidR="00575B76" w:rsidRDefault="00575B76"/>
    <w:p w:rsidR="00575B76" w:rsidRDefault="00575B76"/>
    <w:p w:rsidR="00575B76" w:rsidRDefault="00575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20B0604020202020204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DejaVu Sans"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4020202020204"/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20B06040202020202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20B0604020202020204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B76" w:rsidRDefault="00575B76">
      <w:r>
        <w:separator/>
      </w:r>
    </w:p>
    <w:p w:rsidR="00575B76" w:rsidRDefault="00575B76"/>
    <w:p w:rsidR="00575B76" w:rsidRDefault="00575B76"/>
    <w:p w:rsidR="00575B76" w:rsidRDefault="00575B76"/>
  </w:footnote>
  <w:footnote w:type="continuationSeparator" w:id="0">
    <w:p w:rsidR="00575B76" w:rsidRDefault="00575B76">
      <w:r>
        <w:continuationSeparator/>
      </w:r>
    </w:p>
    <w:p w:rsidR="00575B76" w:rsidRDefault="00575B76"/>
    <w:p w:rsidR="00575B76" w:rsidRDefault="00575B76"/>
    <w:p w:rsidR="00575B76" w:rsidRDefault="00575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3pt;height:11.3pt" o:bullet="t">
        <v:imagedata r:id="rId1" o:title="mso10"/>
      </v:shape>
    </w:pict>
  </w:numPicBullet>
  <w:numPicBullet w:numPicBulletId="1">
    <w:pict>
      <v:shape id="_x0000_i1073" type="#_x0000_t75" style="width:8.95pt;height:8.9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0F9D1B8D"/>
    <w:multiLevelType w:val="hybridMultilevel"/>
    <w:tmpl w:val="8D5A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7132019">
    <w:abstractNumId w:val="8"/>
  </w:num>
  <w:num w:numId="2" w16cid:durableId="1210143465">
    <w:abstractNumId w:val="24"/>
  </w:num>
  <w:num w:numId="3" w16cid:durableId="785464228">
    <w:abstractNumId w:val="27"/>
  </w:num>
  <w:num w:numId="4" w16cid:durableId="1974871176">
    <w:abstractNumId w:val="28"/>
  </w:num>
  <w:num w:numId="5" w16cid:durableId="1530725869">
    <w:abstractNumId w:val="21"/>
  </w:num>
  <w:num w:numId="6" w16cid:durableId="36854271">
    <w:abstractNumId w:val="20"/>
  </w:num>
  <w:num w:numId="7" w16cid:durableId="374037801">
    <w:abstractNumId w:val="26"/>
  </w:num>
  <w:num w:numId="8" w16cid:durableId="1575968984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 w16cid:durableId="1607808984">
    <w:abstractNumId w:val="30"/>
  </w:num>
  <w:num w:numId="10" w16cid:durableId="1013608115">
    <w:abstractNumId w:val="18"/>
  </w:num>
  <w:num w:numId="11" w16cid:durableId="334304925">
    <w:abstractNumId w:val="34"/>
  </w:num>
  <w:num w:numId="12" w16cid:durableId="249776553">
    <w:abstractNumId w:val="33"/>
  </w:num>
  <w:num w:numId="13" w16cid:durableId="82728479">
    <w:abstractNumId w:val="23"/>
  </w:num>
  <w:num w:numId="14" w16cid:durableId="2106684482">
    <w:abstractNumId w:val="31"/>
  </w:num>
  <w:num w:numId="15" w16cid:durableId="1155949551">
    <w:abstractNumId w:val="25"/>
  </w:num>
  <w:num w:numId="16" w16cid:durableId="1040476381">
    <w:abstractNumId w:val="29"/>
  </w:num>
  <w:num w:numId="17" w16cid:durableId="1020474775">
    <w:abstractNumId w:val="32"/>
  </w:num>
  <w:num w:numId="18" w16cid:durableId="85228298">
    <w:abstractNumId w:val="35"/>
  </w:num>
  <w:num w:numId="19" w16cid:durableId="845052270">
    <w:abstractNumId w:val="22"/>
  </w:num>
  <w:num w:numId="20" w16cid:durableId="1051879979">
    <w:abstractNumId w:val="35"/>
    <w:lvlOverride w:ilvl="0">
      <w:startOverride w:val="1"/>
    </w:lvlOverride>
  </w:num>
  <w:num w:numId="21" w16cid:durableId="515972031">
    <w:abstractNumId w:val="7"/>
  </w:num>
  <w:num w:numId="22" w16cid:durableId="1363045533">
    <w:abstractNumId w:val="6"/>
  </w:num>
  <w:num w:numId="23" w16cid:durableId="302543653">
    <w:abstractNumId w:val="5"/>
  </w:num>
  <w:num w:numId="24" w16cid:durableId="130288608">
    <w:abstractNumId w:val="4"/>
  </w:num>
  <w:num w:numId="25" w16cid:durableId="1509055599">
    <w:abstractNumId w:val="3"/>
  </w:num>
  <w:num w:numId="26" w16cid:durableId="1196963990">
    <w:abstractNumId w:val="2"/>
  </w:num>
  <w:num w:numId="27" w16cid:durableId="805855235">
    <w:abstractNumId w:val="1"/>
  </w:num>
  <w:num w:numId="28" w16cid:durableId="874536594">
    <w:abstractNumId w:val="0"/>
  </w:num>
  <w:num w:numId="29" w16cid:durableId="66794850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84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4B"/>
    <w:rsid w:val="000C3BCB"/>
    <w:rsid w:val="000C3EA3"/>
    <w:rsid w:val="000C6734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18D3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012E"/>
    <w:rsid w:val="001E131B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52BD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150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0B16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46ED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B7A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45F58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5B76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06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61A4"/>
    <w:rsid w:val="00640A71"/>
    <w:rsid w:val="00641570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413E"/>
    <w:rsid w:val="006A13BB"/>
    <w:rsid w:val="006A4CA3"/>
    <w:rsid w:val="006A675D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2E44"/>
    <w:rsid w:val="00745209"/>
    <w:rsid w:val="00747F32"/>
    <w:rsid w:val="007557B9"/>
    <w:rsid w:val="00755D88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04A3"/>
    <w:rsid w:val="00791CC4"/>
    <w:rsid w:val="00793FFF"/>
    <w:rsid w:val="007A0625"/>
    <w:rsid w:val="007A0E60"/>
    <w:rsid w:val="007A201A"/>
    <w:rsid w:val="007A5302"/>
    <w:rsid w:val="007A5F20"/>
    <w:rsid w:val="007A6556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D639A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2184"/>
    <w:rsid w:val="009249CB"/>
    <w:rsid w:val="009257F3"/>
    <w:rsid w:val="009268A6"/>
    <w:rsid w:val="0092758E"/>
    <w:rsid w:val="00927734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0D67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ED6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67EA5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03EF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399B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6F3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D76ED"/>
    <w:rsid w:val="00BE03A0"/>
    <w:rsid w:val="00BE0B8B"/>
    <w:rsid w:val="00BE589A"/>
    <w:rsid w:val="00BE5900"/>
    <w:rsid w:val="00BE6F63"/>
    <w:rsid w:val="00BE7C88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94B19"/>
    <w:rsid w:val="00CA065C"/>
    <w:rsid w:val="00CA3D67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234A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1233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1A3E"/>
    <w:rsid w:val="00F23867"/>
    <w:rsid w:val="00F24E33"/>
    <w:rsid w:val="00F268DD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26D6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3F02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9AF89"/>
  <w15:docId w15:val="{0E7D7B12-6181-6C42-9669-B1A257EB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2C2150"/>
    <w:rPr>
      <w:sz w:val="24"/>
      <w:szCs w:val="24"/>
    </w:rPr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  <w:sz w:val="20"/>
      <w:szCs w:val="20"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  <w:sz w:val="20"/>
      <w:szCs w:val="20"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  <w:sz w:val="20"/>
      <w:szCs w:val="20"/>
    </w:rPr>
  </w:style>
  <w:style w:type="paragraph" w:styleId="5">
    <w:name w:val="heading 5"/>
    <w:basedOn w:val="a9"/>
    <w:next w:val="a9"/>
    <w:link w:val="50"/>
    <w:uiPriority w:val="9"/>
    <w:qFormat/>
    <w:rsid w:val="00BF6523"/>
    <w:pPr>
      <w:keepNext/>
      <w:jc w:val="center"/>
      <w:outlineLvl w:val="4"/>
    </w:pPr>
    <w:rPr>
      <w:caps/>
      <w:szCs w:val="20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  <w:szCs w:val="20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szCs w:val="20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  <w:szCs w:val="20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uiPriority w:val="20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  <w:szCs w:val="20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1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  <w:rPr>
      <w:sz w:val="20"/>
      <w:szCs w:val="20"/>
    </w:r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</w:style>
  <w:style w:type="paragraph" w:styleId="a">
    <w:name w:val="List Number"/>
    <w:basedOn w:val="a9"/>
    <w:rsid w:val="00BF6523"/>
    <w:pPr>
      <w:numPr>
        <w:numId w:val="1"/>
      </w:numPr>
    </w:p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  <w:sz w:val="20"/>
      <w:szCs w:val="20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  <w:rPr>
      <w:sz w:val="20"/>
      <w:szCs w:val="20"/>
    </w:r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Cs w:val="20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Cs w:val="20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Cs w:val="20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  <w:szCs w:val="20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</w:rPr>
  </w:style>
  <w:style w:type="paragraph" w:customStyle="1" w:styleId="ab0">
    <w:name w:val="ab"/>
    <w:basedOn w:val="a9"/>
    <w:semiHidden/>
    <w:rsid w:val="00BF6523"/>
  </w:style>
  <w:style w:type="paragraph" w:customStyle="1" w:styleId="aa0">
    <w:name w:val="aa"/>
    <w:basedOn w:val="a9"/>
    <w:semiHidden/>
    <w:rsid w:val="00BF6523"/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rsid w:val="00BF6523"/>
    <w:pPr>
      <w:suppressAutoHyphens/>
      <w:spacing w:before="280" w:after="280"/>
    </w:pPr>
    <w:rPr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 w:val="2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2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4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 w:val="20"/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 w:val="20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 w:val="20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sz w:val="20"/>
      <w:szCs w:val="20"/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  <w:sz w:val="20"/>
      <w:szCs w:val="20"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50">
    <w:name w:val="Заголовок 5 Знак"/>
    <w:basedOn w:val="aa"/>
    <w:link w:val="5"/>
    <w:uiPriority w:val="9"/>
    <w:rsid w:val="00F21A3E"/>
    <w:rPr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vetlana/Desktop/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163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Microsoft Office</dc:creator>
  <cp:lastModifiedBy>Microsoft Office User</cp:lastModifiedBy>
  <cp:revision>12</cp:revision>
  <cp:lastPrinted>2011-06-10T13:51:00Z</cp:lastPrinted>
  <dcterms:created xsi:type="dcterms:W3CDTF">2020-05-22T04:52:00Z</dcterms:created>
  <dcterms:modified xsi:type="dcterms:W3CDTF">2024-11-15T11:44:00Z</dcterms:modified>
</cp:coreProperties>
</file>