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0C" w:rsidRPr="005D560C" w:rsidRDefault="005D560C" w:rsidP="005D56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ИКТ-технологий</w:t>
      </w:r>
      <w:proofErr w:type="gramEnd"/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логопедических занятиях</w:t>
      </w: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5D560C" w:rsidRDefault="005D560C" w:rsidP="005D5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5D5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настоящее время одной из актуальных задач специальной педагогики является повышение эффективности процесса коррекции нарушений языкового и речевого развития детей  дошкольного возраста. Необходимость её решения определяется тем,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560C" w:rsidRDefault="005D560C" w:rsidP="005D5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нарушения часто встречаются в дошкольном возрасте; </w:t>
      </w:r>
    </w:p>
    <w:p w:rsidR="005D560C" w:rsidRDefault="005D560C" w:rsidP="005D5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своевременное проведение коррекционной работы позволит устранить причины потенциальной неуспеваемости детей в школе и снизить риск их </w:t>
      </w:r>
      <w:proofErr w:type="spell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новых социальных условиях. </w:t>
      </w:r>
    </w:p>
    <w:p w:rsidR="005D560C" w:rsidRDefault="005D560C" w:rsidP="005D5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компьютерной техники позволяет оптимизировать педагогический процесс, индивидуализировать обучение детей с нарушениями развития и значительно повысить эффективность любой деятельности. Современные технические устройства, использующие в своей работе микропроцессоры, позволяют проектировать принципиально новые педагогические технологии, способствующие активизации и эффективному функционированию компенсаторных механизмов в целях коррекции различных нарушений, формированию и развитию языковых и речевых средств, а также общему развитию детей.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ab/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детей замещать в игре реальный предмет игровым с переносом на него реального значения, реальное действие - игровым, замещающим его действием, лежит в основе способности осмысленно оперировать символами на экране компьютера. Из этого следует вывод, что компьютерные игры должны быть неразрывно связанны с обычными играми. Одна из важнейших линий умственного развития ребенка-дошкольника состоит в последовательном переходе от более элементарных форм мышления, </w:t>
      </w:r>
      <w:proofErr w:type="gramStart"/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сложным. Научные исследования по использованию развивающих и обучающих компьютерных игр, организованные и проводимые специалистами Ассоциации «Компьютер и детство» в содружестве с учеными многих институтов, начиная с 1986 года, и исследования, проведенные во Франции, показали, что благодаря мультимедийному способу подачи информации до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стигаются следующие результаты: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·дети легче усваивают п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онятия формы, цвета и величины;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·глубже постига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понятия числа и множества;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·быстрее возникает умение ориентироватьс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плоскости и в пространстве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·тренируется внимание и память;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·раньш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овладевают чтением и письмом;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·актив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пополняется словарный запас;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·развивается мелкая моторика, формируется тонча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йшая координация движений глаз.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·уменьшается время, как простой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реакции, так и реакции выбора;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·воспитывается целеустр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емлённость и сосредоточенность;</w:t>
      </w:r>
    </w:p>
    <w:p w:rsidR="00B76A63" w:rsidRPr="00B76A63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·развивается вообра</w:t>
      </w: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и творческие способности;</w:t>
      </w:r>
    </w:p>
    <w:p w:rsidR="00B76A63" w:rsidRPr="005D560C" w:rsidRDefault="00B76A63" w:rsidP="00B7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·развиваются элементы наглядно-образного и теоретического мышления.</w:t>
      </w:r>
    </w:p>
    <w:p w:rsidR="005D560C" w:rsidRPr="005D560C" w:rsidRDefault="005D560C" w:rsidP="005D56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Исследования, посвящённые проблеме изучения и коррекции  речевых нарушений  у дошкольников, показывают, что данные   нарушения  характеризуются сложной структурой. В связи с этим процесс их коррекции, как правило, имеют длительную и сложную динамику. Поэтому применение специализированных компьютерных технологий, учитывающих закономерности и особенности развития  детей  позволит повысить эффективность коррекционного обучения, ускорить  процесс подготовки  дошкольников к обучению грамоте,  предупредить появление у них вторичных расстройств письменной речи.</w:t>
      </w:r>
    </w:p>
    <w:p w:rsidR="005D560C" w:rsidRPr="005D560C" w:rsidRDefault="005D560C" w:rsidP="005D56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Сложная структура речевой патологии  определяет необходимость проведения планомерной системной коррекционной работы с 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сохранные виды восприятия (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Выготский Л.С.,1960). </w:t>
      </w:r>
      <w:proofErr w:type="spell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фонетических компонентов речи,  а также  вторичное недоразвитие фонематического слуха создают значительные трудности при коррекции  </w:t>
      </w:r>
      <w:proofErr w:type="spell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</w:t>
      </w:r>
      <w:proofErr w:type="spell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фонематических расстройств. Они обусловлены  сложностью практического объяснения характеристик устной речи. Компьютер же 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широкие возможности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различных анализаторных систем в процессе выполнения  и контроля над деятельностью. В частности, визуализация основных компонентов устной речи в виде доступных для ребёнка образов позволяет  активизировать компенсаторные механизмы на основе зрительного восприятия. Этому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и совместная координационная работа моторного, слухового и зрительного анализаторов при выполнении заданий компьютерной программы.</w:t>
      </w:r>
    </w:p>
    <w:p w:rsidR="005D560C" w:rsidRPr="005D560C" w:rsidRDefault="005D560C" w:rsidP="005D56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Недоразвитие вербальной памяти и нарушения внимания в виде его неустойчивости и низкой концентрации у детей с речевой патологией делают необходимым проведение целенаправленной работы по преодолению этих расстройств (Данилова Л.А. 1977г.). А поскольку у дошкольников хорошо развито непроизвольное внимание, то учебный материал, предъявляемый в ярком, интересном и доступном для ребёнка виде, вызывает интерес. В этом случае применение компьютерных технологий становится особенно целесообразным, так как представляет информацию в привлекательной форме, что не только ускоряет запоминание, но и делает   его осмысленным и долговременным.</w:t>
      </w:r>
    </w:p>
    <w:p w:rsidR="005D560C" w:rsidRPr="005D560C" w:rsidRDefault="005D560C" w:rsidP="005D56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компьютерные технологии применяются в специальном 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 целью коррекции нарушений и общего развития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нарушениями речи, поэтому внимания требует особая проблема – общение ребёнка и компьютера. Часто ребёнок, осознавший у себя  наличие определённого нарушения, стесняется его, боится,  что будет осмеян или не понят, он не уверен в себе, в своих способностях к общению. Всё это ещё больше закрепляет психологическое состояние неуверенности и неспособности, что, в свою очередь, имеет  неблагоприятное  влияние на его эмоциональное, психическое состояние и развитие. В такой ситуации  необходимо проводить работу, направленную  на формирование и 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коммуникативных навыков, развитие способности извлекать информацию из речевого общения. Широкие возможности для этого 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компьютерные средства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Общение с компьютером становится для ребёнка в некотором роде обезличенным, и малыш не испытывает боязни, учится  доверять собеседнику. Кроме того, компьютерные  упражнения позволяют моделировать различные ситуации общения и повторять диалог с тем же партнёром необходимое для ребёнка  число раз, что в реальной жизни затруднено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этого, «… компьютерная модель крайне привлекательна для детей, что обеспечивает мотивацию вступления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нтакт с партнёром по общению» (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Ж.А. 1997г).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компьютерного обучения помогают формировать у детей знаковую функцию сознания, что является крайне важным для их языкового и интеллектуального развития. Таким образом, у них начинает развиваться понимание того, что есть  несколько уровней  окружающего нас мира – это и реальные вещ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 картинки, и слова, и схемы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у детей знаковой системы сознания, развитие вербальной памяти и внимания,  словесно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мышления создают предпосылки для  коррекции у них нарушений лексик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грамматических средств языка.</w:t>
      </w:r>
    </w:p>
    <w:p w:rsidR="005D560C" w:rsidRPr="005D560C" w:rsidRDefault="005D560C" w:rsidP="005D56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 с применением компьютера дети учатся преодолевать трудности, контролировать свою деятельность, оценивать результаты. Решая заданную компьютером программой проблемную ситуацию, ребёнок  стремится к достижению  положительных результатов, подчиняет свои действия  поставленной цели. Таким образом, использование компьютерных средств  обучения помогает развивать у дошкольников такие волевые качества, как самостоятельность, собранность, усидчивость.</w:t>
      </w:r>
    </w:p>
    <w:p w:rsidR="005D560C" w:rsidRPr="005D560C" w:rsidRDefault="005D560C" w:rsidP="005D56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компьютере имеют большое значение и для развития произвольной  моторики  пальцев  рук, что  особенно актуально при работе с дошкольниками – логопатами. В процессе выполнения компьютерных заданий им необходимо в соответствии с поставленными задачами, научиться нажимать пальцами на определённые клавиши. Пользоваться манипулятором «мышь».  Кроме того, важным моментом  подготовки детей к овладению письмом является формирование и развитие совместной координированной деятельности зрительного и моторного анализаторов. Что с успехом  достигается  на занятиях с использованием компьютера.</w:t>
      </w:r>
    </w:p>
    <w:p w:rsidR="005D560C" w:rsidRPr="005D560C" w:rsidRDefault="005D560C" w:rsidP="005D56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Принципы реализации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ИКТ-технологий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логопедических занятиях</w:t>
      </w: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D560C" w:rsidRPr="005D560C" w:rsidRDefault="005D560C" w:rsidP="005D56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Принцип </w:t>
      </w:r>
      <w:proofErr w:type="spell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полисенсорного</w:t>
      </w:r>
      <w:proofErr w:type="spell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коррекции речевых       нарушений. Работа по коррекции  речевой патологии  проводится с опорой на зрительное и слуховое восприятие.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Визуализация информации  происходит на экране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нитора в 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доступных для детей мультипликационных образов и символов. Формируются устойчивые визуально – кинестетические и визуально – аудиальные условно – рефлекторные связи ЦНС. На их основе формируются правильные речевые навыки.</w:t>
      </w:r>
    </w:p>
    <w:p w:rsidR="005D560C" w:rsidRPr="005D560C" w:rsidRDefault="00B54496" w:rsidP="005D560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коррекции речевых  нарушений.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 те</w:t>
      </w:r>
      <w:r w:rsidR="005D560C" w:rsidRPr="00B5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хнологии позволяют работать 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системной коррекцией и развитием следующих характеристик: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звукопроизношение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просодические компоненты речи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анализ и синтез, фонематические представления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</w:t>
      </w:r>
      <w:proofErr w:type="spell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грамматические средства языка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артикуляционная моторика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мелкая моторика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связная речь</w:t>
      </w:r>
    </w:p>
    <w:p w:rsidR="005D560C" w:rsidRPr="005D560C" w:rsidRDefault="00B54496" w:rsidP="00B544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и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фференцированного обучения. 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технологии предусматривают возможность объективного определения зон актуального и ближайшего развития детей </w:t>
      </w:r>
      <w:r w:rsidRPr="00B5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речи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560C" w:rsidRPr="005D560C" w:rsidRDefault="00B54496" w:rsidP="00B544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системности и последовательности обучения. Компьютерные технологии позволяют использовать полученные ранее знания в процессе овладения </w:t>
      </w:r>
      <w:proofErr w:type="gramStart"/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</w:t>
      </w:r>
      <w:proofErr w:type="gramEnd"/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переходя от простого к сложному.</w:t>
      </w:r>
    </w:p>
    <w:p w:rsidR="005D560C" w:rsidRPr="005D560C" w:rsidRDefault="00B54496" w:rsidP="00B544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обучения. Компьютерные технологии и методы их предъявления соответствуют возрастным особенностям дошкольников. Задания предъявляются детям в игровой форме.</w:t>
      </w:r>
    </w:p>
    <w:p w:rsidR="005D560C" w:rsidRPr="005D560C" w:rsidRDefault="00B54496" w:rsidP="00B544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инцип индивидуального обучения.</w:t>
      </w:r>
      <w:r w:rsidRPr="00B5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Компьютерные технологии  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 возможностей.</w:t>
      </w:r>
    </w:p>
    <w:p w:rsidR="005D560C" w:rsidRPr="005D560C" w:rsidRDefault="005D560C" w:rsidP="005D560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Принцип объективной оценки результатов деятельности ребёнка. В компьютерных программах  результаты деятельности ребёнка представляются визуально на экране в виде мультипликационных образов и символов, исключающих субъективную оценку, в виде  цифровых оценочных шкал,  в устной форме.</w:t>
      </w:r>
    </w:p>
    <w:p w:rsidR="005D560C" w:rsidRPr="005D560C" w:rsidRDefault="005D560C" w:rsidP="005D560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Принцип игровой стратегии и введение ребёнка в проблемную ситуацию. Игровой принцип обучения с предъявлением пользователю конкретного задания, варьируемого в зависимости от индивидуальных возможностей и коррекционн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потребностей, позволяет эффективно решать поставленные коррекционные  задачи и реализовать на практике дидактические требования доступности компьютерных  средств обучения.</w:t>
      </w:r>
    </w:p>
    <w:p w:rsidR="005D560C" w:rsidRPr="005D560C" w:rsidRDefault="005D560C" w:rsidP="005D560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Принцип воспитывающего обучения. Использование компьютерных технологий позволяет воспитывать у детей </w:t>
      </w:r>
      <w:r w:rsidR="00B5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речи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волевые и нравственные качества. Этому способствует и деятельность ребёнка, направленная на 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проблемной ситуации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достичь необходимого результата на повышенной мотивации деятельности.</w:t>
      </w:r>
    </w:p>
    <w:p w:rsidR="005D560C" w:rsidRPr="005D560C" w:rsidRDefault="005D560C" w:rsidP="005D560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Принцип  интерактивности компьютерных средств обучения. Использование компьютерных программ 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</w:t>
      </w:r>
    </w:p>
    <w:p w:rsidR="00175566" w:rsidRDefault="00175566" w:rsidP="005D5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560C" w:rsidRPr="005D560C" w:rsidRDefault="00B54496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Организация логопедических занятий с использованием </w:t>
      </w:r>
      <w:proofErr w:type="gramStart"/>
      <w:r w:rsidRPr="00B54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ИКТ-</w:t>
      </w:r>
      <w:r w:rsidR="005D560C"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proofErr w:type="gramEnd"/>
      <w:r w:rsidR="005D560C"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этапа.</w:t>
      </w:r>
    </w:p>
    <w:p w:rsidR="00B54496" w:rsidRPr="00B54496" w:rsidRDefault="005D560C" w:rsidP="005D56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60C" w:rsidRPr="005D560C" w:rsidRDefault="005D560C" w:rsidP="00B54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эмоциональную и физическую подготовку ребёнка к использованию компьютерных упражнений в процессе занятия в соответствии с поставленными </w:t>
      </w:r>
      <w:proofErr w:type="spell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образовательными задачами. Проводится  гимнастика для глаз, пальчиковая гимнастика  для подготовки зрительного и моторного анализаторов к работе. Ребёнок вводится в проблемную ситуацию.</w:t>
      </w:r>
    </w:p>
    <w:p w:rsidR="00B54496" w:rsidRPr="00B54496" w:rsidRDefault="005D560C" w:rsidP="005D56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Основной. </w:t>
      </w:r>
    </w:p>
    <w:p w:rsidR="005D560C" w:rsidRPr="005D560C" w:rsidRDefault="005D560C" w:rsidP="00B54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B5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поставленные </w:t>
      </w:r>
      <w:proofErr w:type="spellStart"/>
      <w:r w:rsidR="00B5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B5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образовательные задачи, отвечающие целям занятия.</w:t>
      </w:r>
    </w:p>
    <w:p w:rsidR="00B54496" w:rsidRPr="00B54496" w:rsidRDefault="005D560C" w:rsidP="005D56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560C" w:rsidRPr="005D560C" w:rsidRDefault="005D560C" w:rsidP="00B544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совместной, а затем и самостоятельной  оценки ребёнком результатов деятельности, снятия эмоционального, зрительного и мышечного напряжения.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готовности детей к работе на компьютере и усвоения инновационных программ на логопедических занятиях.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Диагностика.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этой целью проводится  диагностика, учитывающая индивидуально типологические особенности детей и позволяющая определить уровень развития психических процессов, интеллектуальных способностей, найти индивидуальный маршрут сопровождения ребёнка, опираясь на зону ближайшего развития. Диагностика проводится   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сентябре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январе и в мае.</w:t>
      </w:r>
    </w:p>
    <w:p w:rsidR="005D560C" w:rsidRPr="005D560C" w:rsidRDefault="005D560C" w:rsidP="005D56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 личностных характеристик ребёнка. 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сохранять цель в условиях затруднения успеха,  уровень развития самоконтроля и т.д. – сентябрь;  умение подчинять свои действия  определённому правилу и точно выполнять указания взрослых, изучение целенаправленности деятельности и т.д. - май</w:t>
      </w:r>
    </w:p>
    <w:p w:rsidR="005D560C" w:rsidRPr="005D560C" w:rsidRDefault="005D560C" w:rsidP="005D56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 уровня </w:t>
      </w:r>
      <w:proofErr w:type="spellStart"/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познавательной сферы.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уровня общего психического развития,  оценка уровня общей способности к обучению и т. д.</w:t>
      </w:r>
    </w:p>
    <w:p w:rsidR="00B54496" w:rsidRDefault="005D560C" w:rsidP="005D56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Диагностика  уровня речевого развития ребёнка.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коммуникативных умений и навыков.</w:t>
      </w:r>
    </w:p>
    <w:p w:rsidR="005D560C" w:rsidRPr="005D560C" w:rsidRDefault="00B54496" w:rsidP="005D56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560C"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уровня физического развития. 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скорости</w:t>
      </w:r>
      <w:r w:rsidR="005D560C"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и уровня развития координации кисти, зрительно – моторной координации и т.д.</w:t>
      </w:r>
    </w:p>
    <w:p w:rsidR="005D560C" w:rsidRPr="005D560C" w:rsidRDefault="00B54496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компьютеру у детей старшего дошкольного возраста проявляется в устойчивом положительном интересе к нему, в желании и стремлении действовать с ним, в предпочтении этого вида деятельности другим. Можно предвидеть возражение: все дети, знакомясь с компьютером и узнавая его возможности, испытывают интерес, удивление и радость от общения с ним. Действительно, подобное имеет место – это не что иное, как реакция на новизну, рефлекс «что такое?» (</w:t>
      </w:r>
      <w:proofErr w:type="spellStart"/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И.П.Павлов</w:t>
      </w:r>
      <w:proofErr w:type="spellEnd"/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но, как и любой </w:t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рефлекс, такой интерес без соответствующего подкрепления быстро </w:t>
      </w:r>
      <w:proofErr w:type="gramStart"/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 на нет</w:t>
      </w:r>
      <w:proofErr w:type="gramEnd"/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повторное его возбуждение  требует больших усилий. Более того, при неправильной организации и методике проведения знакомства с компьютером интерес не только не возникает, но и уступает такому нежелательному эмоциональному состоянию, как страх. Следовательно, первоначальная реакция на компьютер и действия с ними не может служить достаточным основанием для формирования адекватного положительного отношения, она лишь является отправной точкой для развития интереса к компьютеру.</w:t>
      </w:r>
    </w:p>
    <w:p w:rsidR="005D560C" w:rsidRPr="005D560C" w:rsidRDefault="00B54496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длительности и устойчивости проявления интереса определяются основные уровни его развития.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развития проявления интереса к компьютеру.</w:t>
      </w:r>
    </w:p>
    <w:p w:rsidR="005D560C" w:rsidRPr="005D560C" w:rsidRDefault="005D560C" w:rsidP="005D560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Поверхностный интерес к особенностям внешнего вида объекта, его наиболее впечатляющим действиям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«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еакция на новизну»;</w:t>
      </w:r>
    </w:p>
    <w:p w:rsidR="005D560C" w:rsidRPr="005D560C" w:rsidRDefault="005D560C" w:rsidP="005D560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Ситуативный интерес, проявляющийся кратковременно, эпизодически при непосредственном контакте и угасающий с его прекращением;</w:t>
      </w:r>
    </w:p>
    <w:p w:rsidR="005D560C" w:rsidRPr="005D560C" w:rsidRDefault="005D560C" w:rsidP="005D560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Интерес, проявляющийся в положительном, достаточно устойчивом отношении к компьютеру и действиям с ним и существующий наравне с интересом к другим объектам и явлениям окружающего мира;</w:t>
      </w:r>
    </w:p>
    <w:p w:rsidR="005D560C" w:rsidRPr="005D560C" w:rsidRDefault="005D560C" w:rsidP="005D560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Элементарный познавательный интерес, в котором, в отличие от предыдущего, определяющую роль играет познавательный мотив – настойчивое желание больше узнать о компьютере, освоить новые способы действия с ним; интерес, проявляющийся как выраженное предпочтение деятельности с компьютером другим видам деятельности.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последовательное изменение отношения ребёнка к компьютеру, проходящее через все ступени, не является  абсолютной закономерностью</w:t>
      </w:r>
      <w:r w:rsidR="00B54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особенностями мыслительной деятельности, личными качествами, склонностями и предрасположенностью к подобного рода деятельности тенденция в динамике изменений интереса может осуществляться по одному из следующих направлений.</w:t>
      </w:r>
    </w:p>
    <w:p w:rsidR="005D560C" w:rsidRPr="005D560C" w:rsidRDefault="005D560C" w:rsidP="005D560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Нейтральное отношение.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не проявляет интереса к компьютеру ни при знакомстве с ним, ни в дальнейшем. Такие дети вообще отличаются низким уровнем развития познавательной активности и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не проявляют интереса и к другим видам деятельности.  (Однако следует помнить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некоторые дети не готовы к овладению именно этим видом деятельности, они ещё не созрели до уровня, позволяющего им самостоятельно контактировать с компьютером, значит, отсутствие интереса будет проявляться у них только по отношению с компьютером.)</w:t>
      </w:r>
    </w:p>
    <w:p w:rsidR="005D560C" w:rsidRPr="005D560C" w:rsidRDefault="005D560C" w:rsidP="005D560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Постепенное снижение интереса.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всего наблюдается у детей, не готовых к подобной деятельности, Характерно, что угасание интереса не всегда означает неразвитость мотивационн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потребностной</w:t>
      </w:r>
      <w:proofErr w:type="spell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сферы, но может свидетельствовать о склонности ребёнка к другим видам деятельности. Первоначальный интерес к компьютеру может быть достаточно сильным, но, удовлетворив потребность в новых впечатлениях, доступных ребёнку по уровню его развития, он неизбежно снижается.</w:t>
      </w:r>
    </w:p>
    <w:p w:rsidR="005D560C" w:rsidRPr="005D560C" w:rsidRDefault="005D560C" w:rsidP="005D560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Стабильный интерес.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характеризоваться различными уровнями. Особое  внимание педагогов должны вызывать дети, проявляющие стабильный интерес высокого уровня. Изучение особенностей их мыслительной деятельности, склонностей и личностных качеств позволяет не только  найти индивидуальный подход к ним, но и выявить их дальнейшую профессиональную ориентацию.</w:t>
      </w:r>
    </w:p>
    <w:p w:rsidR="005D560C" w:rsidRPr="005D560C" w:rsidRDefault="005D560C" w:rsidP="005D560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Постепенное повышение интереса.</w:t>
      </w: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этой группы характеризует достаточно  развитая потребность, выражающаяся в активном, заинтересованном отношении к новому, в стремлении к новым знаниям, в пытливости, любознательности.</w:t>
      </w:r>
    </w:p>
    <w:p w:rsidR="00864972" w:rsidRDefault="00B54496" w:rsidP="005D56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направленности развития интереса имеет большой практический смысл. Результаты наблюдений свидетельствуют: преобладающим являются второе и четвёртое направления.  Объединение детей с разными тенденциями в отношении к действительности, с разными потребностями в уровнях познавательной активности в одну группу не позволит достичь желаемого результата, т.е. качественного усвоения детьми необходимой информации. Дифференциальное отношение к детям в соответствии с направлением развития интереса  должно найти  отражение в специфических приемах организации и руководства взаимодействием ребёнка с компьютером. </w:t>
      </w:r>
    </w:p>
    <w:p w:rsidR="005D560C" w:rsidRPr="005D560C" w:rsidRDefault="00864972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560C"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изучение уровня и динамики развития интересов детей является эффективным диагностическим средством, позволяющим скорректировать методику работы в соответствии с индивидуальными особенностями личности каждого ребёнка.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 нормы и рекомендации при организации занятий:</w:t>
      </w:r>
    </w:p>
    <w:p w:rsidR="005D560C" w:rsidRPr="005D560C" w:rsidRDefault="005D560C" w:rsidP="005D560C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одноразовая  длительность работы не должна быть 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указанной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ниже: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6 лет 1 -2 групп здоровья                15 минут в день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 6 лет 3 группы здоровья                 10 минут в день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5 лет  1 – 2 группы здоровья           10 минут в день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5 лет 3 группы здоровья                   7 минут в день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6 лет, 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относящиеся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группе риска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зрения                                           10 минут в день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5 лет, относящихся к группе  риска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зрения                                            7 минут в день</w:t>
      </w:r>
    </w:p>
    <w:p w:rsidR="005D560C" w:rsidRPr="005D560C" w:rsidRDefault="005D560C" w:rsidP="005D560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одного дня допускается проведение не более одного занятия с использованием компьютера.</w:t>
      </w:r>
    </w:p>
    <w:p w:rsidR="005D560C" w:rsidRPr="005D560C" w:rsidRDefault="005D560C" w:rsidP="005D560C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Рекомендуемое время для занятий с использованием компьютера: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первая половина дня – оптимальна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-вторая половина дня – допустима, однако занятие следует проводить в период второго подъёма суточной работоспособности, в интервале  от 15 ч.30 мин. до 16ч.30мин., после дневного сна и полдника.</w:t>
      </w:r>
    </w:p>
    <w:p w:rsidR="005D560C" w:rsidRPr="005D560C" w:rsidRDefault="005D560C" w:rsidP="005D560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максимальная кратность работы для детей 6 лет – 2 раза в неделю.</w:t>
      </w:r>
    </w:p>
    <w:p w:rsidR="005D560C" w:rsidRPr="005D560C" w:rsidRDefault="005D560C" w:rsidP="005D560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рекомендуемые дни недели для занятий с компьютером: вторник, среда, четверг – оптимальные; понедельник – допустимый. В первый день недели  работоспособность ещё не достигает желаемого уровня </w:t>
      </w:r>
      <w:proofErr w:type="gram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режима в выходные). В пятницу заниматься на компьютере  нежелательно, происходит резкое снижение работоспособности в силу накопившейся недельной усталости.</w:t>
      </w:r>
    </w:p>
    <w:p w:rsidR="005D560C" w:rsidRPr="005D560C" w:rsidRDefault="005D560C" w:rsidP="005D560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проводить занятия с компьютером во время, отведённое</w:t>
      </w:r>
    </w:p>
    <w:p w:rsidR="005D560C" w:rsidRPr="005D560C" w:rsidRDefault="005D560C" w:rsidP="005D56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для прогулок и дневного отдыха.</w:t>
      </w:r>
    </w:p>
    <w:p w:rsidR="005D560C" w:rsidRPr="005D560C" w:rsidRDefault="005D560C" w:rsidP="005D560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зрительного утомления целесообразно проводить </w:t>
      </w:r>
      <w:proofErr w:type="spellStart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</w:t>
      </w:r>
      <w:proofErr w:type="spellEnd"/>
      <w:r w:rsidRPr="005D5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снятия статистического и нервно – эмоционального напряжения  можно использовать обычные физические упражнения.</w:t>
      </w:r>
    </w:p>
    <w:p w:rsidR="00B54496" w:rsidRDefault="00B54496" w:rsidP="005D5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496" w:rsidRDefault="00B76A63" w:rsidP="00B7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B76A63" w:rsidRPr="00B76A63" w:rsidRDefault="00B76A63" w:rsidP="00B76A6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720"/>
        <w:rPr>
          <w:rFonts w:ascii="Times New Roman" w:hAnsi="Times New Roman" w:cs="Times New Roman"/>
          <w:sz w:val="28"/>
          <w:szCs w:val="28"/>
        </w:rPr>
      </w:pPr>
      <w:r w:rsidRPr="00B76A63">
        <w:rPr>
          <w:rFonts w:ascii="Times New Roman" w:hAnsi="Times New Roman" w:cs="Times New Roman"/>
          <w:sz w:val="28"/>
          <w:szCs w:val="28"/>
        </w:rPr>
        <w:t xml:space="preserve">Гаркуша Ю.Ф. </w:t>
      </w:r>
      <w:proofErr w:type="spellStart"/>
      <w:r w:rsidRPr="00B76A63">
        <w:rPr>
          <w:rFonts w:ascii="Times New Roman" w:hAnsi="Times New Roman" w:cs="Times New Roman"/>
          <w:sz w:val="28"/>
          <w:szCs w:val="28"/>
        </w:rPr>
        <w:t>Черлина</w:t>
      </w:r>
      <w:proofErr w:type="spellEnd"/>
      <w:r w:rsidRPr="00B76A63">
        <w:rPr>
          <w:rFonts w:ascii="Times New Roman" w:hAnsi="Times New Roman" w:cs="Times New Roman"/>
          <w:sz w:val="28"/>
          <w:szCs w:val="28"/>
        </w:rPr>
        <w:t xml:space="preserve"> Н.А. Новые информационные технологии в логопедической работе. Журнал «Логопед» №2 2004г.</w:t>
      </w:r>
    </w:p>
    <w:p w:rsidR="00B76A63" w:rsidRPr="00B76A63" w:rsidRDefault="00B76A63" w:rsidP="00B76A6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720"/>
        <w:rPr>
          <w:rFonts w:ascii="Times New Roman" w:hAnsi="Times New Roman" w:cs="Times New Roman"/>
          <w:sz w:val="28"/>
          <w:szCs w:val="28"/>
        </w:rPr>
      </w:pPr>
      <w:r w:rsidRPr="00B76A63">
        <w:rPr>
          <w:rFonts w:ascii="Times New Roman" w:hAnsi="Times New Roman" w:cs="Times New Roman"/>
          <w:sz w:val="28"/>
          <w:szCs w:val="28"/>
        </w:rPr>
        <w:t>Зайцева Л.А. Использование информационных компьютерных технологий в учебном процессе и проблемы его методического обеспечения. // Интернет-журнал "</w:t>
      </w:r>
      <w:proofErr w:type="spellStart"/>
      <w:r w:rsidRPr="00B76A63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B76A63">
        <w:rPr>
          <w:rFonts w:ascii="Times New Roman" w:hAnsi="Times New Roman" w:cs="Times New Roman"/>
          <w:sz w:val="28"/>
          <w:szCs w:val="28"/>
        </w:rPr>
        <w:t>". - 2006. - 1 сентября. http://www.eidos.ru/journal/2006/0901-5.htm</w:t>
      </w:r>
    </w:p>
    <w:p w:rsidR="00B76A63" w:rsidRPr="00B76A63" w:rsidRDefault="00B76A63" w:rsidP="00B76A6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720"/>
        <w:rPr>
          <w:rFonts w:ascii="Times New Roman" w:hAnsi="Times New Roman" w:cs="Times New Roman"/>
          <w:sz w:val="28"/>
          <w:szCs w:val="28"/>
        </w:rPr>
      </w:pPr>
      <w:r w:rsidRPr="00B76A63">
        <w:rPr>
          <w:rFonts w:ascii="Times New Roman" w:hAnsi="Times New Roman" w:cs="Times New Roman"/>
          <w:sz w:val="28"/>
          <w:szCs w:val="28"/>
        </w:rPr>
        <w:t>Иванова Е.В. Повышение ИКТ – компетентности педагогов. Журнал «Справочник старшего воспитателя дошкольного учреждения». №12 2009</w:t>
      </w:r>
    </w:p>
    <w:p w:rsidR="00B76A63" w:rsidRPr="00B76A63" w:rsidRDefault="00B76A63" w:rsidP="00B76A6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720"/>
        <w:rPr>
          <w:rFonts w:ascii="Times New Roman" w:hAnsi="Times New Roman" w:cs="Times New Roman"/>
          <w:sz w:val="28"/>
          <w:szCs w:val="28"/>
        </w:rPr>
      </w:pPr>
      <w:r w:rsidRPr="00B76A63">
        <w:rPr>
          <w:rFonts w:ascii="Times New Roman" w:hAnsi="Times New Roman" w:cs="Times New Roman"/>
          <w:sz w:val="28"/>
          <w:szCs w:val="28"/>
        </w:rPr>
        <w:t>Использование информационных компьютерных технологий в учебном процессе и проблемы его методического обеспечения. – Интернет ресурс http://www.eidos.ru/journal/2006/0901-5.htm</w:t>
      </w:r>
    </w:p>
    <w:p w:rsidR="00B76A63" w:rsidRPr="00B76A63" w:rsidRDefault="00B76A63" w:rsidP="00B76A6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720"/>
        <w:rPr>
          <w:rFonts w:ascii="Times New Roman" w:hAnsi="Times New Roman" w:cs="Times New Roman"/>
          <w:sz w:val="28"/>
          <w:szCs w:val="28"/>
        </w:rPr>
      </w:pPr>
      <w:r w:rsidRPr="00B76A63">
        <w:rPr>
          <w:rFonts w:ascii="Times New Roman" w:hAnsi="Times New Roman" w:cs="Times New Roman"/>
          <w:sz w:val="28"/>
          <w:szCs w:val="28"/>
        </w:rPr>
        <w:t>Ковригина Л.В. Использование элементов ИКТ при подготовке учителей-логопедов к логопедической работе с детьми старшего дошкольного возраста// Фундаментальные исследования. – 2008. – № 3 – С. 57-59.</w:t>
      </w:r>
    </w:p>
    <w:p w:rsidR="00B76A63" w:rsidRPr="00B76A63" w:rsidRDefault="00B76A63" w:rsidP="00B76A6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B76A63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B76A63">
        <w:rPr>
          <w:rFonts w:ascii="Times New Roman" w:hAnsi="Times New Roman" w:cs="Times New Roman"/>
          <w:sz w:val="28"/>
          <w:szCs w:val="28"/>
        </w:rPr>
        <w:t xml:space="preserve"> Е.Н. Оптимизация процесса школьного обучения с помощью программно-методических средств // Логопедия: методические традиции и новаторство. – М., 2003.</w:t>
      </w:r>
    </w:p>
    <w:p w:rsidR="00B76A63" w:rsidRPr="00B76A63" w:rsidRDefault="00B76A63" w:rsidP="00B76A6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720"/>
        <w:rPr>
          <w:rFonts w:ascii="Times New Roman" w:hAnsi="Times New Roman" w:cs="Times New Roman"/>
          <w:sz w:val="28"/>
          <w:szCs w:val="28"/>
        </w:rPr>
      </w:pPr>
      <w:r w:rsidRPr="00B76A63">
        <w:rPr>
          <w:rFonts w:ascii="Times New Roman" w:hAnsi="Times New Roman" w:cs="Times New Roman"/>
          <w:sz w:val="28"/>
          <w:szCs w:val="28"/>
        </w:rPr>
        <w:t>Кузьмина Е.В. Использование информационных технологий в работе учителя-логопеда общеобразовательной школы. Журнал «Логопед» №5 2008г.</w:t>
      </w:r>
    </w:p>
    <w:p w:rsidR="00B76A63" w:rsidRPr="00B76A63" w:rsidRDefault="00B76A63" w:rsidP="00B76A63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284"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B76A63">
        <w:rPr>
          <w:rFonts w:ascii="Times New Roman" w:hAnsi="Times New Roman" w:cs="Times New Roman"/>
          <w:sz w:val="28"/>
          <w:szCs w:val="28"/>
        </w:rPr>
        <w:t>Лынская</w:t>
      </w:r>
      <w:proofErr w:type="spellEnd"/>
      <w:r w:rsidRPr="00B76A63">
        <w:rPr>
          <w:rFonts w:ascii="Times New Roman" w:hAnsi="Times New Roman" w:cs="Times New Roman"/>
          <w:sz w:val="28"/>
          <w:szCs w:val="28"/>
        </w:rPr>
        <w:t xml:space="preserve"> М.И. Организация логопедической помощи с использованием компьютерных программ // Логопед в детском саду. – 2006. № 6.</w:t>
      </w:r>
    </w:p>
    <w:p w:rsidR="00B76A63" w:rsidRDefault="00B76A63" w:rsidP="00B76A63">
      <w:pPr>
        <w:tabs>
          <w:tab w:val="num" w:pos="0"/>
          <w:tab w:val="left" w:pos="5369"/>
        </w:tabs>
        <w:spacing w:after="0" w:line="240" w:lineRule="auto"/>
        <w:ind w:left="142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6A63" w:rsidRPr="005D560C" w:rsidRDefault="00B76A63" w:rsidP="00B7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6A63" w:rsidRPr="005D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78B"/>
    <w:multiLevelType w:val="multilevel"/>
    <w:tmpl w:val="E146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A2B31"/>
    <w:multiLevelType w:val="multilevel"/>
    <w:tmpl w:val="5D56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21723"/>
    <w:multiLevelType w:val="multilevel"/>
    <w:tmpl w:val="8F5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33F3"/>
    <w:multiLevelType w:val="multilevel"/>
    <w:tmpl w:val="724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07285"/>
    <w:multiLevelType w:val="multilevel"/>
    <w:tmpl w:val="2C8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354F0"/>
    <w:multiLevelType w:val="multilevel"/>
    <w:tmpl w:val="9154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86AA5"/>
    <w:multiLevelType w:val="multilevel"/>
    <w:tmpl w:val="2BD043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379BE"/>
    <w:multiLevelType w:val="multilevel"/>
    <w:tmpl w:val="626C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40E96"/>
    <w:multiLevelType w:val="multilevel"/>
    <w:tmpl w:val="A87A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A1B04"/>
    <w:multiLevelType w:val="multilevel"/>
    <w:tmpl w:val="53E8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10A4C"/>
    <w:multiLevelType w:val="multilevel"/>
    <w:tmpl w:val="51D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21DEE"/>
    <w:multiLevelType w:val="multilevel"/>
    <w:tmpl w:val="DBC0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E83F92"/>
    <w:multiLevelType w:val="multilevel"/>
    <w:tmpl w:val="E4B8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042BE"/>
    <w:multiLevelType w:val="multilevel"/>
    <w:tmpl w:val="62327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360211"/>
    <w:multiLevelType w:val="multilevel"/>
    <w:tmpl w:val="F94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100FE"/>
    <w:multiLevelType w:val="multilevel"/>
    <w:tmpl w:val="761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207AD"/>
    <w:multiLevelType w:val="multilevel"/>
    <w:tmpl w:val="6CF8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02F3A"/>
    <w:multiLevelType w:val="multilevel"/>
    <w:tmpl w:val="1758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390D9F"/>
    <w:multiLevelType w:val="multilevel"/>
    <w:tmpl w:val="77EE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3C5A0A"/>
    <w:multiLevelType w:val="multilevel"/>
    <w:tmpl w:val="0A9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181FFA"/>
    <w:multiLevelType w:val="multilevel"/>
    <w:tmpl w:val="CD04B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B51FC"/>
    <w:multiLevelType w:val="multilevel"/>
    <w:tmpl w:val="D75A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669F7"/>
    <w:multiLevelType w:val="multilevel"/>
    <w:tmpl w:val="EDA8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18"/>
  </w:num>
  <w:num w:numId="6">
    <w:abstractNumId w:val="4"/>
  </w:num>
  <w:num w:numId="7">
    <w:abstractNumId w:val="5"/>
  </w:num>
  <w:num w:numId="8">
    <w:abstractNumId w:val="21"/>
  </w:num>
  <w:num w:numId="9">
    <w:abstractNumId w:val="3"/>
  </w:num>
  <w:num w:numId="10">
    <w:abstractNumId w:val="16"/>
  </w:num>
  <w:num w:numId="11">
    <w:abstractNumId w:val="2"/>
  </w:num>
  <w:num w:numId="12">
    <w:abstractNumId w:val="19"/>
  </w:num>
  <w:num w:numId="13">
    <w:abstractNumId w:val="9"/>
  </w:num>
  <w:num w:numId="14">
    <w:abstractNumId w:val="12"/>
  </w:num>
  <w:num w:numId="15">
    <w:abstractNumId w:val="17"/>
  </w:num>
  <w:num w:numId="16">
    <w:abstractNumId w:val="8"/>
  </w:num>
  <w:num w:numId="17">
    <w:abstractNumId w:val="1"/>
  </w:num>
  <w:num w:numId="18">
    <w:abstractNumId w:val="0"/>
  </w:num>
  <w:num w:numId="19">
    <w:abstractNumId w:val="11"/>
  </w:num>
  <w:num w:numId="20">
    <w:abstractNumId w:val="13"/>
  </w:num>
  <w:num w:numId="21">
    <w:abstractNumId w:val="20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C5"/>
    <w:rsid w:val="00175566"/>
    <w:rsid w:val="0029122A"/>
    <w:rsid w:val="005D560C"/>
    <w:rsid w:val="006A44C5"/>
    <w:rsid w:val="00864972"/>
    <w:rsid w:val="00B54496"/>
    <w:rsid w:val="00B76A63"/>
    <w:rsid w:val="00C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2022-01-31T12:42:00Z</dcterms:created>
  <dcterms:modified xsi:type="dcterms:W3CDTF">2022-01-31T13:15:00Z</dcterms:modified>
</cp:coreProperties>
</file>