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64" w:rsidRDefault="009E3DDB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«Неязыковые» трудности при изучении иностранного языка.</w:t>
      </w:r>
    </w:p>
    <w:p w:rsidR="009E3DDB" w:rsidRDefault="009E3DDB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</w:t>
      </w:r>
      <w:r w:rsidRPr="009D3C64">
        <w:rPr>
          <w:sz w:val="28"/>
          <w:szCs w:val="28"/>
        </w:rPr>
        <w:t xml:space="preserve"> России, в связи с процессом укрепления международных связей и потребностью в специалистах со знанием английского, произошло повышение интереса к раннему изучению иностранного языка.</w:t>
      </w:r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Pr="009D3C64">
        <w:rPr>
          <w:sz w:val="28"/>
          <w:szCs w:val="28"/>
        </w:rPr>
        <w:t xml:space="preserve"> многие родители</w:t>
      </w:r>
      <w:r w:rsidRPr="009D3C64">
        <w:rPr>
          <w:sz w:val="28"/>
          <w:szCs w:val="28"/>
        </w:rPr>
        <w:t xml:space="preserve"> стремятся приобщить своих детей к иностранным языкам уже с раннего возраста. Интелл</w:t>
      </w:r>
      <w:r>
        <w:rPr>
          <w:sz w:val="28"/>
          <w:szCs w:val="28"/>
        </w:rPr>
        <w:t xml:space="preserve">ектуальные способности человека </w:t>
      </w:r>
      <w:r w:rsidRPr="009D3C64">
        <w:rPr>
          <w:sz w:val="28"/>
          <w:szCs w:val="28"/>
        </w:rPr>
        <w:t>развиваются с наибольшей скоростью именно в детстве, от рождения до 12 лет. Спрос рождает предложение и поэтому открывается все больше детских садов с англий</w:t>
      </w:r>
      <w:r>
        <w:rPr>
          <w:sz w:val="28"/>
          <w:szCs w:val="28"/>
        </w:rPr>
        <w:t>ским уклоном.</w:t>
      </w:r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Вместе с тем, по наблюдениям преподавателей, большинство детей, прошедших курс обучения в дошкольном возрасте, категорически отказываются изучать анг</w:t>
      </w:r>
      <w:r>
        <w:rPr>
          <w:sz w:val="28"/>
          <w:szCs w:val="28"/>
        </w:rPr>
        <w:t>лийский язык в начальной школе.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Согласно анализу работ авторов-методистов по данной теме, были выявлены следующие проблемы раннего обучения иностранному языку: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- отсутствие преемственност</w:t>
      </w:r>
      <w:r>
        <w:rPr>
          <w:sz w:val="28"/>
          <w:szCs w:val="28"/>
        </w:rPr>
        <w:t>и между детским садом и школой;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- неумение или нежелание педагога комбинировать доступный учебный материал, использовать различные технологии для его демонстрации и отсутствие стремления к самостоятельно</w:t>
      </w:r>
      <w:r>
        <w:rPr>
          <w:sz w:val="28"/>
          <w:szCs w:val="28"/>
        </w:rPr>
        <w:t>му созданию учебных материалов;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- отсутствие должного методического и теоретического обеспе</w:t>
      </w:r>
      <w:r>
        <w:rPr>
          <w:sz w:val="28"/>
          <w:szCs w:val="28"/>
        </w:rPr>
        <w:t>чения системы данного обучения;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C64">
        <w:rPr>
          <w:sz w:val="28"/>
          <w:szCs w:val="28"/>
        </w:rPr>
        <w:t xml:space="preserve">- отсутствие учета индивидуальных способностей ребенка и уровня развития его речи при </w:t>
      </w:r>
      <w:r>
        <w:rPr>
          <w:sz w:val="28"/>
          <w:szCs w:val="28"/>
        </w:rPr>
        <w:t>изучении иностранного языка;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- нехватка сп</w:t>
      </w:r>
      <w:r>
        <w:rPr>
          <w:sz w:val="28"/>
          <w:szCs w:val="28"/>
        </w:rPr>
        <w:t>ециально подготовленных кадров.</w:t>
      </w:r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Решение данных проблем должно произойти совместными усилиями при помощи объединения теоретических знаний и практического опыта для организации эффективного процесса раннего иноязычного обучения.</w:t>
      </w:r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 xml:space="preserve">Для ребенка любое учение, прежде всего, познание мира и любая его деятельность — это знакомство с окружающим миром. Это как новая игрушка, которую ему нужно разобрать и посмотреть, что там внутри. Чем </w:t>
      </w:r>
      <w:r w:rsidRPr="009D3C64">
        <w:rPr>
          <w:sz w:val="28"/>
          <w:szCs w:val="28"/>
        </w:rPr>
        <w:lastRenderedPageBreak/>
        <w:t>больше таких «игрушек» «запустить» в раннем возрасте, тем больше у него потом будет инструментов для общения с миром.</w:t>
      </w:r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Очевидно, что первоочередной задачей должно стать формирование у ребенка интереса к изучению иностранного языка. Наиболее предпочтительной формой обучения детей иностранному языку является игра, которая позволяет активизировать не только речемыслительную деятельность, но и сделать процесс обучения бол</w:t>
      </w:r>
      <w:r>
        <w:rPr>
          <w:sz w:val="28"/>
          <w:szCs w:val="28"/>
        </w:rPr>
        <w:t>ее интенсивным и занимательным.</w:t>
      </w:r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D3C64">
        <w:rPr>
          <w:sz w:val="28"/>
          <w:szCs w:val="28"/>
        </w:rPr>
        <w:t xml:space="preserve">Именно в процессе игры детям легче всего учиться задавать вопросы и отвечать на них, формулировать запрос, учиться передавать информацию, выражать свои эмоции, свое мнение и т. п. Поэтому основным умением учителя иностранного языка, который хочет работать с детьми дошкольного возраста является умение создавать ситуации с элементом неизвестного, например, с помощью загадок, поиска и нахождения различных предметов и заинтересовать </w:t>
      </w:r>
      <w:r>
        <w:rPr>
          <w:sz w:val="28"/>
          <w:szCs w:val="28"/>
        </w:rPr>
        <w:t>этим детей.</w:t>
      </w:r>
      <w:proofErr w:type="gramEnd"/>
    </w:p>
    <w:p w:rsid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 xml:space="preserve">Начальный этап обучения иностранному языку очень важен, потому что от его успешности зависит успех в овладении предметом </w:t>
      </w:r>
      <w:proofErr w:type="gramStart"/>
      <w:r w:rsidRPr="009D3C64">
        <w:rPr>
          <w:sz w:val="28"/>
          <w:szCs w:val="28"/>
        </w:rPr>
        <w:t>на</w:t>
      </w:r>
      <w:proofErr w:type="gramEnd"/>
      <w:r w:rsidRPr="009D3C64">
        <w:rPr>
          <w:sz w:val="28"/>
          <w:szCs w:val="28"/>
        </w:rPr>
        <w:t xml:space="preserve"> последующих </w:t>
      </w:r>
      <w:proofErr w:type="gramStart"/>
      <w:r w:rsidRPr="009D3C64">
        <w:rPr>
          <w:sz w:val="28"/>
          <w:szCs w:val="28"/>
        </w:rPr>
        <w:t>этапах</w:t>
      </w:r>
      <w:proofErr w:type="gramEnd"/>
      <w:r w:rsidRPr="009D3C64">
        <w:rPr>
          <w:sz w:val="28"/>
          <w:szCs w:val="28"/>
        </w:rPr>
        <w:t xml:space="preserve">. Особую актуальность приобретают вопросы дальнейшей разработки методики раннего обучения английскому языку, подтверждающие важность данного предмета для реализации перспективных задач развития личности, таких, например, как рост </w:t>
      </w:r>
      <w:r>
        <w:rPr>
          <w:sz w:val="28"/>
          <w:szCs w:val="28"/>
        </w:rPr>
        <w:t>среднего уровня образованности.</w:t>
      </w:r>
    </w:p>
    <w:p w:rsidR="009D3C64" w:rsidRPr="009D3C64" w:rsidRDefault="009D3C64" w:rsidP="009D3C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C64">
        <w:rPr>
          <w:sz w:val="28"/>
          <w:szCs w:val="28"/>
        </w:rPr>
        <w:t>Что касается перспектив развития, то нужно сказ</w:t>
      </w:r>
      <w:r>
        <w:rPr>
          <w:sz w:val="28"/>
          <w:szCs w:val="28"/>
        </w:rPr>
        <w:t xml:space="preserve">ать, что, прежде всего, следует </w:t>
      </w:r>
      <w:r w:rsidRPr="009D3C64">
        <w:rPr>
          <w:sz w:val="28"/>
          <w:szCs w:val="28"/>
        </w:rPr>
        <w:t>развивать пути внедрения информационно-коммуник</w:t>
      </w:r>
      <w:r>
        <w:rPr>
          <w:sz w:val="28"/>
          <w:szCs w:val="28"/>
        </w:rPr>
        <w:t xml:space="preserve">ационных технологий в начальное </w:t>
      </w:r>
      <w:r w:rsidRPr="009D3C64">
        <w:rPr>
          <w:sz w:val="28"/>
          <w:szCs w:val="28"/>
        </w:rPr>
        <w:t>образование детей младшего школьного возраста.</w:t>
      </w:r>
    </w:p>
    <w:p w:rsidR="00507750" w:rsidRDefault="00507750" w:rsidP="00507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50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507750">
        <w:rPr>
          <w:rFonts w:ascii="Times New Roman" w:hAnsi="Times New Roman" w:cs="Times New Roman"/>
          <w:sz w:val="28"/>
          <w:szCs w:val="28"/>
        </w:rPr>
        <w:t>вышеупомянутого</w:t>
      </w:r>
      <w:proofErr w:type="gramEnd"/>
      <w:r w:rsidRPr="00507750">
        <w:rPr>
          <w:rFonts w:ascii="Times New Roman" w:hAnsi="Times New Roman" w:cs="Times New Roman"/>
          <w:sz w:val="28"/>
          <w:szCs w:val="28"/>
        </w:rPr>
        <w:t>, следует сказать о д</w:t>
      </w:r>
      <w:r>
        <w:rPr>
          <w:rFonts w:ascii="Times New Roman" w:hAnsi="Times New Roman" w:cs="Times New Roman"/>
          <w:sz w:val="28"/>
          <w:szCs w:val="28"/>
        </w:rPr>
        <w:t>ругой, более глубокой проблеме.</w:t>
      </w:r>
    </w:p>
    <w:p w:rsidR="00507750" w:rsidRDefault="00507750" w:rsidP="0050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50">
        <w:rPr>
          <w:rFonts w:ascii="Times New Roman" w:hAnsi="Times New Roman" w:cs="Times New Roman"/>
          <w:sz w:val="28"/>
          <w:szCs w:val="28"/>
        </w:rPr>
        <w:t>У</w:t>
      </w:r>
      <w:r w:rsidRPr="00507750">
        <w:rPr>
          <w:rFonts w:ascii="Times New Roman" w:hAnsi="Times New Roman" w:cs="Times New Roman"/>
          <w:sz w:val="28"/>
          <w:szCs w:val="28"/>
        </w:rPr>
        <w:t xml:space="preserve">чительская профессия стремительно теряет даже те жалкие остатки привлекательности, которые еще теплились в </w:t>
      </w:r>
      <w:proofErr w:type="spellStart"/>
      <w:r w:rsidRPr="00507750">
        <w:rPr>
          <w:rFonts w:ascii="Times New Roman" w:hAnsi="Times New Roman" w:cs="Times New Roman"/>
          <w:sz w:val="28"/>
          <w:szCs w:val="28"/>
        </w:rPr>
        <w:t>доковидную</w:t>
      </w:r>
      <w:proofErr w:type="spellEnd"/>
      <w:r w:rsidRPr="00507750">
        <w:rPr>
          <w:rFonts w:ascii="Times New Roman" w:hAnsi="Times New Roman" w:cs="Times New Roman"/>
          <w:sz w:val="28"/>
          <w:szCs w:val="28"/>
        </w:rPr>
        <w:t xml:space="preserve"> эпоху. </w:t>
      </w:r>
      <w:proofErr w:type="gramStart"/>
      <w:r w:rsidRPr="00507750">
        <w:rPr>
          <w:rFonts w:ascii="Times New Roman" w:hAnsi="Times New Roman" w:cs="Times New Roman"/>
          <w:sz w:val="28"/>
          <w:szCs w:val="28"/>
        </w:rPr>
        <w:t xml:space="preserve">На фоне пандемии, повлекшей бесцеремонное разбазаривание личного и рабочего </w:t>
      </w:r>
      <w:r w:rsidRPr="00507750">
        <w:rPr>
          <w:rFonts w:ascii="Times New Roman" w:hAnsi="Times New Roman" w:cs="Times New Roman"/>
          <w:sz w:val="28"/>
          <w:szCs w:val="28"/>
        </w:rPr>
        <w:lastRenderedPageBreak/>
        <w:t>времени учителей при низкой оплате труда, увеличение удельного веса неоплачиваемых работ, неразбериху и продолжающиеся унижения, процент учителей, принимающих окончательное решение покинуть школьную систему, увеличился.</w:t>
      </w:r>
      <w:proofErr w:type="gramEnd"/>
    </w:p>
    <w:p w:rsidR="00507750" w:rsidRPr="00507750" w:rsidRDefault="00507750" w:rsidP="00507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50">
        <w:rPr>
          <w:rFonts w:ascii="Times New Roman" w:hAnsi="Times New Roman" w:cs="Times New Roman"/>
          <w:sz w:val="28"/>
          <w:szCs w:val="28"/>
        </w:rPr>
        <w:t xml:space="preserve">Кроме того, сегодня учителю всё сложнее реализовываться профессионально: плотный график, спешка, дискомфорт, дефицит оборудования, </w:t>
      </w:r>
      <w:proofErr w:type="spellStart"/>
      <w:r w:rsidRPr="00507750">
        <w:rPr>
          <w:rFonts w:ascii="Times New Roman" w:hAnsi="Times New Roman" w:cs="Times New Roman"/>
          <w:sz w:val="28"/>
          <w:szCs w:val="28"/>
        </w:rPr>
        <w:t>мультитаскинг</w:t>
      </w:r>
      <w:proofErr w:type="spellEnd"/>
      <w:r w:rsidRPr="00507750">
        <w:rPr>
          <w:rFonts w:ascii="Times New Roman" w:hAnsi="Times New Roman" w:cs="Times New Roman"/>
          <w:sz w:val="28"/>
          <w:szCs w:val="28"/>
        </w:rPr>
        <w:t xml:space="preserve"> и перегрузки диктуют формализацию работы как способ выжить.</w:t>
      </w:r>
    </w:p>
    <w:p w:rsidR="00507750" w:rsidRPr="00507750" w:rsidRDefault="00507750" w:rsidP="00507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7750" w:rsidRPr="0050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37"/>
    <w:rsid w:val="002C4B90"/>
    <w:rsid w:val="00507750"/>
    <w:rsid w:val="008C0258"/>
    <w:rsid w:val="009D3C64"/>
    <w:rsid w:val="009E3DDB"/>
    <w:rsid w:val="00F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2021-09-22T17:24:00Z</dcterms:created>
  <dcterms:modified xsi:type="dcterms:W3CDTF">2021-09-22T17:49:00Z</dcterms:modified>
</cp:coreProperties>
</file>