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13" w:rsidRPr="00EF6282" w:rsidRDefault="00F00813" w:rsidP="00EF628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3"/>
        </w:rPr>
      </w:pPr>
      <w:r w:rsidRPr="00EF6282">
        <w:rPr>
          <w:sz w:val="28"/>
          <w:szCs w:val="23"/>
        </w:rPr>
        <w:t>Доклад для выступления на конференции</w:t>
      </w:r>
    </w:p>
    <w:p w:rsidR="00F00813" w:rsidRPr="00EF6282" w:rsidRDefault="00F00813" w:rsidP="00EF62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</w:p>
    <w:p w:rsidR="00F00813" w:rsidRPr="00EF6282" w:rsidRDefault="00F00813" w:rsidP="00EF6282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3"/>
        </w:rPr>
      </w:pPr>
      <w:r w:rsidRPr="00EF6282">
        <w:rPr>
          <w:sz w:val="28"/>
          <w:szCs w:val="23"/>
        </w:rPr>
        <w:t>ПСИХОЛОГИЧЕСКОЕ ОБЕСПЕЧЕНИЕ ПРОФЕССИОНАЛЬНОЙ НАДЕЖДНОСТИ ПЕРСОНАЛА ПРИ ВЫПОЛНЕНИИ РАБОТЫ В ОСОБЫХ УСЛОВИЯХ</w:t>
      </w:r>
    </w:p>
    <w:p w:rsidR="00F00813" w:rsidRPr="00EF6282" w:rsidRDefault="00F00813" w:rsidP="00EF6282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3"/>
        </w:rPr>
      </w:pPr>
      <w:r>
        <w:rPr>
          <w:sz w:val="28"/>
          <w:szCs w:val="23"/>
        </w:rPr>
        <w:t>Егоренков Дмитрий Борисович</w:t>
      </w:r>
      <w:r w:rsidRPr="00EF6282">
        <w:rPr>
          <w:sz w:val="28"/>
          <w:szCs w:val="23"/>
        </w:rPr>
        <w:t>, магистрант</w:t>
      </w:r>
    </w:p>
    <w:p w:rsidR="00F00813" w:rsidRPr="00EF6282" w:rsidRDefault="00F00813" w:rsidP="00EF6282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3"/>
        </w:rPr>
      </w:pPr>
      <w:r w:rsidRPr="00EF6282">
        <w:rPr>
          <w:sz w:val="28"/>
          <w:szCs w:val="23"/>
        </w:rPr>
        <w:t>«Московский финансово-промышленный университет «Синергия»</w:t>
      </w:r>
    </w:p>
    <w:p w:rsidR="00F00813" w:rsidRPr="00EF6282" w:rsidRDefault="00F00813" w:rsidP="00EF62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</w:p>
    <w:p w:rsidR="00F00813" w:rsidRPr="00EF6282" w:rsidRDefault="00F00813" w:rsidP="00EF62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EF6282">
        <w:rPr>
          <w:sz w:val="28"/>
          <w:szCs w:val="23"/>
        </w:rPr>
        <w:t>Аннотация: В статье анализируется психологическо</w:t>
      </w:r>
      <w:r>
        <w:rPr>
          <w:sz w:val="28"/>
          <w:szCs w:val="23"/>
        </w:rPr>
        <w:t>е</w:t>
      </w:r>
      <w:r w:rsidRPr="00EF6282">
        <w:rPr>
          <w:sz w:val="28"/>
          <w:szCs w:val="23"/>
        </w:rPr>
        <w:t xml:space="preserve"> обеспечени</w:t>
      </w:r>
      <w:r>
        <w:rPr>
          <w:sz w:val="28"/>
          <w:szCs w:val="23"/>
        </w:rPr>
        <w:t>е</w:t>
      </w:r>
      <w:r w:rsidRPr="00EF6282">
        <w:rPr>
          <w:sz w:val="28"/>
          <w:szCs w:val="23"/>
        </w:rPr>
        <w:t xml:space="preserve"> профессиональной надежности персонала при выполнении работы в особых условиях. Необходимость комплекса информационных, подготовительных, диагностических, прогностических, аналитических и коррекционно-реабилитационных мероприятий персонала при выполнении работы в особых условиях.</w:t>
      </w:r>
    </w:p>
    <w:p w:rsidR="00F00813" w:rsidRPr="00EF6282" w:rsidRDefault="00F00813" w:rsidP="00EF62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EF6282">
        <w:rPr>
          <w:sz w:val="28"/>
          <w:szCs w:val="23"/>
        </w:rPr>
        <w:t>Ключевые слова: Психологическое сопровождение; профессиональная деятельность; психологическая и психофизиологическая диагностика; психологическая подготовка; психологическая профилактика и коррекция персонала при выполнении работы в особых условиях.</w:t>
      </w:r>
    </w:p>
    <w:p w:rsidR="00F00813" w:rsidRPr="00EF6282" w:rsidRDefault="00F00813" w:rsidP="00EF62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EF6282">
        <w:rPr>
          <w:sz w:val="28"/>
          <w:szCs w:val="23"/>
        </w:rPr>
        <w:t>В настоящее время трудовая деятельность персонала при выполнении работы в особых условиях протекает в особых, сложных условиях и нередко связана с чрезмерными психоэмоциональными нагрузками и действием различных стрессогенных факторов. В силу особенностей такой деятельности к лицам опасных профессий можно отнести значительное число специалистов.</w:t>
      </w:r>
    </w:p>
    <w:p w:rsidR="00F00813" w:rsidRPr="00EF6282" w:rsidRDefault="00F00813" w:rsidP="00EF62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EF6282">
        <w:rPr>
          <w:sz w:val="28"/>
          <w:szCs w:val="23"/>
        </w:rPr>
        <w:t xml:space="preserve">Одной из задач специалистов психологических служб является психологическое обеспечение профессиональной надежности персонала при выполнении работы в особых условиях. </w:t>
      </w:r>
    </w:p>
    <w:p w:rsidR="00F00813" w:rsidRPr="00EF6282" w:rsidRDefault="00F00813" w:rsidP="00EF62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EF6282">
        <w:rPr>
          <w:sz w:val="28"/>
          <w:szCs w:val="23"/>
        </w:rPr>
        <w:t>Однако, несмотря на ряд общих характеристик, профессиональная деятельность персонала при выполнении работы в особых условиях сопряжена со своими уникальными особенностями, обусловленными спецификой основного направления деятельности, и зависит от решения ряда специальных задач.</w:t>
      </w:r>
    </w:p>
    <w:p w:rsidR="00F00813" w:rsidRPr="00EF6282" w:rsidRDefault="00F00813" w:rsidP="00EF62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EF6282">
        <w:rPr>
          <w:sz w:val="28"/>
          <w:szCs w:val="23"/>
        </w:rPr>
        <w:t>Решение ряда специальных задач предъявляет к себе особые требования как к самому персоналу при выполнении работы в особых условиях, так и к системе психологического обеспечения и сопровождения деятельности.</w:t>
      </w:r>
    </w:p>
    <w:p w:rsidR="00F00813" w:rsidRPr="00EF6282" w:rsidRDefault="00F00813" w:rsidP="00EF62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EF6282">
        <w:rPr>
          <w:sz w:val="28"/>
          <w:szCs w:val="23"/>
        </w:rPr>
        <w:t>Психологическое обеспечение профессиональной надежности персонала при выполнении работы в особых условиях включает в себя целый комплекс мероприятий по психологической и психофизиологической диагностике, психологической подготовке, психологической профилактике и коррекции, которые направлены на оптимизацию физического и психологического состояния, обеспечение профессиональной надежности персонала.</w:t>
      </w:r>
    </w:p>
    <w:p w:rsidR="00F00813" w:rsidRPr="00EF6282" w:rsidRDefault="00F00813" w:rsidP="00EF62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EF6282">
        <w:rPr>
          <w:sz w:val="28"/>
          <w:szCs w:val="23"/>
        </w:rPr>
        <w:t>Первым звеном в системе психологического обеспечения профессиональной надежности персонала при выполнении работы в особых условиях является этап профессионального психологического отбора.</w:t>
      </w:r>
    </w:p>
    <w:p w:rsidR="00F00813" w:rsidRPr="00EF6282" w:rsidRDefault="00F00813" w:rsidP="00EF62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EF6282">
        <w:rPr>
          <w:sz w:val="28"/>
          <w:szCs w:val="23"/>
        </w:rPr>
        <w:t>Вторым звеном психологического обеспечения профессиональной надежности персонала при выполнении работы в особых условиях - является психодиагностика и обследование в рамках аттестации персонала при выполнении работы в особых условиях. Цель данного мероприятия — оценка степени соответствия индивидуально-психологических профессионально важных качеств кандидата требованиям, предъявляемым к должности.</w:t>
      </w:r>
    </w:p>
    <w:p w:rsidR="00F00813" w:rsidRPr="00EF6282" w:rsidRDefault="00F00813" w:rsidP="00EF62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EF6282">
        <w:rPr>
          <w:sz w:val="28"/>
          <w:szCs w:val="23"/>
        </w:rPr>
        <w:t>Большое и важное направление деятельности службы — социально-психологические исследования при сопровождении деятельности коллективов. Цель этих исследований — изучение по вопросам, актуальным или представляющим интерес для руководства различного уровня (начиная от руководства министерства до руководства подразделения). Наиболее часто исследуется социально-психологический климат в коллективах организаций. Поскольку деятельность персонала при выполнении работы в особых условиях протекает в напряженных, экстремальных условиях, отдельный блок диагностических мероприятий направлен на обеспечение надежности их работы через систему динамического наблюдения за их состоянием.</w:t>
      </w:r>
    </w:p>
    <w:p w:rsidR="00F00813" w:rsidRPr="00EF6282" w:rsidRDefault="00F00813" w:rsidP="00EF62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EF6282">
        <w:rPr>
          <w:sz w:val="28"/>
          <w:szCs w:val="23"/>
        </w:rPr>
        <w:t>В него входят мониторинговое психодиагностическое обследование</w:t>
      </w:r>
      <w:r>
        <w:rPr>
          <w:sz w:val="28"/>
          <w:szCs w:val="23"/>
        </w:rPr>
        <w:t xml:space="preserve">, </w:t>
      </w:r>
      <w:r w:rsidRPr="00EF6282">
        <w:rPr>
          <w:sz w:val="28"/>
          <w:szCs w:val="23"/>
        </w:rPr>
        <w:t xml:space="preserve">при выполнении профессиональных обязанностей возможны риск развития негативных последствий профессионального стресса, снижение адаптивных возможностей организма. </w:t>
      </w:r>
    </w:p>
    <w:p w:rsidR="00F00813" w:rsidRPr="00EF6282" w:rsidRDefault="00F00813" w:rsidP="00EF62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EF6282">
        <w:rPr>
          <w:sz w:val="28"/>
          <w:szCs w:val="23"/>
        </w:rPr>
        <w:t>С целью обеспечить сохранение физического и психологического здоровья профессиональной надежности персонала при выполнении работы в особых условиях проводятся диагностические мероприятия, по результатам которых выстраивается профилактическая и коррекционная работа.</w:t>
      </w:r>
    </w:p>
    <w:p w:rsidR="00F00813" w:rsidRPr="00EF6282" w:rsidRDefault="00F00813" w:rsidP="00EF62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EF6282">
        <w:rPr>
          <w:sz w:val="28"/>
          <w:szCs w:val="23"/>
        </w:rPr>
        <w:t xml:space="preserve">Если психологическая профилактика направлена на предупреждение или снижение риска возникновения негативных последствий, связанных с профессиональной деятельностью, то психологическая коррекция — на устранение сформировавшихся проблем и состояний персонала при выполнении работы в особых условиях, осложняющих эффективное выполнение профессиональных обязанностей. </w:t>
      </w:r>
    </w:p>
    <w:p w:rsidR="00F00813" w:rsidRPr="00EF6282" w:rsidRDefault="00F00813" w:rsidP="00EF62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EF6282">
        <w:rPr>
          <w:sz w:val="28"/>
          <w:szCs w:val="23"/>
        </w:rPr>
        <w:t>Важную роль в системе психологической профилактики и коррекции играет мотивационный компонент персонала при выполнении работы в особых условиях, которому уделяется особое значение на всех этапах реабилитационного процесса, так как это позволяет сформировать активную позицию сотрудников, осознанно проходящих реабилитационные процедуры.</w:t>
      </w:r>
    </w:p>
    <w:p w:rsidR="00F00813" w:rsidRPr="00EF6282" w:rsidRDefault="00F00813" w:rsidP="00EF62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EF6282">
        <w:rPr>
          <w:sz w:val="28"/>
          <w:szCs w:val="23"/>
        </w:rPr>
        <w:t>Третье направление психологического обеспечения профессиональной надежности персонала при выполнении работы в особых условиях — это психологическая подготовка личного состава, которая направлена на освоение знаний, формирование умений и навыков, необходимых в профессиональной деятельности, а также на формирование и развитие профессионально важных качеств. Полученные знания позволяют сотрудникам более эффективно выполнять профессиональные задачи и сохранять свое психическое здоровье.</w:t>
      </w:r>
    </w:p>
    <w:p w:rsidR="00F00813" w:rsidRPr="00EF6282" w:rsidRDefault="00F00813" w:rsidP="00EF62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EF6282">
        <w:rPr>
          <w:sz w:val="28"/>
          <w:szCs w:val="23"/>
        </w:rPr>
        <w:t>Таким образом, психологическое обеспечение профессиональной надежности персонала при выполнении работы в особых условиях — это системный процесс, включающий в себя комплекс информационных, подготовительных, диагностических, прогностических, аналитических и коррекционно-реабилитационных мероприятий. Эта система основана на принципах целостности, преемственности и охвата всех этапов профессионального становления, развития и функционирования специалиста, что максимально способствует сохранению его здоровья и продлению профессионального долголетия.</w:t>
      </w:r>
    </w:p>
    <w:p w:rsidR="00F00813" w:rsidRPr="00EF6282" w:rsidRDefault="00F00813" w:rsidP="00EF62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</w:p>
    <w:p w:rsidR="00F00813" w:rsidRPr="00EF6282" w:rsidRDefault="00F00813" w:rsidP="00EF62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EF6282">
        <w:rPr>
          <w:sz w:val="28"/>
          <w:szCs w:val="23"/>
        </w:rPr>
        <w:t>Список литературы</w:t>
      </w:r>
    </w:p>
    <w:p w:rsidR="00F00813" w:rsidRPr="00EF6282" w:rsidRDefault="00F00813" w:rsidP="00EF62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EF6282">
        <w:rPr>
          <w:sz w:val="28"/>
          <w:szCs w:val="23"/>
        </w:rPr>
        <w:t>1.</w:t>
      </w:r>
      <w:r w:rsidRPr="00EF6282">
        <w:rPr>
          <w:sz w:val="28"/>
          <w:szCs w:val="23"/>
        </w:rPr>
        <w:tab/>
        <w:t>Б Смирнов Б. А., Долгополова Е. В. Психология деятельности в экстремальных ситуациях. — Х.: Гуманитарный центр, 2017.</w:t>
      </w:r>
    </w:p>
    <w:p w:rsidR="00F00813" w:rsidRPr="00EF6282" w:rsidRDefault="00F00813" w:rsidP="00EF62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EF6282">
        <w:rPr>
          <w:sz w:val="28"/>
          <w:szCs w:val="23"/>
        </w:rPr>
        <w:t>2.</w:t>
      </w:r>
      <w:r w:rsidRPr="00EF6282">
        <w:rPr>
          <w:sz w:val="28"/>
          <w:szCs w:val="23"/>
        </w:rPr>
        <w:tab/>
        <w:t>Большой психологический словарь/ Сост. и общ. ред. Б. Мещеряков, В. Зинченко. — Спб.: Прайм-ЕВРОЗНАК, 2013.</w:t>
      </w:r>
    </w:p>
    <w:p w:rsidR="00F00813" w:rsidRDefault="00F00813" w:rsidP="00EF62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  <w:r w:rsidRPr="00EF6282">
        <w:rPr>
          <w:sz w:val="28"/>
          <w:szCs w:val="23"/>
        </w:rPr>
        <w:t>3.</w:t>
      </w:r>
      <w:r w:rsidRPr="00EF6282">
        <w:rPr>
          <w:sz w:val="28"/>
          <w:szCs w:val="23"/>
        </w:rPr>
        <w:tab/>
        <w:t>Столяренко А. М. Экстремальная психопедагогика. М., 2016. С. 215-225</w:t>
      </w:r>
    </w:p>
    <w:p w:rsidR="00F00813" w:rsidRDefault="00F00813" w:rsidP="009009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</w:p>
    <w:p w:rsidR="00F00813" w:rsidRDefault="00F00813" w:rsidP="009009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</w:p>
    <w:p w:rsidR="00F00813" w:rsidRDefault="00F00813" w:rsidP="009009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</w:p>
    <w:p w:rsidR="00F00813" w:rsidRDefault="00F00813" w:rsidP="009009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</w:p>
    <w:p w:rsidR="00F00813" w:rsidRDefault="00F00813" w:rsidP="009009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</w:p>
    <w:p w:rsidR="00F00813" w:rsidRDefault="00F00813" w:rsidP="009009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</w:p>
    <w:p w:rsidR="00F00813" w:rsidRDefault="00F00813" w:rsidP="009009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</w:p>
    <w:p w:rsidR="00F00813" w:rsidRDefault="00F00813" w:rsidP="009009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</w:p>
    <w:p w:rsidR="00F00813" w:rsidRDefault="00F00813" w:rsidP="009009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</w:p>
    <w:p w:rsidR="00F00813" w:rsidRDefault="00F00813" w:rsidP="009009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</w:p>
    <w:p w:rsidR="00F00813" w:rsidRDefault="00F00813" w:rsidP="009009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</w:p>
    <w:p w:rsidR="00F00813" w:rsidRDefault="00F00813" w:rsidP="009009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</w:p>
    <w:p w:rsidR="00F00813" w:rsidRDefault="00F00813" w:rsidP="009009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3"/>
        </w:rPr>
      </w:pPr>
    </w:p>
    <w:sectPr w:rsidR="00F00813" w:rsidSect="00EF6282">
      <w:headerReference w:type="even" r:id="rId7"/>
      <w:head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pgNumType w:start="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813" w:rsidRDefault="00F00813">
      <w:r>
        <w:separator/>
      </w:r>
    </w:p>
  </w:endnote>
  <w:endnote w:type="continuationSeparator" w:id="0">
    <w:p w:rsidR="00F00813" w:rsidRDefault="00F00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813" w:rsidRDefault="00F00813">
      <w:r>
        <w:separator/>
      </w:r>
    </w:p>
  </w:footnote>
  <w:footnote w:type="continuationSeparator" w:id="0">
    <w:p w:rsidR="00F00813" w:rsidRDefault="00F00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813" w:rsidRDefault="00F00813" w:rsidP="004A40C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0813" w:rsidRDefault="00F00813" w:rsidP="00FB7CC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813" w:rsidRDefault="00F00813" w:rsidP="00FB7CC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6F504FA"/>
    <w:multiLevelType w:val="hybridMultilevel"/>
    <w:tmpl w:val="32F8D800"/>
    <w:lvl w:ilvl="0" w:tplc="81F4CB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5F0581D"/>
    <w:multiLevelType w:val="hybridMultilevel"/>
    <w:tmpl w:val="5808A95E"/>
    <w:lvl w:ilvl="0" w:tplc="0AE0A714">
      <w:numFmt w:val="bullet"/>
      <w:lvlText w:val=""/>
      <w:lvlJc w:val="left"/>
      <w:pPr>
        <w:ind w:left="107" w:hanging="708"/>
      </w:pPr>
      <w:rPr>
        <w:rFonts w:ascii="Symbol" w:eastAsia="Times New Roman" w:hAnsi="Symbol" w:hint="default"/>
        <w:w w:val="99"/>
        <w:sz w:val="20"/>
      </w:rPr>
    </w:lvl>
    <w:lvl w:ilvl="1" w:tplc="356E0E02">
      <w:numFmt w:val="bullet"/>
      <w:lvlText w:val="•"/>
      <w:lvlJc w:val="left"/>
      <w:pPr>
        <w:ind w:left="402" w:hanging="708"/>
      </w:pPr>
      <w:rPr>
        <w:rFonts w:hint="default"/>
      </w:rPr>
    </w:lvl>
    <w:lvl w:ilvl="2" w:tplc="C85C1796">
      <w:numFmt w:val="bullet"/>
      <w:lvlText w:val="•"/>
      <w:lvlJc w:val="left"/>
      <w:pPr>
        <w:ind w:left="705" w:hanging="708"/>
      </w:pPr>
      <w:rPr>
        <w:rFonts w:hint="default"/>
      </w:rPr>
    </w:lvl>
    <w:lvl w:ilvl="3" w:tplc="1610B2E2">
      <w:numFmt w:val="bullet"/>
      <w:lvlText w:val="•"/>
      <w:lvlJc w:val="left"/>
      <w:pPr>
        <w:ind w:left="1007" w:hanging="708"/>
      </w:pPr>
      <w:rPr>
        <w:rFonts w:hint="default"/>
      </w:rPr>
    </w:lvl>
    <w:lvl w:ilvl="4" w:tplc="086C5030">
      <w:numFmt w:val="bullet"/>
      <w:lvlText w:val="•"/>
      <w:lvlJc w:val="left"/>
      <w:pPr>
        <w:ind w:left="1310" w:hanging="708"/>
      </w:pPr>
      <w:rPr>
        <w:rFonts w:hint="default"/>
      </w:rPr>
    </w:lvl>
    <w:lvl w:ilvl="5" w:tplc="CB66805E">
      <w:numFmt w:val="bullet"/>
      <w:lvlText w:val="•"/>
      <w:lvlJc w:val="left"/>
      <w:pPr>
        <w:ind w:left="1612" w:hanging="708"/>
      </w:pPr>
      <w:rPr>
        <w:rFonts w:hint="default"/>
      </w:rPr>
    </w:lvl>
    <w:lvl w:ilvl="6" w:tplc="F5A450A6">
      <w:numFmt w:val="bullet"/>
      <w:lvlText w:val="•"/>
      <w:lvlJc w:val="left"/>
      <w:pPr>
        <w:ind w:left="1915" w:hanging="708"/>
      </w:pPr>
      <w:rPr>
        <w:rFonts w:hint="default"/>
      </w:rPr>
    </w:lvl>
    <w:lvl w:ilvl="7" w:tplc="884AE84A">
      <w:numFmt w:val="bullet"/>
      <w:lvlText w:val="•"/>
      <w:lvlJc w:val="left"/>
      <w:pPr>
        <w:ind w:left="2217" w:hanging="708"/>
      </w:pPr>
      <w:rPr>
        <w:rFonts w:hint="default"/>
      </w:rPr>
    </w:lvl>
    <w:lvl w:ilvl="8" w:tplc="DEE22A86">
      <w:numFmt w:val="bullet"/>
      <w:lvlText w:val="•"/>
      <w:lvlJc w:val="left"/>
      <w:pPr>
        <w:ind w:left="2520" w:hanging="708"/>
      </w:pPr>
      <w:rPr>
        <w:rFonts w:hint="default"/>
      </w:rPr>
    </w:lvl>
  </w:abstractNum>
  <w:abstractNum w:abstractNumId="2">
    <w:nsid w:val="2106197D"/>
    <w:multiLevelType w:val="hybridMultilevel"/>
    <w:tmpl w:val="149E4C4C"/>
    <w:lvl w:ilvl="0" w:tplc="5A2801DE">
      <w:numFmt w:val="bullet"/>
      <w:lvlText w:val=""/>
      <w:lvlJc w:val="left"/>
      <w:pPr>
        <w:ind w:left="107" w:hanging="498"/>
      </w:pPr>
      <w:rPr>
        <w:rFonts w:ascii="Symbol" w:eastAsia="Times New Roman" w:hAnsi="Symbol" w:hint="default"/>
        <w:w w:val="100"/>
        <w:sz w:val="24"/>
      </w:rPr>
    </w:lvl>
    <w:lvl w:ilvl="1" w:tplc="197E7E84">
      <w:numFmt w:val="bullet"/>
      <w:lvlText w:val="•"/>
      <w:lvlJc w:val="left"/>
      <w:pPr>
        <w:ind w:left="929" w:hanging="498"/>
      </w:pPr>
      <w:rPr>
        <w:rFonts w:hint="default"/>
      </w:rPr>
    </w:lvl>
    <w:lvl w:ilvl="2" w:tplc="092675F8">
      <w:numFmt w:val="bullet"/>
      <w:lvlText w:val="•"/>
      <w:lvlJc w:val="left"/>
      <w:pPr>
        <w:ind w:left="1758" w:hanging="498"/>
      </w:pPr>
      <w:rPr>
        <w:rFonts w:hint="default"/>
      </w:rPr>
    </w:lvl>
    <w:lvl w:ilvl="3" w:tplc="173496A6">
      <w:numFmt w:val="bullet"/>
      <w:lvlText w:val="•"/>
      <w:lvlJc w:val="left"/>
      <w:pPr>
        <w:ind w:left="2587" w:hanging="498"/>
      </w:pPr>
      <w:rPr>
        <w:rFonts w:hint="default"/>
      </w:rPr>
    </w:lvl>
    <w:lvl w:ilvl="4" w:tplc="06880A60">
      <w:numFmt w:val="bullet"/>
      <w:lvlText w:val="•"/>
      <w:lvlJc w:val="left"/>
      <w:pPr>
        <w:ind w:left="3416" w:hanging="498"/>
      </w:pPr>
      <w:rPr>
        <w:rFonts w:hint="default"/>
      </w:rPr>
    </w:lvl>
    <w:lvl w:ilvl="5" w:tplc="5F58110A">
      <w:numFmt w:val="bullet"/>
      <w:lvlText w:val="•"/>
      <w:lvlJc w:val="left"/>
      <w:pPr>
        <w:ind w:left="4246" w:hanging="498"/>
      </w:pPr>
      <w:rPr>
        <w:rFonts w:hint="default"/>
      </w:rPr>
    </w:lvl>
    <w:lvl w:ilvl="6" w:tplc="1FC06084">
      <w:numFmt w:val="bullet"/>
      <w:lvlText w:val="•"/>
      <w:lvlJc w:val="left"/>
      <w:pPr>
        <w:ind w:left="5075" w:hanging="498"/>
      </w:pPr>
      <w:rPr>
        <w:rFonts w:hint="default"/>
      </w:rPr>
    </w:lvl>
    <w:lvl w:ilvl="7" w:tplc="35DCBC9A">
      <w:numFmt w:val="bullet"/>
      <w:lvlText w:val="•"/>
      <w:lvlJc w:val="left"/>
      <w:pPr>
        <w:ind w:left="5904" w:hanging="498"/>
      </w:pPr>
      <w:rPr>
        <w:rFonts w:hint="default"/>
      </w:rPr>
    </w:lvl>
    <w:lvl w:ilvl="8" w:tplc="E05CE564">
      <w:numFmt w:val="bullet"/>
      <w:lvlText w:val="•"/>
      <w:lvlJc w:val="left"/>
      <w:pPr>
        <w:ind w:left="6733" w:hanging="498"/>
      </w:pPr>
      <w:rPr>
        <w:rFonts w:hint="default"/>
      </w:rPr>
    </w:lvl>
  </w:abstractNum>
  <w:abstractNum w:abstractNumId="3">
    <w:nsid w:val="272E4395"/>
    <w:multiLevelType w:val="hybridMultilevel"/>
    <w:tmpl w:val="C51AF8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6F51480"/>
    <w:multiLevelType w:val="hybridMultilevel"/>
    <w:tmpl w:val="56D21174"/>
    <w:lvl w:ilvl="0" w:tplc="F6C81CB8">
      <w:numFmt w:val="bullet"/>
      <w:lvlText w:val=""/>
      <w:lvlJc w:val="left"/>
      <w:pPr>
        <w:ind w:left="107" w:hanging="708"/>
      </w:pPr>
      <w:rPr>
        <w:rFonts w:ascii="Symbol" w:eastAsia="Times New Roman" w:hAnsi="Symbol" w:hint="default"/>
        <w:w w:val="99"/>
        <w:sz w:val="20"/>
      </w:rPr>
    </w:lvl>
    <w:lvl w:ilvl="1" w:tplc="3ED49702">
      <w:numFmt w:val="bullet"/>
      <w:lvlText w:val="•"/>
      <w:lvlJc w:val="left"/>
      <w:pPr>
        <w:ind w:left="402" w:hanging="708"/>
      </w:pPr>
      <w:rPr>
        <w:rFonts w:hint="default"/>
      </w:rPr>
    </w:lvl>
    <w:lvl w:ilvl="2" w:tplc="B4B869E0">
      <w:numFmt w:val="bullet"/>
      <w:lvlText w:val="•"/>
      <w:lvlJc w:val="left"/>
      <w:pPr>
        <w:ind w:left="705" w:hanging="708"/>
      </w:pPr>
      <w:rPr>
        <w:rFonts w:hint="default"/>
      </w:rPr>
    </w:lvl>
    <w:lvl w:ilvl="3" w:tplc="4A3E8FF6">
      <w:numFmt w:val="bullet"/>
      <w:lvlText w:val="•"/>
      <w:lvlJc w:val="left"/>
      <w:pPr>
        <w:ind w:left="1007" w:hanging="708"/>
      </w:pPr>
      <w:rPr>
        <w:rFonts w:hint="default"/>
      </w:rPr>
    </w:lvl>
    <w:lvl w:ilvl="4" w:tplc="757C9BE6">
      <w:numFmt w:val="bullet"/>
      <w:lvlText w:val="•"/>
      <w:lvlJc w:val="left"/>
      <w:pPr>
        <w:ind w:left="1310" w:hanging="708"/>
      </w:pPr>
      <w:rPr>
        <w:rFonts w:hint="default"/>
      </w:rPr>
    </w:lvl>
    <w:lvl w:ilvl="5" w:tplc="6A00F6D6">
      <w:numFmt w:val="bullet"/>
      <w:lvlText w:val="•"/>
      <w:lvlJc w:val="left"/>
      <w:pPr>
        <w:ind w:left="1612" w:hanging="708"/>
      </w:pPr>
      <w:rPr>
        <w:rFonts w:hint="default"/>
      </w:rPr>
    </w:lvl>
    <w:lvl w:ilvl="6" w:tplc="393896CC">
      <w:numFmt w:val="bullet"/>
      <w:lvlText w:val="•"/>
      <w:lvlJc w:val="left"/>
      <w:pPr>
        <w:ind w:left="1915" w:hanging="708"/>
      </w:pPr>
      <w:rPr>
        <w:rFonts w:hint="default"/>
      </w:rPr>
    </w:lvl>
    <w:lvl w:ilvl="7" w:tplc="AC6C1E94">
      <w:numFmt w:val="bullet"/>
      <w:lvlText w:val="•"/>
      <w:lvlJc w:val="left"/>
      <w:pPr>
        <w:ind w:left="2217" w:hanging="708"/>
      </w:pPr>
      <w:rPr>
        <w:rFonts w:hint="default"/>
      </w:rPr>
    </w:lvl>
    <w:lvl w:ilvl="8" w:tplc="7CC2AC16">
      <w:numFmt w:val="bullet"/>
      <w:lvlText w:val="•"/>
      <w:lvlJc w:val="left"/>
      <w:pPr>
        <w:ind w:left="2520" w:hanging="708"/>
      </w:pPr>
      <w:rPr>
        <w:rFonts w:hint="default"/>
      </w:rPr>
    </w:lvl>
  </w:abstractNum>
  <w:abstractNum w:abstractNumId="5">
    <w:nsid w:val="3F2C49D4"/>
    <w:multiLevelType w:val="hybridMultilevel"/>
    <w:tmpl w:val="B64C0DB4"/>
    <w:lvl w:ilvl="0" w:tplc="2F5E8B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4AE5F0F"/>
    <w:multiLevelType w:val="hybridMultilevel"/>
    <w:tmpl w:val="A6F206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435EA5"/>
    <w:multiLevelType w:val="hybridMultilevel"/>
    <w:tmpl w:val="3366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700300"/>
    <w:multiLevelType w:val="hybridMultilevel"/>
    <w:tmpl w:val="67A80BC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5EAA7B66"/>
    <w:multiLevelType w:val="hybridMultilevel"/>
    <w:tmpl w:val="BA0297AA"/>
    <w:lvl w:ilvl="0" w:tplc="BDE24144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1A2E9724" w:tentative="1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C344932E" w:tentative="1">
      <w:start w:val="1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C88060AA" w:tentative="1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2E83E88" w:tentative="1">
      <w:start w:val="1"/>
      <w:numFmt w:val="bullet"/>
      <w:lvlText w:val=""/>
      <w:lvlPicBulletId w:val="0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5" w:tplc="47086756" w:tentative="1">
      <w:start w:val="1"/>
      <w:numFmt w:val="bullet"/>
      <w:lvlText w:val=""/>
      <w:lvlPicBulletId w:val="0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6" w:tplc="AE00CCE0" w:tentative="1">
      <w:start w:val="1"/>
      <w:numFmt w:val="bullet"/>
      <w:lvlText w:val=""/>
      <w:lvlPicBulletId w:val="0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2ABCB61A" w:tentative="1">
      <w:start w:val="1"/>
      <w:numFmt w:val="bullet"/>
      <w:lvlText w:val=""/>
      <w:lvlPicBulletId w:val="0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8" w:tplc="B8FC45EC" w:tentative="1">
      <w:start w:val="1"/>
      <w:numFmt w:val="bullet"/>
      <w:lvlText w:val=""/>
      <w:lvlPicBulletId w:val="0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</w:abstractNum>
  <w:abstractNum w:abstractNumId="10">
    <w:nsid w:val="69E53140"/>
    <w:multiLevelType w:val="multilevel"/>
    <w:tmpl w:val="506A72C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725F04AD"/>
    <w:multiLevelType w:val="hybridMultilevel"/>
    <w:tmpl w:val="39EEC950"/>
    <w:lvl w:ilvl="0" w:tplc="7D14D3A6">
      <w:numFmt w:val="bullet"/>
      <w:lvlText w:val=""/>
      <w:lvlJc w:val="left"/>
      <w:pPr>
        <w:ind w:left="107" w:hanging="212"/>
      </w:pPr>
      <w:rPr>
        <w:rFonts w:ascii="Symbol" w:eastAsia="Times New Roman" w:hAnsi="Symbol" w:hint="default"/>
        <w:w w:val="99"/>
        <w:sz w:val="20"/>
      </w:rPr>
    </w:lvl>
    <w:lvl w:ilvl="1" w:tplc="165C3320">
      <w:numFmt w:val="bullet"/>
      <w:lvlText w:val="•"/>
      <w:lvlJc w:val="left"/>
      <w:pPr>
        <w:ind w:left="402" w:hanging="212"/>
      </w:pPr>
      <w:rPr>
        <w:rFonts w:hint="default"/>
      </w:rPr>
    </w:lvl>
    <w:lvl w:ilvl="2" w:tplc="C04A7AFE">
      <w:numFmt w:val="bullet"/>
      <w:lvlText w:val="•"/>
      <w:lvlJc w:val="left"/>
      <w:pPr>
        <w:ind w:left="705" w:hanging="212"/>
      </w:pPr>
      <w:rPr>
        <w:rFonts w:hint="default"/>
      </w:rPr>
    </w:lvl>
    <w:lvl w:ilvl="3" w:tplc="ED7A2412">
      <w:numFmt w:val="bullet"/>
      <w:lvlText w:val="•"/>
      <w:lvlJc w:val="left"/>
      <w:pPr>
        <w:ind w:left="1007" w:hanging="212"/>
      </w:pPr>
      <w:rPr>
        <w:rFonts w:hint="default"/>
      </w:rPr>
    </w:lvl>
    <w:lvl w:ilvl="4" w:tplc="0A98DF0E">
      <w:numFmt w:val="bullet"/>
      <w:lvlText w:val="•"/>
      <w:lvlJc w:val="left"/>
      <w:pPr>
        <w:ind w:left="1310" w:hanging="212"/>
      </w:pPr>
      <w:rPr>
        <w:rFonts w:hint="default"/>
      </w:rPr>
    </w:lvl>
    <w:lvl w:ilvl="5" w:tplc="A2D8CEBC">
      <w:numFmt w:val="bullet"/>
      <w:lvlText w:val="•"/>
      <w:lvlJc w:val="left"/>
      <w:pPr>
        <w:ind w:left="1612" w:hanging="212"/>
      </w:pPr>
      <w:rPr>
        <w:rFonts w:hint="default"/>
      </w:rPr>
    </w:lvl>
    <w:lvl w:ilvl="6" w:tplc="AD52C89A">
      <w:numFmt w:val="bullet"/>
      <w:lvlText w:val="•"/>
      <w:lvlJc w:val="left"/>
      <w:pPr>
        <w:ind w:left="1915" w:hanging="212"/>
      </w:pPr>
      <w:rPr>
        <w:rFonts w:hint="default"/>
      </w:rPr>
    </w:lvl>
    <w:lvl w:ilvl="7" w:tplc="5052DB74">
      <w:numFmt w:val="bullet"/>
      <w:lvlText w:val="•"/>
      <w:lvlJc w:val="left"/>
      <w:pPr>
        <w:ind w:left="2217" w:hanging="212"/>
      </w:pPr>
      <w:rPr>
        <w:rFonts w:hint="default"/>
      </w:rPr>
    </w:lvl>
    <w:lvl w:ilvl="8" w:tplc="96AAA334">
      <w:numFmt w:val="bullet"/>
      <w:lvlText w:val="•"/>
      <w:lvlJc w:val="left"/>
      <w:pPr>
        <w:ind w:left="2520" w:hanging="212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E9E"/>
    <w:rsid w:val="000263F0"/>
    <w:rsid w:val="00042D2F"/>
    <w:rsid w:val="00050BE5"/>
    <w:rsid w:val="0006056F"/>
    <w:rsid w:val="00062104"/>
    <w:rsid w:val="00062183"/>
    <w:rsid w:val="00062672"/>
    <w:rsid w:val="00097D1D"/>
    <w:rsid w:val="000A3DFD"/>
    <w:rsid w:val="000D735D"/>
    <w:rsid w:val="00130D8F"/>
    <w:rsid w:val="001513AC"/>
    <w:rsid w:val="00176AB9"/>
    <w:rsid w:val="001863AC"/>
    <w:rsid w:val="001A20DD"/>
    <w:rsid w:val="001C514A"/>
    <w:rsid w:val="001E4AD3"/>
    <w:rsid w:val="001F36D2"/>
    <w:rsid w:val="001F7E9E"/>
    <w:rsid w:val="00215915"/>
    <w:rsid w:val="00230D9F"/>
    <w:rsid w:val="002433D6"/>
    <w:rsid w:val="00244411"/>
    <w:rsid w:val="00266380"/>
    <w:rsid w:val="00287D03"/>
    <w:rsid w:val="002A0499"/>
    <w:rsid w:val="002C74E0"/>
    <w:rsid w:val="0030738D"/>
    <w:rsid w:val="0031470E"/>
    <w:rsid w:val="00337B92"/>
    <w:rsid w:val="00343917"/>
    <w:rsid w:val="0035719F"/>
    <w:rsid w:val="00367054"/>
    <w:rsid w:val="00373AD1"/>
    <w:rsid w:val="00373B22"/>
    <w:rsid w:val="00382B9C"/>
    <w:rsid w:val="00387F9C"/>
    <w:rsid w:val="003B371F"/>
    <w:rsid w:val="003D69BB"/>
    <w:rsid w:val="003F17A3"/>
    <w:rsid w:val="003F3716"/>
    <w:rsid w:val="003F475B"/>
    <w:rsid w:val="00402A74"/>
    <w:rsid w:val="00426F22"/>
    <w:rsid w:val="0044088E"/>
    <w:rsid w:val="00453CF2"/>
    <w:rsid w:val="00454F59"/>
    <w:rsid w:val="004565EB"/>
    <w:rsid w:val="004A40CE"/>
    <w:rsid w:val="004B769E"/>
    <w:rsid w:val="004C0EF7"/>
    <w:rsid w:val="004D2518"/>
    <w:rsid w:val="004E743A"/>
    <w:rsid w:val="0050651D"/>
    <w:rsid w:val="00507479"/>
    <w:rsid w:val="0056678F"/>
    <w:rsid w:val="005C45D7"/>
    <w:rsid w:val="005D6682"/>
    <w:rsid w:val="005F756A"/>
    <w:rsid w:val="005F7B76"/>
    <w:rsid w:val="00606F65"/>
    <w:rsid w:val="00610AAE"/>
    <w:rsid w:val="006124A5"/>
    <w:rsid w:val="006323E0"/>
    <w:rsid w:val="006351BB"/>
    <w:rsid w:val="0066204D"/>
    <w:rsid w:val="0067319E"/>
    <w:rsid w:val="00690BD1"/>
    <w:rsid w:val="006A317A"/>
    <w:rsid w:val="006A62C1"/>
    <w:rsid w:val="006A6B34"/>
    <w:rsid w:val="006D2381"/>
    <w:rsid w:val="006D27C7"/>
    <w:rsid w:val="00725594"/>
    <w:rsid w:val="00734963"/>
    <w:rsid w:val="007612FA"/>
    <w:rsid w:val="007714D6"/>
    <w:rsid w:val="00776716"/>
    <w:rsid w:val="007A170E"/>
    <w:rsid w:val="007F0B9F"/>
    <w:rsid w:val="00803479"/>
    <w:rsid w:val="00805E94"/>
    <w:rsid w:val="00811923"/>
    <w:rsid w:val="00850C0A"/>
    <w:rsid w:val="00853D6D"/>
    <w:rsid w:val="00873A3A"/>
    <w:rsid w:val="008A0667"/>
    <w:rsid w:val="008C4220"/>
    <w:rsid w:val="008D4AEC"/>
    <w:rsid w:val="008E73BC"/>
    <w:rsid w:val="008E7ADD"/>
    <w:rsid w:val="009009F6"/>
    <w:rsid w:val="00905569"/>
    <w:rsid w:val="00946D30"/>
    <w:rsid w:val="00967774"/>
    <w:rsid w:val="00975268"/>
    <w:rsid w:val="00975901"/>
    <w:rsid w:val="009A4D21"/>
    <w:rsid w:val="009B10C9"/>
    <w:rsid w:val="009D4107"/>
    <w:rsid w:val="009D7955"/>
    <w:rsid w:val="009E4E5F"/>
    <w:rsid w:val="009E6F65"/>
    <w:rsid w:val="009F5792"/>
    <w:rsid w:val="00A361B6"/>
    <w:rsid w:val="00A4634A"/>
    <w:rsid w:val="00A617CA"/>
    <w:rsid w:val="00AB46F2"/>
    <w:rsid w:val="00AB51CC"/>
    <w:rsid w:val="00AC253A"/>
    <w:rsid w:val="00AF7983"/>
    <w:rsid w:val="00B2306F"/>
    <w:rsid w:val="00B24813"/>
    <w:rsid w:val="00B32338"/>
    <w:rsid w:val="00B35497"/>
    <w:rsid w:val="00B400BB"/>
    <w:rsid w:val="00B50213"/>
    <w:rsid w:val="00B6471D"/>
    <w:rsid w:val="00B64E33"/>
    <w:rsid w:val="00B940A1"/>
    <w:rsid w:val="00BB6602"/>
    <w:rsid w:val="00BC116D"/>
    <w:rsid w:val="00BD111C"/>
    <w:rsid w:val="00BF7178"/>
    <w:rsid w:val="00C307A4"/>
    <w:rsid w:val="00C42932"/>
    <w:rsid w:val="00C43671"/>
    <w:rsid w:val="00CB3270"/>
    <w:rsid w:val="00CC350E"/>
    <w:rsid w:val="00CF1A57"/>
    <w:rsid w:val="00D12252"/>
    <w:rsid w:val="00D669BE"/>
    <w:rsid w:val="00DB6D66"/>
    <w:rsid w:val="00E15C11"/>
    <w:rsid w:val="00E3730B"/>
    <w:rsid w:val="00E41EC5"/>
    <w:rsid w:val="00E8345E"/>
    <w:rsid w:val="00EB47A4"/>
    <w:rsid w:val="00EC2E09"/>
    <w:rsid w:val="00EF1B9E"/>
    <w:rsid w:val="00EF6282"/>
    <w:rsid w:val="00F00813"/>
    <w:rsid w:val="00F0183B"/>
    <w:rsid w:val="00F0230D"/>
    <w:rsid w:val="00F16DEB"/>
    <w:rsid w:val="00F26BF1"/>
    <w:rsid w:val="00F31913"/>
    <w:rsid w:val="00F540E7"/>
    <w:rsid w:val="00F6521A"/>
    <w:rsid w:val="00F8338A"/>
    <w:rsid w:val="00F97F4B"/>
    <w:rsid w:val="00FB3A9D"/>
    <w:rsid w:val="00FB7CCC"/>
    <w:rsid w:val="00FC1E80"/>
    <w:rsid w:val="00FE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locked="1" w:semiHidden="0" w:uiPriority="0"/>
    <w:lsdException w:name="table of authorities" w:unhideWhenUsed="1"/>
    <w:lsdException w:name="macro" w:unhideWhenUsed="1"/>
    <w:lsdException w:name="toa heading" w:locked="1" w:semiHidden="0" w:uiPriority="0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locked="1" w:semiHidden="0" w:uiPriority="0"/>
    <w:lsdException w:name="List Continue 2" w:locked="1" w:semiHidden="0" w:uiPriority="0"/>
    <w:lsdException w:name="List Continue 3" w:locked="1" w:semiHidden="0" w:uiPriority="0"/>
    <w:lsdException w:name="List Continue 4" w:locked="1" w:semiHidden="0" w:uiPriority="0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30D8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 Знак Знак Знак Знак Знак Знак1 Знак Знак Знак Знак"/>
    <w:basedOn w:val="Normal"/>
    <w:uiPriority w:val="99"/>
    <w:rsid w:val="001F7E9E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B6471D"/>
    <w:pPr>
      <w:ind w:right="-951" w:firstLine="680"/>
      <w:jc w:val="both"/>
    </w:pPr>
    <w:rPr>
      <w:color w:val="00000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6471D"/>
    <w:pPr>
      <w:ind w:firstLine="680"/>
      <w:jc w:val="both"/>
    </w:pPr>
    <w:rPr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B7C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B7CCC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B7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B7CCC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rsid w:val="00AF7983"/>
  </w:style>
  <w:style w:type="character" w:styleId="Hyperlink">
    <w:name w:val="Hyperlink"/>
    <w:basedOn w:val="DefaultParagraphFont"/>
    <w:uiPriority w:val="99"/>
    <w:rsid w:val="00AF798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3F37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F37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F371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F3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F3716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3F3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F371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F37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F3716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3073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0621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TOC2">
    <w:name w:val="toc 2"/>
    <w:basedOn w:val="Normal"/>
    <w:next w:val="Normal"/>
    <w:autoRedefine/>
    <w:uiPriority w:val="99"/>
    <w:rsid w:val="00062183"/>
    <w:pPr>
      <w:ind w:left="240"/>
    </w:pPr>
  </w:style>
  <w:style w:type="paragraph" w:styleId="ListParagraph">
    <w:name w:val="List Paragraph"/>
    <w:basedOn w:val="Normal"/>
    <w:uiPriority w:val="99"/>
    <w:qFormat/>
    <w:rsid w:val="00EC2E09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EF6282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F6282"/>
    <w:rPr>
      <w:rFonts w:ascii="Calibri" w:hAnsi="Calibri" w:cs="Times New Roman"/>
      <w:sz w:val="22"/>
      <w:szCs w:val="22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semiHidden/>
    <w:rsid w:val="00EF62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6282"/>
    <w:rPr>
      <w:rFonts w:cs="Times New Roman"/>
      <w:sz w:val="24"/>
      <w:szCs w:val="24"/>
    </w:rPr>
  </w:style>
  <w:style w:type="table" w:customStyle="1" w:styleId="TableNormal1">
    <w:name w:val="Table Normal1"/>
    <w:uiPriority w:val="99"/>
    <w:semiHidden/>
    <w:rsid w:val="00EF6282"/>
    <w:pPr>
      <w:widowControl w:val="0"/>
      <w:autoSpaceDE w:val="0"/>
      <w:autoSpaceDN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99"/>
    <w:semiHidden/>
    <w:rsid w:val="00EF6282"/>
    <w:pPr>
      <w:widowControl w:val="0"/>
      <w:autoSpaceDE w:val="0"/>
      <w:autoSpaceDN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semiHidden/>
    <w:rsid w:val="00EF6282"/>
    <w:pPr>
      <w:widowControl w:val="0"/>
      <w:autoSpaceDE w:val="0"/>
      <w:autoSpaceDN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semiHidden/>
    <w:rsid w:val="00EF6282"/>
    <w:pPr>
      <w:widowControl w:val="0"/>
      <w:autoSpaceDE w:val="0"/>
      <w:autoSpaceDN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3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3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4</Pages>
  <Words>906</Words>
  <Characters>5167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Сохранение элементов язычества в</dc:title>
  <dc:subject/>
  <dc:creator>User</dc:creator>
  <cp:keywords/>
  <dc:description/>
  <cp:lastModifiedBy>user</cp:lastModifiedBy>
  <cp:revision>30</cp:revision>
  <dcterms:created xsi:type="dcterms:W3CDTF">2017-02-21T09:38:00Z</dcterms:created>
  <dcterms:modified xsi:type="dcterms:W3CDTF">2021-09-12T10:23:00Z</dcterms:modified>
</cp:coreProperties>
</file>