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BA" w:rsidRPr="00AC3CEA" w:rsidRDefault="007D2CBA" w:rsidP="007D2CBA">
      <w:pPr>
        <w:spacing w:line="360" w:lineRule="auto"/>
        <w:ind w:left="2829"/>
        <w:jc w:val="both"/>
        <w:rPr>
          <w:sz w:val="28"/>
          <w:szCs w:val="28"/>
        </w:rPr>
      </w:pPr>
      <w:r>
        <w:rPr>
          <w:sz w:val="28"/>
          <w:szCs w:val="28"/>
        </w:rPr>
        <w:t xml:space="preserve">К.п.н., преподаватель ГБПОУ «Кропоткинский медицинский колледж, </w:t>
      </w:r>
      <w:proofErr w:type="spellStart"/>
      <w:r>
        <w:rPr>
          <w:sz w:val="28"/>
          <w:szCs w:val="28"/>
        </w:rPr>
        <w:t>О.Б.Михайленко</w:t>
      </w:r>
      <w:proofErr w:type="spellEnd"/>
    </w:p>
    <w:p w:rsidR="007D2CBA" w:rsidRDefault="007D2CBA" w:rsidP="007D2CBA">
      <w:pPr>
        <w:spacing w:line="360" w:lineRule="auto"/>
        <w:ind w:firstLine="720"/>
        <w:jc w:val="center"/>
        <w:rPr>
          <w:b/>
          <w:spacing w:val="4"/>
          <w:sz w:val="28"/>
          <w:szCs w:val="28"/>
        </w:rPr>
      </w:pPr>
    </w:p>
    <w:p w:rsidR="007D2CBA" w:rsidRDefault="007D2CBA" w:rsidP="007D2CBA">
      <w:pPr>
        <w:spacing w:line="360" w:lineRule="auto"/>
        <w:ind w:firstLine="720"/>
        <w:jc w:val="center"/>
        <w:rPr>
          <w:b/>
          <w:spacing w:val="4"/>
          <w:sz w:val="28"/>
          <w:szCs w:val="28"/>
        </w:rPr>
      </w:pPr>
    </w:p>
    <w:p w:rsidR="007D2CBA" w:rsidRDefault="007D2CBA" w:rsidP="007D2CBA">
      <w:pPr>
        <w:spacing w:line="360" w:lineRule="auto"/>
        <w:ind w:firstLine="720"/>
        <w:jc w:val="center"/>
        <w:rPr>
          <w:b/>
          <w:spacing w:val="4"/>
          <w:sz w:val="28"/>
          <w:szCs w:val="28"/>
        </w:rPr>
      </w:pPr>
      <w:r w:rsidRPr="007D2CBA">
        <w:rPr>
          <w:b/>
          <w:spacing w:val="4"/>
          <w:sz w:val="28"/>
          <w:szCs w:val="28"/>
        </w:rPr>
        <w:t>Учебная деятельность студента</w:t>
      </w:r>
      <w:r>
        <w:rPr>
          <w:b/>
          <w:spacing w:val="4"/>
          <w:sz w:val="28"/>
          <w:szCs w:val="28"/>
        </w:rPr>
        <w:t>.</w:t>
      </w:r>
    </w:p>
    <w:p w:rsidR="007D2CBA" w:rsidRPr="007D2CBA" w:rsidRDefault="007D2CBA" w:rsidP="007D2CBA">
      <w:pPr>
        <w:spacing w:line="360" w:lineRule="auto"/>
        <w:ind w:firstLine="720"/>
        <w:jc w:val="center"/>
        <w:rPr>
          <w:b/>
          <w:iCs/>
          <w:sz w:val="28"/>
          <w:szCs w:val="28"/>
        </w:rPr>
      </w:pPr>
    </w:p>
    <w:p w:rsidR="00F80E55" w:rsidRPr="003F6B1C" w:rsidRDefault="00F80E55" w:rsidP="00F80E55">
      <w:pPr>
        <w:spacing w:line="360" w:lineRule="auto"/>
        <w:ind w:firstLine="720"/>
        <w:jc w:val="both"/>
        <w:rPr>
          <w:iCs/>
          <w:sz w:val="28"/>
          <w:szCs w:val="28"/>
        </w:rPr>
      </w:pPr>
      <w:r w:rsidRPr="003F6B1C">
        <w:rPr>
          <w:iCs/>
          <w:sz w:val="28"/>
          <w:szCs w:val="28"/>
        </w:rPr>
        <w:t xml:space="preserve">Особенностью учебной деятельности студентов является ее исследовательский характер. Поэтому в литературе часто используется термин «учебно-познавательная деятельность». </w:t>
      </w:r>
      <w:proofErr w:type="gramStart"/>
      <w:r w:rsidRPr="003F6B1C">
        <w:rPr>
          <w:iCs/>
          <w:sz w:val="28"/>
          <w:szCs w:val="28"/>
        </w:rPr>
        <w:t>Содержание учебно-познавательной деятельности студентов подразделяется на умственную деятельность</w:t>
      </w:r>
      <w:r w:rsidRPr="003F6B1C">
        <w:rPr>
          <w:i/>
          <w:iCs/>
          <w:sz w:val="28"/>
          <w:szCs w:val="28"/>
        </w:rPr>
        <w:t xml:space="preserve"> </w:t>
      </w:r>
      <w:r w:rsidRPr="003F6B1C">
        <w:rPr>
          <w:iCs/>
          <w:sz w:val="28"/>
          <w:szCs w:val="28"/>
        </w:rPr>
        <w:t xml:space="preserve">(использование приемов логики, выделение существенных признаков и свойств, сравнение, классификация, анализ, синтез, абстрагирование, обобщение, формирование понятий конкретных и абстрактных, определения, рассуждения, индуктивные и дедуктивные умозаключения, доказательства, гипотезы и возможные пути их проверки), </w:t>
      </w:r>
      <w:proofErr w:type="spellStart"/>
      <w:r w:rsidRPr="003F6B1C">
        <w:rPr>
          <w:iCs/>
          <w:sz w:val="28"/>
          <w:szCs w:val="28"/>
        </w:rPr>
        <w:t>перцептивную</w:t>
      </w:r>
      <w:proofErr w:type="spellEnd"/>
      <w:r w:rsidRPr="003F6B1C">
        <w:rPr>
          <w:iCs/>
          <w:sz w:val="28"/>
          <w:szCs w:val="28"/>
        </w:rPr>
        <w:t xml:space="preserve"> (восприятие, рассматривание, составление плана обследования, рассмотрение и анализ изучаемых объектов, отбор ориентиров, создание образа, мысленная перегруппировка заданных объектов путем</w:t>
      </w:r>
      <w:proofErr w:type="gramEnd"/>
      <w:r w:rsidRPr="003F6B1C">
        <w:rPr>
          <w:iCs/>
          <w:sz w:val="28"/>
          <w:szCs w:val="28"/>
        </w:rPr>
        <w:t xml:space="preserve"> </w:t>
      </w:r>
      <w:proofErr w:type="gramStart"/>
      <w:r w:rsidRPr="003F6B1C">
        <w:rPr>
          <w:iCs/>
          <w:sz w:val="28"/>
          <w:szCs w:val="28"/>
        </w:rPr>
        <w:t>их восприятия, включение отдельных элементов изучаемого в новые связи, мысленное изменение наглядной ситуации, самостоятельный поиск и обнаружение требуемых свойств и отношений), предметную (обработка предметов, сборка, разборка, измерение), символическую (у</w:t>
      </w:r>
      <w:r w:rsidRPr="003F6B1C">
        <w:rPr>
          <w:sz w:val="28"/>
          <w:szCs w:val="28"/>
        </w:rPr>
        <w:t xml:space="preserve">словное обозначение и составление знаковых моделей, название и обозначение, словесное описание, создание абстрактных графических изображений), </w:t>
      </w:r>
      <w:proofErr w:type="spellStart"/>
      <w:r w:rsidRPr="003F6B1C">
        <w:rPr>
          <w:sz w:val="28"/>
          <w:szCs w:val="28"/>
        </w:rPr>
        <w:t>мнемическую</w:t>
      </w:r>
      <w:proofErr w:type="spellEnd"/>
      <w:r w:rsidRPr="003F6B1C">
        <w:rPr>
          <w:i/>
          <w:sz w:val="28"/>
          <w:szCs w:val="28"/>
        </w:rPr>
        <w:t xml:space="preserve"> </w:t>
      </w:r>
      <w:r w:rsidRPr="003F6B1C">
        <w:rPr>
          <w:sz w:val="28"/>
          <w:szCs w:val="28"/>
        </w:rPr>
        <w:t>(у</w:t>
      </w:r>
      <w:r w:rsidRPr="003F6B1C">
        <w:rPr>
          <w:iCs/>
          <w:sz w:val="28"/>
          <w:szCs w:val="28"/>
        </w:rPr>
        <w:t>знавание, проведение сравнительного анализа изучаемого, выделение признаков, свойств, сопоставление, организация поисковой деятельности по узнаванию, умозаключение, формирование</w:t>
      </w:r>
      <w:proofErr w:type="gramEnd"/>
      <w:r w:rsidRPr="003F6B1C">
        <w:rPr>
          <w:iCs/>
          <w:sz w:val="28"/>
          <w:szCs w:val="28"/>
        </w:rPr>
        <w:t xml:space="preserve"> интереса к </w:t>
      </w:r>
      <w:proofErr w:type="gramStart"/>
      <w:r w:rsidRPr="003F6B1C">
        <w:rPr>
          <w:iCs/>
          <w:sz w:val="28"/>
          <w:szCs w:val="28"/>
        </w:rPr>
        <w:t>изучаемому</w:t>
      </w:r>
      <w:proofErr w:type="gramEnd"/>
      <w:r w:rsidRPr="003F6B1C">
        <w:rPr>
          <w:iCs/>
          <w:sz w:val="28"/>
          <w:szCs w:val="28"/>
        </w:rPr>
        <w:t>).</w:t>
      </w:r>
    </w:p>
    <w:p w:rsidR="00F80E55" w:rsidRPr="003F6B1C" w:rsidRDefault="00F80E55" w:rsidP="00F80E55">
      <w:pPr>
        <w:spacing w:line="360" w:lineRule="auto"/>
        <w:ind w:firstLine="720"/>
        <w:jc w:val="both"/>
        <w:rPr>
          <w:iCs/>
          <w:sz w:val="28"/>
          <w:szCs w:val="28"/>
        </w:rPr>
      </w:pPr>
      <w:r w:rsidRPr="003F6B1C">
        <w:rPr>
          <w:iCs/>
          <w:sz w:val="28"/>
          <w:szCs w:val="28"/>
        </w:rPr>
        <w:t xml:space="preserve">Специфика учебной деятельности студентов связана целями их обучения, то есть, получением профессионально значимых знаний и </w:t>
      </w:r>
      <w:r w:rsidRPr="003F6B1C">
        <w:rPr>
          <w:iCs/>
          <w:sz w:val="28"/>
          <w:szCs w:val="28"/>
        </w:rPr>
        <w:lastRenderedPageBreak/>
        <w:t>овладением конкретной специальностью. Учебная деятельность студентов (учение) организована в соответствии с учебными планами и программами, содержание которых делает процесс усвоения знаний и развития личности прогнозируемым и управляемым.</w:t>
      </w:r>
      <w:r w:rsidRPr="003F6B1C">
        <w:rPr>
          <w:sz w:val="28"/>
          <w:szCs w:val="28"/>
        </w:rPr>
        <w:t xml:space="preserve"> </w:t>
      </w:r>
      <w:r w:rsidRPr="003F6B1C">
        <w:rPr>
          <w:iCs/>
          <w:sz w:val="28"/>
          <w:szCs w:val="28"/>
        </w:rPr>
        <w:t xml:space="preserve">Структуру процесса учения можно рассматривать как систему взаимосвязанных компонентов: </w:t>
      </w:r>
      <w:proofErr w:type="spellStart"/>
      <w:r w:rsidRPr="003F6B1C">
        <w:rPr>
          <w:iCs/>
          <w:sz w:val="28"/>
          <w:szCs w:val="28"/>
        </w:rPr>
        <w:t>мотивационно-целевого</w:t>
      </w:r>
      <w:proofErr w:type="spellEnd"/>
      <w:r w:rsidRPr="003F6B1C">
        <w:rPr>
          <w:iCs/>
          <w:sz w:val="28"/>
          <w:szCs w:val="28"/>
        </w:rPr>
        <w:t xml:space="preserve">, </w:t>
      </w:r>
      <w:proofErr w:type="spellStart"/>
      <w:r w:rsidRPr="003F6B1C">
        <w:rPr>
          <w:iCs/>
          <w:sz w:val="28"/>
          <w:szCs w:val="28"/>
        </w:rPr>
        <w:t>содержательно-деятельностного</w:t>
      </w:r>
      <w:proofErr w:type="spellEnd"/>
      <w:r w:rsidRPr="003F6B1C">
        <w:rPr>
          <w:iCs/>
          <w:sz w:val="28"/>
          <w:szCs w:val="28"/>
        </w:rPr>
        <w:t xml:space="preserve">, </w:t>
      </w:r>
      <w:proofErr w:type="spellStart"/>
      <w:r w:rsidRPr="003F6B1C">
        <w:rPr>
          <w:iCs/>
          <w:sz w:val="28"/>
          <w:szCs w:val="28"/>
        </w:rPr>
        <w:t>учебно-операционального</w:t>
      </w:r>
      <w:proofErr w:type="spellEnd"/>
      <w:r w:rsidRPr="003F6B1C">
        <w:rPr>
          <w:iCs/>
          <w:sz w:val="28"/>
          <w:szCs w:val="28"/>
        </w:rPr>
        <w:t>, рефлексивно-оценочного.</w:t>
      </w:r>
    </w:p>
    <w:p w:rsidR="00F80E55" w:rsidRPr="003F6B1C" w:rsidRDefault="00F80E55" w:rsidP="00F80E55">
      <w:pPr>
        <w:spacing w:line="360" w:lineRule="auto"/>
        <w:ind w:firstLine="720"/>
        <w:jc w:val="both"/>
        <w:rPr>
          <w:sz w:val="28"/>
          <w:szCs w:val="28"/>
        </w:rPr>
      </w:pPr>
      <w:r w:rsidRPr="003F6B1C">
        <w:rPr>
          <w:spacing w:val="4"/>
          <w:sz w:val="28"/>
          <w:szCs w:val="28"/>
        </w:rPr>
        <w:t>Учебная деятельность студента</w:t>
      </w:r>
      <w:r w:rsidRPr="003F6B1C">
        <w:rPr>
          <w:sz w:val="28"/>
          <w:szCs w:val="28"/>
        </w:rPr>
        <w:t xml:space="preserve"> специально направлена на овладение учебным материалом и решение учебных задач. В ней осваиваются общие способы действий и научные понятия, общие способы действия предваряют решение задач. Учебная деятельность ведет к изменениям в самом человеке, поскольку в процессе работы по получению новых знаний и освоению навыков личность насыщается новой </w:t>
      </w:r>
      <w:proofErr w:type="spellStart"/>
      <w:r w:rsidRPr="003F6B1C">
        <w:rPr>
          <w:sz w:val="28"/>
          <w:szCs w:val="28"/>
        </w:rPr>
        <w:t>социокультурной</w:t>
      </w:r>
      <w:proofErr w:type="spellEnd"/>
      <w:r w:rsidRPr="003F6B1C">
        <w:rPr>
          <w:sz w:val="28"/>
          <w:szCs w:val="28"/>
        </w:rPr>
        <w:t xml:space="preserve"> информацией и новыми знаниями, получает новую квалификацию. Основу учебной деятельности студента составляет содержание конкретной учебной дисциплины, которая является «слепком» определенной науки. Таким образом, начало учебной деятельности студента связано с определенной парадигмой науки.</w:t>
      </w:r>
    </w:p>
    <w:p w:rsidR="00F80E55" w:rsidRPr="003F6B1C" w:rsidRDefault="00F80E55" w:rsidP="00F80E55">
      <w:pPr>
        <w:spacing w:line="360" w:lineRule="auto"/>
        <w:ind w:firstLine="720"/>
        <w:jc w:val="both"/>
        <w:rPr>
          <w:sz w:val="28"/>
          <w:szCs w:val="28"/>
        </w:rPr>
      </w:pPr>
      <w:r w:rsidRPr="003F6B1C">
        <w:rPr>
          <w:sz w:val="28"/>
          <w:szCs w:val="28"/>
        </w:rPr>
        <w:t xml:space="preserve">Результатом учебной деятельности студента является формирование теоретического сознания и мышления. </w:t>
      </w:r>
      <w:r w:rsidRPr="003F6B1C">
        <w:rPr>
          <w:iCs/>
          <w:sz w:val="28"/>
          <w:szCs w:val="28"/>
        </w:rPr>
        <w:t>Особое значение в учебной деятельности студентов играет умение структурировать учебный материал, поскольку результатом данной деятельности является достижение качественно нового знания. Умение структурировать теоретический материал характеризует «способность учащегося совершать интеллектуальную деятельность по представлению изучаемого теоретического материала в виде целостной структуры устойчивых закономерных взаимосвязей между ее элементами на основе выбранного принципа». Развитие</w:t>
      </w:r>
      <w:r w:rsidRPr="003F6B1C">
        <w:rPr>
          <w:sz w:val="28"/>
          <w:szCs w:val="28"/>
        </w:rPr>
        <w:t xml:space="preserve"> теоретического мышления сложный и длительный процесс, требующий применения различных приемов и способов построения </w:t>
      </w:r>
      <w:r w:rsidRPr="003F6B1C">
        <w:rPr>
          <w:sz w:val="28"/>
          <w:szCs w:val="28"/>
        </w:rPr>
        <w:lastRenderedPageBreak/>
        <w:t xml:space="preserve">учебной деятельности студентов (как уже отмечалось, репродуктивные, проблемно-творческие, </w:t>
      </w:r>
      <w:proofErr w:type="spellStart"/>
      <w:r w:rsidRPr="003F6B1C">
        <w:rPr>
          <w:sz w:val="28"/>
          <w:szCs w:val="28"/>
        </w:rPr>
        <w:t>исследовательско-познавательные</w:t>
      </w:r>
      <w:proofErr w:type="spellEnd"/>
      <w:r w:rsidRPr="003F6B1C">
        <w:rPr>
          <w:sz w:val="28"/>
          <w:szCs w:val="28"/>
        </w:rPr>
        <w:t xml:space="preserve"> действия).</w:t>
      </w:r>
    </w:p>
    <w:p w:rsidR="00F80E55" w:rsidRPr="003F6B1C" w:rsidRDefault="00F80E55" w:rsidP="00F80E55">
      <w:pPr>
        <w:spacing w:line="360" w:lineRule="auto"/>
        <w:ind w:firstLine="720"/>
        <w:jc w:val="both"/>
        <w:rPr>
          <w:sz w:val="28"/>
          <w:szCs w:val="28"/>
        </w:rPr>
      </w:pPr>
      <w:r w:rsidRPr="003F6B1C">
        <w:rPr>
          <w:sz w:val="28"/>
          <w:szCs w:val="28"/>
        </w:rPr>
        <w:t xml:space="preserve">Большое значение при анализе содержания и результатов учебной деятельности играет мотивация студентов к учебной деятельности на основании содержания учебного материала. </w:t>
      </w:r>
      <w:r w:rsidRPr="003F6B1C">
        <w:rPr>
          <w:iCs/>
          <w:sz w:val="28"/>
          <w:szCs w:val="28"/>
        </w:rPr>
        <w:t>Мотивация учебной деятельности есть «соотнесение целей, стоящих перед студентом, которые он стремится достигнуть, и внутренней активности личности»</w:t>
      </w:r>
      <w:r w:rsidR="007D2CBA">
        <w:rPr>
          <w:iCs/>
          <w:sz w:val="28"/>
          <w:szCs w:val="28"/>
        </w:rPr>
        <w:t>.</w:t>
      </w:r>
      <w:r w:rsidRPr="003F6B1C">
        <w:rPr>
          <w:iCs/>
          <w:sz w:val="28"/>
          <w:szCs w:val="28"/>
        </w:rPr>
        <w:t xml:space="preserve"> </w:t>
      </w:r>
      <w:r w:rsidRPr="003F6B1C">
        <w:rPr>
          <w:sz w:val="28"/>
          <w:szCs w:val="28"/>
        </w:rPr>
        <w:t xml:space="preserve">В обучении мотивация выражается в принятии студентом целей и задач обучения как личностно значимых и необходимых. В ходе развития мотивации студентов к учению реализуется потребность студентов в </w:t>
      </w:r>
      <w:proofErr w:type="spellStart"/>
      <w:r w:rsidRPr="003F6B1C">
        <w:rPr>
          <w:sz w:val="28"/>
          <w:szCs w:val="28"/>
        </w:rPr>
        <w:t>самоактуализации</w:t>
      </w:r>
      <w:proofErr w:type="spellEnd"/>
      <w:r w:rsidRPr="003F6B1C">
        <w:rPr>
          <w:sz w:val="28"/>
          <w:szCs w:val="28"/>
        </w:rPr>
        <w:t xml:space="preserve"> (самоопределении). </w:t>
      </w:r>
      <w:proofErr w:type="gramStart"/>
      <w:r w:rsidRPr="003F6B1C">
        <w:rPr>
          <w:sz w:val="28"/>
          <w:szCs w:val="28"/>
        </w:rPr>
        <w:t>В рамках учебного материла в профессиональном образовании осуществляется самоопределение личности, то есть «рефлексивный процесс выявления профессионалом проблемы в сфере своей деятельности, личностные отношения к этим проблемам с точки зрения ценностных установок и построение (создание) профессионально-культурных способов их разрешения, приводящих к смене личностных парадигм, с одной стороны, и, как следствие, - к изменению определенных структур и способов деятельности - с другой.</w:t>
      </w:r>
      <w:proofErr w:type="gramEnd"/>
      <w:r w:rsidRPr="003F6B1C">
        <w:rPr>
          <w:sz w:val="28"/>
          <w:szCs w:val="28"/>
        </w:rPr>
        <w:t xml:space="preserve"> При этом проблема самоопределения характеризуется трем типами аспектов: 1) философско-культурными и историко-культурными, связанными со смыслом жизни и моральным выбором; 2) общепсихологическими аспектами самоопределения в контексте проблемы развития личности и подготовки ее к будущей деятельности; 3) </w:t>
      </w:r>
      <w:proofErr w:type="spellStart"/>
      <w:r w:rsidRPr="003F6B1C">
        <w:rPr>
          <w:sz w:val="28"/>
          <w:szCs w:val="28"/>
        </w:rPr>
        <w:t>социально-перцептивными</w:t>
      </w:r>
      <w:proofErr w:type="spellEnd"/>
      <w:r w:rsidRPr="003F6B1C">
        <w:rPr>
          <w:sz w:val="28"/>
          <w:szCs w:val="28"/>
        </w:rPr>
        <w:t xml:space="preserve">, связанными с самооценкой, самопознанием и познанием других людей. Таким образом, все аспекты профессионального самоопределения связаны с </w:t>
      </w:r>
      <w:proofErr w:type="spellStart"/>
      <w:r w:rsidRPr="003F6B1C">
        <w:rPr>
          <w:sz w:val="28"/>
          <w:szCs w:val="28"/>
        </w:rPr>
        <w:t>социокультурными</w:t>
      </w:r>
      <w:proofErr w:type="spellEnd"/>
      <w:r w:rsidRPr="003F6B1C">
        <w:rPr>
          <w:sz w:val="28"/>
          <w:szCs w:val="28"/>
        </w:rPr>
        <w:t xml:space="preserve"> основаниями развития личности, социальной средой особенностями истории и культуры.</w:t>
      </w:r>
    </w:p>
    <w:p w:rsidR="00F80E55" w:rsidRPr="003F6B1C" w:rsidRDefault="00F80E55" w:rsidP="00F80E55">
      <w:pPr>
        <w:spacing w:line="360" w:lineRule="auto"/>
        <w:ind w:firstLine="720"/>
        <w:jc w:val="both"/>
        <w:rPr>
          <w:sz w:val="28"/>
          <w:szCs w:val="28"/>
        </w:rPr>
      </w:pPr>
      <w:r w:rsidRPr="003F6B1C">
        <w:rPr>
          <w:sz w:val="28"/>
          <w:szCs w:val="28"/>
        </w:rPr>
        <w:t xml:space="preserve">В учебной деятельности находит отражение практическое преобразование человеком объективного мира, а, следовательно, изменение самого деятельного субъекта происходит в процессе конкретных </w:t>
      </w:r>
      <w:r w:rsidRPr="003F6B1C">
        <w:rPr>
          <w:sz w:val="28"/>
          <w:szCs w:val="28"/>
        </w:rPr>
        <w:lastRenderedPageBreak/>
        <w:t>деятельностей, которые выделяются по критерию побуждающих их мотивов</w:t>
      </w:r>
      <w:proofErr w:type="gramStart"/>
      <w:r w:rsidR="007D2CBA">
        <w:rPr>
          <w:sz w:val="28"/>
          <w:szCs w:val="28"/>
        </w:rPr>
        <w:t xml:space="preserve"> </w:t>
      </w:r>
      <w:r w:rsidRPr="003F6B1C">
        <w:rPr>
          <w:sz w:val="28"/>
          <w:szCs w:val="28"/>
        </w:rPr>
        <w:t>.</w:t>
      </w:r>
      <w:proofErr w:type="gramEnd"/>
      <w:r w:rsidRPr="003F6B1C">
        <w:rPr>
          <w:sz w:val="28"/>
          <w:szCs w:val="28"/>
        </w:rPr>
        <w:t xml:space="preserve"> При этом внутри деятельности вычленяются действия - процессы, подчиняющиеся целям, и операции - способы осуществления действий, соотносящиеся с условиями их выполнения. Предметность, содержание предмета в таком случае выступает конструирующей основой деятельности через свойства психического отражения, то есть, в определенном смысле закладывает определенную программу деятельности с определенной последовательностью изучения частей учебного материала и последовательностью его содержания (исторический, культурологический).</w:t>
      </w:r>
    </w:p>
    <w:p w:rsidR="00F80E55" w:rsidRDefault="00F80E55" w:rsidP="00F80E55"/>
    <w:p w:rsidR="00022716" w:rsidRDefault="00022716"/>
    <w:sectPr w:rsidR="00022716" w:rsidSect="00022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F80E55"/>
    <w:rsid w:val="00022716"/>
    <w:rsid w:val="007D2CBA"/>
    <w:rsid w:val="00B20C6C"/>
    <w:rsid w:val="00F80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2020-11-06T05:24:00Z</dcterms:created>
  <dcterms:modified xsi:type="dcterms:W3CDTF">2020-11-08T08:37:00Z</dcterms:modified>
</cp:coreProperties>
</file>