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1A" w:rsidRPr="00D275A5" w:rsidRDefault="00D43A1A" w:rsidP="00D43A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Совместные проекты </w:t>
      </w:r>
      <w:r w:rsidRPr="00D275A5">
        <w:rPr>
          <w:rFonts w:ascii="Times New Roman" w:hAnsi="Times New Roman" w:cs="Times New Roman"/>
          <w:b/>
          <w:sz w:val="28"/>
          <w:szCs w:val="28"/>
        </w:rPr>
        <w:t>как условие повышения педагогической   компетентности родителей</w:t>
      </w:r>
    </w:p>
    <w:p w:rsidR="00D43A1A" w:rsidRPr="00D275A5" w:rsidRDefault="00D43A1A" w:rsidP="00D43A1A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</w:rPr>
        <w:t xml:space="preserve">В соответствии принципов дошкольного образования, заложенных во ФГОС ДО, построение образовательной деятельности на основе индивидуальных особенностей каждого ребенка, при котором сам ребенок становится субъектом образования, и поддержка инициативы детей в различных видах деятельности, является главным в работе педагога. Отсюда следует, что содействие и сотрудничество детей и взрослых, признание ребенка полноценным участником образовательных отношений становится основополагающим в организации работы с семьей. </w:t>
      </w:r>
    </w:p>
    <w:p w:rsidR="00D43A1A" w:rsidRPr="00D275A5" w:rsidRDefault="00D43A1A" w:rsidP="00D43A1A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требований к условиям реализации основной образовательной программы дошкольного образования в соответствии с </w:t>
      </w:r>
      <w:r w:rsidRPr="00D275A5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D275A5">
        <w:rPr>
          <w:rFonts w:ascii="Times New Roman" w:hAnsi="Times New Roman" w:cs="Times New Roman"/>
          <w:sz w:val="28"/>
          <w:szCs w:val="28"/>
        </w:rPr>
        <w:t xml:space="preserve"> определено: «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участия родителей (законных представителей) в образовательной деятельности и вовлечение семей воспитанников в непосредственно-образовательную деятельность через реализацию совместных проектов на основе выявления потребностей и поддержки образовательных инициатив семьи» </w:t>
      </w: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</w:rPr>
        <w:t xml:space="preserve">Метод проектов содержит глубокий развивающий и образовательный потенциал, обеспечивающий не только развитие ребенка, но и психолого-педагогическую поддержку родителей, повышение их педагогической компетентности и рефлексии в вопросах воспитания и обучения своих детей.     Задача педагогического коллектива -  обеспечить максимальное проявление заинтересованности родителей в полноте передаче ребенку социальной информации, социального опыта, формирование педагогической позиции родителей, позволяющей понимать своего ребенка, строить правильно общение с ним и совместную деятельность.  </w:t>
      </w: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75A5">
        <w:rPr>
          <w:rFonts w:ascii="Times New Roman" w:hAnsi="Times New Roman" w:cs="Times New Roman"/>
          <w:sz w:val="28"/>
          <w:szCs w:val="28"/>
        </w:rPr>
        <w:t xml:space="preserve">В опыте работы нашего детского сада метод проектов в работе с семьей используется уже в течение семи лет. За это время достигнуты положительные результаты. Если сначала лишь немногие родители охотно включались в </w:t>
      </w:r>
      <w:r w:rsidRPr="00D275A5">
        <w:rPr>
          <w:rFonts w:ascii="Times New Roman" w:hAnsi="Times New Roman" w:cs="Times New Roman"/>
          <w:sz w:val="28"/>
          <w:szCs w:val="28"/>
        </w:rPr>
        <w:lastRenderedPageBreak/>
        <w:t>совместную с детьми и педагогами деятельность, остальные предпочитали быть сторонними наблюдателями, ссылаясь на свою занятость, постепенно все больше родителей подключались к проектам, так как начали понимать, что это дает им возможность более содержательно общаться со своим ребенком, ближе узнать его. Кроме того, участие в коллективных творческих проектах способствует сплочению коллектива родителей, взаимному пониманию педагогов и родителей, выработке единых подходов к воспитанию детей.</w:t>
      </w: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5A5">
        <w:rPr>
          <w:rFonts w:ascii="Times New Roman" w:hAnsi="Times New Roman" w:cs="Times New Roman"/>
          <w:sz w:val="28"/>
          <w:szCs w:val="24"/>
        </w:rPr>
        <w:t>Без определения потребностей родителей и понимания возможностей их об</w:t>
      </w:r>
      <w:r>
        <w:rPr>
          <w:rFonts w:ascii="Times New Roman" w:hAnsi="Times New Roman" w:cs="Times New Roman"/>
          <w:sz w:val="28"/>
          <w:szCs w:val="24"/>
        </w:rPr>
        <w:t xml:space="preserve">разовательных инициатив </w:t>
      </w:r>
      <w:r w:rsidRPr="00D275A5">
        <w:rPr>
          <w:rFonts w:ascii="Times New Roman" w:hAnsi="Times New Roman" w:cs="Times New Roman"/>
          <w:sz w:val="28"/>
          <w:szCs w:val="24"/>
        </w:rPr>
        <w:t xml:space="preserve">неэффективно начинать работу с проектом. Поэтому </w:t>
      </w:r>
      <w:r w:rsidRPr="00D2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275A5">
        <w:rPr>
          <w:rFonts w:ascii="Times New Roman" w:hAnsi="Times New Roman" w:cs="Times New Roman"/>
          <w:sz w:val="28"/>
          <w:szCs w:val="24"/>
        </w:rPr>
        <w:t>отребности и образовательные инициативы семьи определяются нами через анкетирование, опросы, интервью, что позволяет проанализировать и определить запросы родителей.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275A5">
        <w:rPr>
          <w:rFonts w:ascii="Times New Roman" w:hAnsi="Times New Roman" w:cs="Times New Roman"/>
          <w:sz w:val="28"/>
          <w:szCs w:val="24"/>
        </w:rPr>
        <w:t>Большинство опрошенных родителей (75%) считают, что проблема сохранения здоровья и физическое развитие дошкольника на сегодняшний день одна из наиболее актуальных, 55% родителей считают, что необходимо сделать упор на познавательное развитие детей, 35% родителей считают, что необходимо обратить особое внимание на привитие любви и бережного отношения к природе, родному краю, у 30% родителей вызывает интерес тема знакомства с изобразительной деятельностью.</w:t>
      </w:r>
    </w:p>
    <w:p w:rsidR="00D43A1A" w:rsidRPr="00D275A5" w:rsidRDefault="00D43A1A" w:rsidP="00D43A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</w:rPr>
        <w:t xml:space="preserve">Полученные результаты запросов и родительских инициатив позволили определиться с тематикой образовательных проектов: «Я расту здоровым», «Водичка, водичка, умой мой личико», «Наш друг </w:t>
      </w:r>
      <w:proofErr w:type="spellStart"/>
      <w:r w:rsidRPr="00D275A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275A5">
        <w:rPr>
          <w:rFonts w:ascii="Times New Roman" w:hAnsi="Times New Roman" w:cs="Times New Roman"/>
          <w:sz w:val="28"/>
          <w:szCs w:val="28"/>
        </w:rPr>
        <w:t xml:space="preserve">», «Как звери к зиме готовятся», «Никого роднее мамы в целом мире нет», «Здоровые зубы здоровью любы», «Природа Кольского края», «Откуда берётся вода в кране» и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D275A5">
        <w:rPr>
          <w:rFonts w:ascii="Times New Roman" w:hAnsi="Times New Roman" w:cs="Times New Roman"/>
          <w:sz w:val="28"/>
          <w:szCs w:val="28"/>
        </w:rPr>
        <w:t>другие.</w:t>
      </w: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</w:rPr>
        <w:t xml:space="preserve">Под проектом понимается отрезок жизни группы, в течение которого дети совместно со взрослыми совершают увлекательную поисково-познавательную творческую работу. Взрослые удерживают интерес ребёнка к теме, обогащая развивающую среду разнообразными материалами, ресурсами, </w:t>
      </w:r>
      <w:r w:rsidRPr="00D275A5">
        <w:rPr>
          <w:rFonts w:ascii="Times New Roman" w:hAnsi="Times New Roman" w:cs="Times New Roman"/>
          <w:sz w:val="28"/>
          <w:szCs w:val="28"/>
        </w:rPr>
        <w:lastRenderedPageBreak/>
        <w:t xml:space="preserve">которые позволяют развивать тему новыми идеями. Это позволяет каждому ребенку реализовать свои планы и получать удовлетворение от действий. </w:t>
      </w: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</w:rPr>
        <w:t xml:space="preserve">Родители имеют равное с детьми и педагогами право вносить идеи, касающиеся тематики, содержания проектов, видов деятельности. Также родители играют значительную роль в обеспечении ресурсов развития темы и воплощения идей. Задача педагогов и родителей заключается не в том, чтобы заставить ребенка выполнить то, что они считают важным и необходимым, а в том, чтобы ребенок спланировал свою деятельность, сделал выбор, нес ответственность за него или чтобы ребенок осознал важность и нужность предложенных взрослыми действий. </w:t>
      </w:r>
    </w:p>
    <w:p w:rsidR="00D43A1A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</w:rPr>
        <w:t>Мы работаем по следующе</w:t>
      </w:r>
      <w:r>
        <w:rPr>
          <w:rFonts w:ascii="Times New Roman" w:hAnsi="Times New Roman" w:cs="Times New Roman"/>
          <w:sz w:val="28"/>
          <w:szCs w:val="28"/>
        </w:rPr>
        <w:t>му алгоритму реализации проекта</w:t>
      </w:r>
    </w:p>
    <w:p w:rsidR="00D43A1A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A533" wp14:editId="26758074">
                <wp:simplePos x="0" y="0"/>
                <wp:positionH relativeFrom="column">
                  <wp:posOffset>723900</wp:posOffset>
                </wp:positionH>
                <wp:positionV relativeFrom="paragraph">
                  <wp:posOffset>110490</wp:posOffset>
                </wp:positionV>
                <wp:extent cx="4400550" cy="476250"/>
                <wp:effectExtent l="228600" t="228600" r="247650" b="2476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4762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D43A1A" w:rsidRPr="00D275A5" w:rsidRDefault="00D43A1A" w:rsidP="00D43A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275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Подготовительный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3A533" id="Овал 17" o:spid="_x0000_s1026" style="position:absolute;left:0;text-align:left;margin-left:57pt;margin-top:8.7pt;width:34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" fillcolor="#b5d5a7" strokecolor="#00b050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43A1A" w:rsidRPr="00D275A5" w:rsidRDefault="00D43A1A" w:rsidP="00D43A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275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Подготовительный этап</w:t>
                      </w:r>
                    </w:p>
                  </w:txbxContent>
                </v:textbox>
              </v:oval>
            </w:pict>
          </mc:Fallback>
        </mc:AlternateContent>
      </w:r>
    </w:p>
    <w:p w:rsidR="00D43A1A" w:rsidRDefault="00D43A1A" w:rsidP="00D43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A1A" w:rsidRDefault="00D43A1A" w:rsidP="00D43A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D9D57" wp14:editId="5F19B2C0">
                <wp:simplePos x="0" y="0"/>
                <wp:positionH relativeFrom="column">
                  <wp:posOffset>727710</wp:posOffset>
                </wp:positionH>
                <wp:positionV relativeFrom="paragraph">
                  <wp:posOffset>1190625</wp:posOffset>
                </wp:positionV>
                <wp:extent cx="4400550" cy="714375"/>
                <wp:effectExtent l="228600" t="228600" r="247650" b="25717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714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D43A1A" w:rsidRPr="00D275A5" w:rsidRDefault="00D43A1A" w:rsidP="00D43A1A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275A5">
                              <w:rPr>
                                <w:rFonts w:eastAsia="+mn-ea"/>
                                <w:b/>
                                <w:sz w:val="28"/>
                                <w:szCs w:val="28"/>
                              </w:rPr>
                              <w:t>Собственно</w:t>
                            </w:r>
                            <w:proofErr w:type="gramEnd"/>
                            <w:r w:rsidRPr="00D275A5">
                              <w:rPr>
                                <w:rFonts w:eastAsia="+mn-ea"/>
                                <w:b/>
                                <w:sz w:val="28"/>
                                <w:szCs w:val="28"/>
                              </w:rPr>
                              <w:t xml:space="preserve"> проектная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D9D57" id="Овал 18" o:spid="_x0000_s1027" style="position:absolute;left:0;text-align:left;margin-left:57.3pt;margin-top:93.75pt;width:346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43A1A" w:rsidRPr="00D275A5" w:rsidRDefault="00D43A1A" w:rsidP="00D43A1A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275A5">
                        <w:rPr>
                          <w:rFonts w:eastAsia="+mn-ea"/>
                          <w:b/>
                          <w:sz w:val="28"/>
                          <w:szCs w:val="28"/>
                        </w:rPr>
                        <w:t>Собственно</w:t>
                      </w:r>
                      <w:proofErr w:type="gramEnd"/>
                      <w:r w:rsidRPr="00D275A5">
                        <w:rPr>
                          <w:rFonts w:eastAsia="+mn-ea"/>
                          <w:b/>
                          <w:sz w:val="28"/>
                          <w:szCs w:val="28"/>
                        </w:rPr>
                        <w:t xml:space="preserve"> проектная деятельность</w:t>
                      </w:r>
                    </w:p>
                  </w:txbxContent>
                </v:textbox>
              </v:oval>
            </w:pict>
          </mc:Fallback>
        </mc:AlternateContent>
      </w:r>
      <w:r w:rsidRPr="00CD4EEE">
        <w:rPr>
          <w:rFonts w:eastAsia="+mn-ea"/>
          <w:b/>
          <w:color w:val="000000"/>
          <w:sz w:val="28"/>
          <w:szCs w:val="28"/>
        </w:rPr>
        <w:t>Цель:</w:t>
      </w:r>
      <w:r>
        <w:rPr>
          <w:rFonts w:eastAsia="+mn-ea"/>
          <w:color w:val="000000"/>
          <w:sz w:val="28"/>
          <w:szCs w:val="28"/>
        </w:rPr>
        <w:t xml:space="preserve"> мотивация родителей и детей на предстоящую деятельность, накопление необходимых знаний, знакомство родителей с условиями и задачами проектной деятельности, подготовка методической и материально-технической базы, разработка сценария финала.</w:t>
      </w:r>
    </w:p>
    <w:p w:rsidR="00D43A1A" w:rsidRPr="00D275A5" w:rsidRDefault="00D43A1A" w:rsidP="00D43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A1A" w:rsidRPr="00D275A5" w:rsidRDefault="00D43A1A" w:rsidP="00D43A1A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CD4EEE">
        <w:rPr>
          <w:rFonts w:eastAsia="+mn-ea"/>
          <w:b/>
          <w:color w:val="000000"/>
          <w:sz w:val="28"/>
          <w:szCs w:val="28"/>
        </w:rPr>
        <w:t>Цель:</w:t>
      </w:r>
      <w:r>
        <w:rPr>
          <w:rFonts w:eastAsia="+mn-ea"/>
          <w:color w:val="000000"/>
          <w:sz w:val="28"/>
          <w:szCs w:val="28"/>
        </w:rPr>
        <w:t xml:space="preserve"> развитие социальной компетентности ребенка в различных видах познавательной деятельности; формирование привычки у родителей в содержательном проведении семейного досуга.</w:t>
      </w:r>
    </w:p>
    <w:p w:rsidR="00D43A1A" w:rsidRDefault="00D43A1A" w:rsidP="00D43A1A">
      <w:pPr>
        <w:rPr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B46AA" wp14:editId="1802DC93">
                <wp:simplePos x="0" y="0"/>
                <wp:positionH relativeFrom="column">
                  <wp:posOffset>723900</wp:posOffset>
                </wp:positionH>
                <wp:positionV relativeFrom="paragraph">
                  <wp:posOffset>104775</wp:posOffset>
                </wp:positionV>
                <wp:extent cx="4400550" cy="714375"/>
                <wp:effectExtent l="228600" t="228600" r="247650" b="25717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714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D43A1A" w:rsidRPr="00D275A5" w:rsidRDefault="00D43A1A" w:rsidP="00D43A1A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75A5">
                              <w:rPr>
                                <w:rFonts w:eastAsia="+mn-ea"/>
                                <w:b/>
                                <w:sz w:val="28"/>
                                <w:szCs w:val="28"/>
                              </w:rPr>
                              <w:t>Презентация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B46AA" id="Овал 19" o:spid="_x0000_s1028" style="position:absolute;margin-left:57pt;margin-top:8.25pt;width:346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43A1A" w:rsidRPr="00D275A5" w:rsidRDefault="00D43A1A" w:rsidP="00D43A1A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75A5">
                        <w:rPr>
                          <w:rFonts w:eastAsia="+mn-ea"/>
                          <w:b/>
                          <w:sz w:val="28"/>
                          <w:szCs w:val="28"/>
                        </w:rPr>
                        <w:t>Презентация проектов</w:t>
                      </w:r>
                    </w:p>
                  </w:txbxContent>
                </v:textbox>
              </v:oval>
            </w:pict>
          </mc:Fallback>
        </mc:AlternateContent>
      </w:r>
    </w:p>
    <w:p w:rsidR="00D43A1A" w:rsidRDefault="00D43A1A" w:rsidP="00D43A1A">
      <w:pPr>
        <w:rPr>
          <w:sz w:val="28"/>
        </w:rPr>
      </w:pPr>
    </w:p>
    <w:p w:rsidR="00D43A1A" w:rsidRPr="00D275A5" w:rsidRDefault="00D43A1A" w:rsidP="00D43A1A">
      <w:pPr>
        <w:rPr>
          <w:sz w:val="28"/>
        </w:rPr>
      </w:pPr>
    </w:p>
    <w:p w:rsidR="00D43A1A" w:rsidRDefault="00D43A1A" w:rsidP="00D43A1A">
      <w:pPr>
        <w:pStyle w:val="a3"/>
        <w:numPr>
          <w:ilvl w:val="0"/>
          <w:numId w:val="5"/>
        </w:numPr>
        <w:rPr>
          <w:sz w:val="28"/>
        </w:rPr>
      </w:pPr>
      <w:r w:rsidRPr="00CD4EEE">
        <w:rPr>
          <w:rFonts w:eastAsia="+mn-ea"/>
          <w:b/>
          <w:color w:val="000000"/>
          <w:sz w:val="28"/>
          <w:szCs w:val="28"/>
        </w:rPr>
        <w:t>Цель</w:t>
      </w:r>
      <w:r>
        <w:rPr>
          <w:rFonts w:eastAsia="+mn-ea"/>
          <w:color w:val="000000"/>
          <w:sz w:val="28"/>
          <w:szCs w:val="28"/>
        </w:rPr>
        <w:t>: Получение чувства удовлетворённости от участия в проекте</w:t>
      </w:r>
    </w:p>
    <w:p w:rsidR="00D43A1A" w:rsidRDefault="00D43A1A" w:rsidP="00D43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b/>
          <w:sz w:val="28"/>
          <w:szCs w:val="28"/>
        </w:rPr>
        <w:t xml:space="preserve">На заключительном этапе </w:t>
      </w:r>
      <w:r w:rsidRPr="00D275A5">
        <w:rPr>
          <w:rFonts w:ascii="Times New Roman" w:hAnsi="Times New Roman" w:cs="Times New Roman"/>
          <w:sz w:val="28"/>
          <w:szCs w:val="28"/>
        </w:rPr>
        <w:t xml:space="preserve">родители и дети рассказывают, как они работали над темой проекта, демонстрируют результат совместной </w:t>
      </w:r>
      <w:r w:rsidRPr="00D275A5">
        <w:rPr>
          <w:rFonts w:ascii="Times New Roman" w:hAnsi="Times New Roman" w:cs="Times New Roman"/>
          <w:sz w:val="28"/>
          <w:szCs w:val="28"/>
        </w:rPr>
        <w:lastRenderedPageBreak/>
        <w:t>деятельности, делятся наблюдениями и переживаниями, оценивают свои достижения, успехи, открытия. Участники проекта награждаются благодарственными письмами, сладкими призами.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A5">
        <w:rPr>
          <w:rFonts w:ascii="Times New Roman" w:hAnsi="Times New Roman" w:cs="Times New Roman"/>
          <w:sz w:val="28"/>
          <w:szCs w:val="28"/>
        </w:rPr>
        <w:tab/>
        <w:t>В методической копилке педагогического коллектива достаточное количество реализованных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A5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A5">
        <w:rPr>
          <w:rFonts w:ascii="Times New Roman" w:hAnsi="Times New Roman" w:cs="Times New Roman"/>
          <w:sz w:val="28"/>
          <w:szCs w:val="28"/>
        </w:rPr>
        <w:t>проект – участник Фестиваля детских и детско-родительских проектов «Мой любимый город Мурманск» (2014 год)</w:t>
      </w:r>
      <w:r>
        <w:rPr>
          <w:rFonts w:ascii="Times New Roman" w:hAnsi="Times New Roman" w:cs="Times New Roman"/>
          <w:sz w:val="28"/>
          <w:szCs w:val="28"/>
        </w:rPr>
        <w:t xml:space="preserve"> и проект </w:t>
      </w:r>
      <w:r w:rsidRPr="00CF17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«Откуда берётся в кране вода?» (2018 год)</w:t>
      </w:r>
    </w:p>
    <w:p w:rsidR="00D43A1A" w:rsidRPr="00D275A5" w:rsidRDefault="00D43A1A" w:rsidP="00D43A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5A5">
        <w:rPr>
          <w:rFonts w:ascii="Times New Roman" w:eastAsia="Calibri" w:hAnsi="Times New Roman" w:cs="Times New Roman"/>
          <w:b/>
          <w:sz w:val="28"/>
          <w:szCs w:val="28"/>
        </w:rPr>
        <w:t>Проект «Моя мурманская семья»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b/>
          <w:sz w:val="28"/>
          <w:szCs w:val="28"/>
        </w:rPr>
        <w:t>Вид проекта</w:t>
      </w:r>
      <w:r w:rsidRPr="00D275A5">
        <w:rPr>
          <w:rFonts w:ascii="Times New Roman" w:eastAsia="Calibri" w:hAnsi="Times New Roman" w:cs="Times New Roman"/>
          <w:sz w:val="28"/>
          <w:szCs w:val="28"/>
        </w:rPr>
        <w:t>: семейный, групповой.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r w:rsidRPr="00D275A5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 воспитатель, дети подготовительной группы, 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родители.         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Выявление, поддержка и распространение семейного опыта работы родителей с детьми.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5A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1. Формировать у детей представления о семье, родственных отношениях (истории, традициях), профессии родителей. 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sz w:val="28"/>
          <w:szCs w:val="28"/>
        </w:rPr>
        <w:t>2. Обогащать детско-родительские отношения опытом совместной творческой деятельности.            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sz w:val="28"/>
          <w:szCs w:val="28"/>
        </w:rPr>
        <w:t>3. Способствовать активному вовлечению родителей в совместную деятельность с ребёнком в условиях семьи и детского сада.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4. Воспитывать чувство гордости за свою семью, любовь и заботливое отношение к членам своей семьи, уважительное отношение к труду взрослых. 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5A5">
        <w:rPr>
          <w:rFonts w:ascii="Times New Roman" w:eastAsia="Calibri" w:hAnsi="Times New Roman" w:cs="Times New Roman"/>
          <w:b/>
          <w:sz w:val="28"/>
          <w:szCs w:val="28"/>
        </w:rPr>
        <w:t>Предполагаемые итоги реализации проекта.</w:t>
      </w: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sz w:val="28"/>
          <w:szCs w:val="28"/>
        </w:rPr>
        <w:t>Знание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тьми информации о своей семье. 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Понимание детьми значимости семьи в жизни каждого человека, знание истории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своей семьи, семейных традиций. </w:t>
      </w:r>
      <w:r w:rsidRPr="00D275A5">
        <w:rPr>
          <w:rFonts w:ascii="Times New Roman" w:eastAsia="Calibri" w:hAnsi="Times New Roman" w:cs="Times New Roman"/>
          <w:sz w:val="28"/>
          <w:szCs w:val="28"/>
        </w:rPr>
        <w:t>Повышение педагогической культуры родителей, установление с ними доверит</w:t>
      </w:r>
      <w:r>
        <w:rPr>
          <w:rFonts w:ascii="Times New Roman" w:eastAsia="Calibri" w:hAnsi="Times New Roman" w:cs="Times New Roman"/>
          <w:sz w:val="28"/>
          <w:szCs w:val="28"/>
        </w:rPr>
        <w:t>ельных и партнёрских отношений.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Укрепление и развитие детско-родительских отношений.</w:t>
      </w:r>
    </w:p>
    <w:p w:rsidR="00D43A1A" w:rsidRPr="00F1616B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Реализация проекта </w:t>
      </w:r>
      <w:r w:rsidRPr="00F1616B">
        <w:rPr>
          <w:rFonts w:ascii="Times New Roman" w:eastAsia="Calibri" w:hAnsi="Times New Roman" w:cs="Times New Roman"/>
          <w:sz w:val="28"/>
          <w:szCs w:val="28"/>
        </w:rPr>
        <w:t>проходила в 4 этапа:</w:t>
      </w:r>
    </w:p>
    <w:p w:rsidR="00D43A1A" w:rsidRPr="00F1616B" w:rsidRDefault="00D43A1A" w:rsidP="00D43A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449BB">
        <w:rPr>
          <w:rFonts w:ascii="Times New Roman" w:eastAsia="Calibri" w:hAnsi="Times New Roman" w:cs="Times New Roman"/>
          <w:sz w:val="28"/>
          <w:szCs w:val="28"/>
        </w:rPr>
        <w:lastRenderedPageBreak/>
        <w:t>На первом этапе в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группе воспит</w:t>
      </w:r>
      <w:r>
        <w:rPr>
          <w:rFonts w:ascii="Times New Roman" w:eastAsia="Calibri" w:hAnsi="Times New Roman" w:cs="Times New Roman"/>
          <w:sz w:val="28"/>
          <w:szCs w:val="28"/>
        </w:rPr>
        <w:t>атель разместил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на стенд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свои семейные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фотографии.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узнают воспитателя, задают вопросы о членах семьи. </w:t>
      </w:r>
      <w:r w:rsidRPr="00D275A5">
        <w:rPr>
          <w:rFonts w:ascii="Times New Roman" w:eastAsia="Calibri" w:hAnsi="Times New Roman" w:cs="Times New Roman"/>
          <w:sz w:val="28"/>
          <w:szCs w:val="28"/>
        </w:rPr>
        <w:t>Воспитатель рассказывает о людях на фотографиях.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Разъясняет понятие «генеалогическое дерево». Дети 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рассказывать о своих семьях, выясняется, что знания детей о своей семье недостаточны. Совместно с детьми обсуждаем план беседы с родителями.  </w:t>
      </w:r>
    </w:p>
    <w:p w:rsidR="00D43A1A" w:rsidRDefault="00D43A1A" w:rsidP="00D43A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втором этапе проводилась </w:t>
      </w:r>
      <w:r w:rsidRPr="009449BB">
        <w:rPr>
          <w:rFonts w:ascii="Times New Roman" w:eastAsia="Calibri" w:hAnsi="Times New Roman" w:cs="Times New Roman"/>
          <w:i/>
          <w:sz w:val="28"/>
          <w:szCs w:val="28"/>
        </w:rPr>
        <w:t>деятельность педагога с детьми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D275A5">
        <w:rPr>
          <w:rFonts w:ascii="Times New Roman" w:eastAsia="Calibri" w:hAnsi="Times New Roman" w:cs="Times New Roman"/>
          <w:sz w:val="28"/>
          <w:szCs w:val="28"/>
        </w:rPr>
        <w:t>НОД по СКР</w:t>
      </w:r>
      <w:r>
        <w:rPr>
          <w:rFonts w:ascii="Times New Roman" w:eastAsia="Calibri" w:hAnsi="Times New Roman" w:cs="Times New Roman"/>
          <w:sz w:val="28"/>
          <w:szCs w:val="28"/>
        </w:rPr>
        <w:t>, ХЭР</w:t>
      </w:r>
      <w:r w:rsidRPr="00D275A5">
        <w:rPr>
          <w:rFonts w:ascii="Times New Roman" w:eastAsia="Calibri" w:hAnsi="Times New Roman" w:cs="Times New Roman"/>
          <w:sz w:val="28"/>
          <w:szCs w:val="28"/>
        </w:rPr>
        <w:t>: «Что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семья», </w:t>
      </w:r>
      <w:r w:rsidRPr="00D275A5">
        <w:rPr>
          <w:rFonts w:ascii="Times New Roman" w:eastAsia="Calibri" w:hAnsi="Times New Roman" w:cs="Times New Roman"/>
          <w:sz w:val="28"/>
          <w:szCs w:val="28"/>
        </w:rPr>
        <w:t>«Мам</w:t>
      </w:r>
      <w:r>
        <w:rPr>
          <w:rFonts w:ascii="Times New Roman" w:eastAsia="Calibri" w:hAnsi="Times New Roman" w:cs="Times New Roman"/>
          <w:sz w:val="28"/>
          <w:szCs w:val="28"/>
        </w:rPr>
        <w:t>ы о своей профессии»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1616B">
        <w:rPr>
          <w:rFonts w:ascii="Times New Roman" w:eastAsia="Calibri" w:hAnsi="Times New Roman" w:cs="Times New Roman"/>
          <w:sz w:val="28"/>
          <w:szCs w:val="28"/>
        </w:rPr>
        <w:t xml:space="preserve">Рисование </w:t>
      </w:r>
      <w:r w:rsidRPr="00D275A5">
        <w:rPr>
          <w:rFonts w:ascii="Times New Roman" w:eastAsia="Calibri" w:hAnsi="Times New Roman" w:cs="Times New Roman"/>
          <w:sz w:val="28"/>
          <w:szCs w:val="28"/>
        </w:rPr>
        <w:t>«Этот пальчик – папа, этот пальчик – мама, этот 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ьчик – Я: вот и вся моя семья!», </w:t>
      </w:r>
      <w:r w:rsidRPr="00F1616B">
        <w:rPr>
          <w:rFonts w:ascii="Times New Roman" w:eastAsia="Calibri" w:hAnsi="Times New Roman" w:cs="Times New Roman"/>
          <w:sz w:val="28"/>
          <w:szCs w:val="28"/>
        </w:rPr>
        <w:t>«Моя любимая улица».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16B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мастерской </w:t>
      </w:r>
      <w:r w:rsidRPr="00D275A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275A5">
        <w:rPr>
          <w:rFonts w:ascii="Times New Roman" w:eastAsia="Calibri" w:hAnsi="Times New Roman" w:cs="Times New Roman"/>
          <w:sz w:val="28"/>
          <w:szCs w:val="28"/>
        </w:rPr>
        <w:t>Козулечку</w:t>
      </w:r>
      <w:proofErr w:type="spellEnd"/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слепить – при</w:t>
      </w:r>
      <w:r>
        <w:rPr>
          <w:rFonts w:ascii="Times New Roman" w:eastAsia="Calibri" w:hAnsi="Times New Roman" w:cs="Times New Roman"/>
          <w:sz w:val="28"/>
          <w:szCs w:val="28"/>
        </w:rPr>
        <w:t>быток в дом получить». И</w:t>
      </w:r>
      <w:r w:rsidRPr="00D275A5">
        <w:rPr>
          <w:rFonts w:ascii="Times New Roman" w:eastAsia="Calibri" w:hAnsi="Times New Roman" w:cs="Times New Roman"/>
          <w:sz w:val="28"/>
          <w:szCs w:val="28"/>
        </w:rPr>
        <w:t>зготовление макета «Любимое место у Семеновского озера».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16B">
        <w:rPr>
          <w:rFonts w:ascii="Times New Roman" w:eastAsia="Calibri" w:hAnsi="Times New Roman" w:cs="Times New Roman"/>
          <w:sz w:val="28"/>
          <w:szCs w:val="28"/>
        </w:rPr>
        <w:t>Сюжетно-ролевые игры «В магазин за покупками», «Приглашаем к   столу», «Чтение любимой газеты»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A1A" w:rsidRPr="009449BB" w:rsidRDefault="00D43A1A" w:rsidP="00D43A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третьем этапе проводится </w:t>
      </w:r>
      <w:r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D275A5">
        <w:rPr>
          <w:rFonts w:ascii="Times New Roman" w:eastAsia="Calibri" w:hAnsi="Times New Roman" w:cs="Times New Roman"/>
          <w:i/>
          <w:sz w:val="28"/>
          <w:szCs w:val="28"/>
        </w:rPr>
        <w:t>овместная деятельность детей и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449BB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«Кем является ребенок в семье, «Родословное древо семьи», «Герб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Семьи», «Мастерим всей семьей», 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коллажи «Город, в котором живем», «Моя улица», «Мне в Мурманске не скучно!», «Гербарий нашего </w:t>
      </w:r>
      <w:r w:rsidRPr="009449BB">
        <w:rPr>
          <w:rFonts w:ascii="Times New Roman" w:eastAsia="Calibri" w:hAnsi="Times New Roman" w:cs="Times New Roman"/>
          <w:sz w:val="28"/>
          <w:szCs w:val="28"/>
        </w:rPr>
        <w:t>участка». Участие в конкурсах: «Что за чудо эти сказки», «Новогодняя елочка».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9BB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мультимедийной презентации «Почему моя улица так называется».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9BB">
        <w:rPr>
          <w:rFonts w:ascii="Times New Roman" w:eastAsia="Calibri" w:hAnsi="Times New Roman" w:cs="Times New Roman"/>
          <w:sz w:val="28"/>
          <w:szCs w:val="28"/>
        </w:rPr>
        <w:t>Фотовыставки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«Прогулка по любимым местам Мурманска», «Мы со спортом дружим»!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9BB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видеоролика «Спасибо за Победу».</w:t>
      </w:r>
    </w:p>
    <w:p w:rsidR="00D43A1A" w:rsidRPr="009449BB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449BB">
        <w:rPr>
          <w:rFonts w:ascii="Times New Roman" w:eastAsia="Calibri" w:hAnsi="Times New Roman" w:cs="Times New Roman"/>
          <w:sz w:val="28"/>
          <w:szCs w:val="28"/>
        </w:rPr>
        <w:tab/>
        <w:t xml:space="preserve">На четвёртом этапе проводилась </w:t>
      </w:r>
      <w:r w:rsidRPr="009449BB">
        <w:rPr>
          <w:rFonts w:ascii="Times New Roman" w:eastAsia="Calibri" w:hAnsi="Times New Roman" w:cs="Times New Roman"/>
          <w:i/>
          <w:sz w:val="28"/>
          <w:szCs w:val="28"/>
        </w:rPr>
        <w:t>совместная деятельность родителей, детей, воспитателя.</w:t>
      </w:r>
      <w:r w:rsidRPr="009449BB">
        <w:rPr>
          <w:rFonts w:ascii="Times New Roman" w:eastAsia="Calibri" w:hAnsi="Times New Roman" w:cs="Times New Roman"/>
          <w:sz w:val="28"/>
          <w:szCs w:val="28"/>
        </w:rPr>
        <w:t xml:space="preserve"> Было предложено домашнее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задание -  рисование «Все работы хороши»: родители группы с удовольствием откликнулись приглашение нарисовать себя на своём рабочем месте. В результате была создана выставка рисунков в групп</w:t>
      </w:r>
      <w:r>
        <w:rPr>
          <w:rFonts w:ascii="Times New Roman" w:eastAsia="Calibri" w:hAnsi="Times New Roman" w:cs="Times New Roman"/>
          <w:sz w:val="28"/>
          <w:szCs w:val="28"/>
        </w:rPr>
        <w:t>е «Все работы хороши». Приглашался гость группы (мама), которая рассказывала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о своей профессии</w:t>
      </w:r>
      <w:r w:rsidRPr="009449BB">
        <w:rPr>
          <w:rFonts w:ascii="Times New Roman" w:eastAsia="Calibri" w:hAnsi="Times New Roman" w:cs="Times New Roman"/>
          <w:sz w:val="28"/>
          <w:szCs w:val="28"/>
        </w:rPr>
        <w:t>. Был проведён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мастер-класс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Поморский оберег своими руками», на котором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мама- работник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областного краеведческого музея показывала приёмы изготовления поморской куклы.</w:t>
      </w:r>
    </w:p>
    <w:p w:rsidR="00D43A1A" w:rsidRPr="00D275A5" w:rsidRDefault="00D43A1A" w:rsidP="00D43A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Calibri" w:hAnsi="Times New Roman" w:cs="Times New Roman"/>
          <w:sz w:val="28"/>
          <w:szCs w:val="28"/>
        </w:rPr>
        <w:t>Таким образом, проделанна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работа </w:t>
      </w:r>
      <w:r w:rsidRPr="00D275A5">
        <w:rPr>
          <w:rFonts w:ascii="Times New Roman" w:eastAsia="Calibri" w:hAnsi="Times New Roman" w:cs="Times New Roman"/>
          <w:sz w:val="28"/>
          <w:szCs w:val="28"/>
        </w:rPr>
        <w:t>дала положительный результат: изменился харак</w:t>
      </w:r>
      <w:r>
        <w:rPr>
          <w:rFonts w:ascii="Times New Roman" w:eastAsia="Calibri" w:hAnsi="Times New Roman" w:cs="Times New Roman"/>
          <w:sz w:val="28"/>
          <w:szCs w:val="28"/>
        </w:rPr>
        <w:t>тер взаимодействия с родителями: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многие из них стали активными участниками всех дел детского сада и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заменимыми помощниками. Родители понимают, что их </w:t>
      </w:r>
      <w:r w:rsidRPr="00D275A5">
        <w:rPr>
          <w:rFonts w:ascii="Times New Roman" w:eastAsia="Calibri" w:hAnsi="Times New Roman" w:cs="Times New Roman"/>
          <w:sz w:val="28"/>
          <w:szCs w:val="28"/>
        </w:rPr>
        <w:t>заинтересованное участие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образовательном процессе важно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 их детей, 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задумались о значении семейных традиций для укрепления семьи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ребенка.Дети</w:t>
      </w:r>
      <w:proofErr w:type="spellEnd"/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уточнили и закрепили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представления о своей семье, семейных традициях,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стали осознав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D275A5">
        <w:rPr>
          <w:rFonts w:ascii="Times New Roman" w:eastAsia="Calibri" w:hAnsi="Times New Roman" w:cs="Times New Roman"/>
          <w:sz w:val="28"/>
          <w:szCs w:val="28"/>
        </w:rPr>
        <w:t>, что своими б</w:t>
      </w:r>
      <w:r>
        <w:rPr>
          <w:rFonts w:ascii="Times New Roman" w:eastAsia="Calibri" w:hAnsi="Times New Roman" w:cs="Times New Roman"/>
          <w:sz w:val="28"/>
          <w:szCs w:val="28"/>
        </w:rPr>
        <w:t>лизкими можно и нужно гордиться,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получили предс</w:t>
      </w:r>
      <w:r>
        <w:rPr>
          <w:rFonts w:ascii="Times New Roman" w:eastAsia="Calibri" w:hAnsi="Times New Roman" w:cs="Times New Roman"/>
          <w:sz w:val="28"/>
          <w:szCs w:val="28"/>
        </w:rPr>
        <w:t>тавления о том, что трудом близких создаётся</w:t>
      </w:r>
      <w:r w:rsidRPr="00D275A5">
        <w:rPr>
          <w:rFonts w:ascii="Times New Roman" w:eastAsia="Calibri" w:hAnsi="Times New Roman" w:cs="Times New Roman"/>
          <w:sz w:val="28"/>
          <w:szCs w:val="28"/>
        </w:rPr>
        <w:t xml:space="preserve"> богатство окружающего мира; стали проявлять интерес к истории и современности нашего города, края.</w:t>
      </w:r>
    </w:p>
    <w:p w:rsidR="00D43A1A" w:rsidRPr="00D275A5" w:rsidRDefault="00D43A1A" w:rsidP="00D43A1A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«Откуда берётся в кране вода?»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познавательно-исследовательский</w:t>
      </w:r>
    </w:p>
    <w:p w:rsidR="00D43A1A" w:rsidRPr="00D275A5" w:rsidRDefault="00D43A1A" w:rsidP="00D43A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D27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2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подготовительной группы, педагоги, родители.</w:t>
      </w:r>
    </w:p>
    <w:p w:rsidR="00D43A1A" w:rsidRPr="00D275A5" w:rsidRDefault="00D43A1A" w:rsidP="00D43A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A1A" w:rsidRPr="00D275A5" w:rsidRDefault="00D43A1A" w:rsidP="00D43A1A">
      <w:pPr>
        <w:shd w:val="clear" w:color="auto" w:fill="FFFFFF"/>
        <w:tabs>
          <w:tab w:val="left" w:pos="59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благоприятных условий для формирования предпосылок самостоятельной поисково-исследовательской деятельности старших дошкольников.</w:t>
      </w:r>
    </w:p>
    <w:p w:rsidR="00D43A1A" w:rsidRPr="00D275A5" w:rsidRDefault="00D43A1A" w:rsidP="00D43A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43A1A" w:rsidRPr="00D275A5" w:rsidRDefault="00D43A1A" w:rsidP="00D43A1A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и экологические представления детей о воде, значении её в жизни человека и природы в целом.</w:t>
      </w:r>
    </w:p>
    <w:p w:rsidR="00D43A1A" w:rsidRPr="00D275A5" w:rsidRDefault="00D43A1A" w:rsidP="00D43A1A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 детей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и инициативу, </w:t>
      </w:r>
      <w:r w:rsidRPr="00D27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исследовательскую активность, умственные </w:t>
      </w:r>
      <w:r w:rsidRPr="00D275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операции</w:t>
      </w:r>
      <w:r w:rsidRPr="00D27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сравнения, обоб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щения, анализа</w:t>
      </w:r>
      <w:r w:rsidRPr="00D27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3A1A" w:rsidRPr="00D275A5" w:rsidRDefault="00D43A1A" w:rsidP="00D43A1A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воде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основному природному ресурсу</w:t>
      </w:r>
      <w:r w:rsidRPr="00D275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43A1A" w:rsidRPr="00D275A5" w:rsidRDefault="00D43A1A" w:rsidP="00D43A1A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систему продуктивного взаимодействия между участниками образовательного процесса (дети вовлекают в проект родителей, общаются 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собой и воспитателем, а также сотрудниками детского сада и воспитанниками предшествующих групп). </w:t>
      </w:r>
    </w:p>
    <w:p w:rsidR="00D43A1A" w:rsidRPr="00D275A5" w:rsidRDefault="00D43A1A" w:rsidP="00D43A1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D43A1A" w:rsidRPr="00D275A5" w:rsidRDefault="00D43A1A" w:rsidP="00D43A1A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оспитанники расширяют знания и представления о воде, а именно о том, как она попадает в дома, о принципах работы очистных сооружений, о правилах </w:t>
      </w:r>
      <w:proofErr w:type="spellStart"/>
      <w:r w:rsidRPr="00D2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водосбережения</w:t>
      </w:r>
      <w:proofErr w:type="spellEnd"/>
      <w:r w:rsidRPr="00D2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умеют добывать знания самостоятельно, привлекая все доступные средства.</w:t>
      </w:r>
    </w:p>
    <w:p w:rsidR="00D43A1A" w:rsidRPr="00D275A5" w:rsidRDefault="00D43A1A" w:rsidP="00D43A1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проекта:</w:t>
      </w:r>
    </w:p>
    <w:p w:rsidR="00D43A1A" w:rsidRPr="00D275A5" w:rsidRDefault="00D43A1A" w:rsidP="00D43A1A">
      <w:pPr>
        <w:numPr>
          <w:ilvl w:val="2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мини-проекты «Как вода попала в дом, и куда она уходит».</w:t>
      </w:r>
    </w:p>
    <w:p w:rsidR="00D43A1A" w:rsidRPr="00D275A5" w:rsidRDefault="00D43A1A" w:rsidP="00D43A1A">
      <w:pPr>
        <w:numPr>
          <w:ilvl w:val="2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акции «Берегите воду!»</w:t>
      </w:r>
    </w:p>
    <w:p w:rsidR="00D43A1A" w:rsidRPr="00D275A5" w:rsidRDefault="00D43A1A" w:rsidP="00D43A1A">
      <w:pPr>
        <w:numPr>
          <w:ilvl w:val="2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«Почему важно беречь воду?»</w:t>
      </w:r>
    </w:p>
    <w:p w:rsidR="00D43A1A" w:rsidRPr="00D275A5" w:rsidRDefault="00D43A1A" w:rsidP="00D43A1A">
      <w:pPr>
        <w:numPr>
          <w:ilvl w:val="2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городском конкурсе природоохранного характера «Дети Земли».</w:t>
      </w:r>
    </w:p>
    <w:p w:rsidR="00D43A1A" w:rsidRDefault="00D43A1A" w:rsidP="00D43A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2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9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 в 4 этапа.</w:t>
      </w:r>
    </w:p>
    <w:p w:rsidR="00D43A1A" w:rsidRPr="00D275A5" w:rsidRDefault="00D43A1A" w:rsidP="00D43A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 (подготовительный)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создание ситуации, в ходе которой дети самостоятельно приходят к формулировке исследовательской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дачи. П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создаёт условия, стимулирующие детскую инициативу посредством акцентных вопросов: «Что хотели бы узнать?», «Для чего вы хотите это знать?», «Где могли бы применить новое знание?», «Чт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может дать вам новое знание?». В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оспитанники, исходя из возникшей проблемной ситуации, стараются самостоятельно сформулировать исследовательскую задачу и главный вопрос проекта – «Откуда берется в кране вода?».</w:t>
      </w:r>
    </w:p>
    <w:p w:rsidR="00D43A1A" w:rsidRPr="00D275A5" w:rsidRDefault="00D43A1A" w:rsidP="00D43A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втором этапе (практический)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приступают к реализации проекта, т.е. начинают искать ответы на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авленный вопрос. П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стимулирует поисково-познавательную деятельность детей посредством акцентного вопроса: «Что нужно делать, если чего-то не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наешь, но очень хочешь узнать?». </w:t>
      </w:r>
      <w:r w:rsidRPr="00E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самостоятельно принимают решение привлечь родителей к поиску 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информации средствами энциклопедий, интернета, телев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изионных передач, библиотеки. </w:t>
      </w:r>
      <w:r w:rsidRPr="00E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с родителями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 свои ответы по исследовательскому 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вопросу проекта в творческие работы (зарисовки, схемы, листовки, плакаты), родители помогают ребенку подготовить рассказ о проделанной работе по теме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оекта. В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оспитанники презентуют </w:t>
      </w:r>
      <w:r w:rsidRPr="00EC6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семейные мини-проекты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рассказывают о своих взглядах на проблему, выдают оригинальные идеи. Следует отметить, что этап детских презентаций имеет большую значимость для социального развития ребенка: рассказывая взрослым и сверстникам о выполнении важного дела, дети получают опыт реализации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 и самостоятельности. П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совместного обсуждения в группе </w:t>
      </w:r>
      <w:r w:rsidRPr="00E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семейных мини-проектов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«Как вода попала в дом, и куда она уходит?» детьми принимается решение углубить и расширить свои знания по теме «Вода».</w:t>
      </w:r>
    </w:p>
    <w:p w:rsidR="00D43A1A" w:rsidRPr="00D275A5" w:rsidRDefault="00D43A1A" w:rsidP="00D43A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второй этап был разбит на несколько ступеней, каждая из которых максимально способствовала развитию детской инициативы, активности и самостоятельности. На данном этапе работа над проектом начинается </w:t>
      </w:r>
      <w:r w:rsidRPr="00EC67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семейного задания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случайно. Следуя принципу субъективности ребенка, педагог позволяет детям высказывать свои оригинальные идеи либо поддерживать и немного видоизменять идеи друг друга. </w:t>
      </w:r>
    </w:p>
    <w:p w:rsidR="00D43A1A" w:rsidRPr="00D275A5" w:rsidRDefault="00D43A1A" w:rsidP="00D43A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третьем этапе (обобщающий)</w:t>
      </w:r>
      <w:r w:rsidRPr="00D27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закрепляют и систематизируют знания, полученные в ходе работы над проектом.</w:t>
      </w:r>
    </w:p>
    <w:p w:rsidR="00D43A1A" w:rsidRPr="008B1949" w:rsidRDefault="00D43A1A" w:rsidP="00D43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49">
        <w:rPr>
          <w:rFonts w:ascii="Times New Roman" w:hAnsi="Times New Roman" w:cs="Times New Roman"/>
          <w:sz w:val="28"/>
          <w:szCs w:val="28"/>
        </w:rPr>
        <w:t>Четвертый этап (заключительный) предполагает выдачу продуктов проекта и подведение итогов работы над проектом «Откуда берется в кране вода?».</w:t>
      </w:r>
    </w:p>
    <w:p w:rsidR="00D43A1A" w:rsidRPr="008B1949" w:rsidRDefault="00D43A1A" w:rsidP="00D43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49">
        <w:rPr>
          <w:rFonts w:ascii="Times New Roman" w:hAnsi="Times New Roman" w:cs="Times New Roman"/>
          <w:sz w:val="28"/>
          <w:szCs w:val="28"/>
        </w:rPr>
        <w:t xml:space="preserve">Родители проявили инициативу и активность в данном проекте. В рамках данного проекта проведены: акция «Берегите воду» (родители фотографировали детей за повседневной деятельностью умывания, стирки белья, снятия показаний </w:t>
      </w:r>
      <w:proofErr w:type="spellStart"/>
      <w:r w:rsidRPr="008B1949">
        <w:rPr>
          <w:rFonts w:ascii="Times New Roman" w:hAnsi="Times New Roman" w:cs="Times New Roman"/>
          <w:sz w:val="28"/>
          <w:szCs w:val="28"/>
        </w:rPr>
        <w:t>водосчётчиков</w:t>
      </w:r>
      <w:proofErr w:type="spellEnd"/>
      <w:r w:rsidRPr="008B1949">
        <w:rPr>
          <w:rFonts w:ascii="Times New Roman" w:hAnsi="Times New Roman" w:cs="Times New Roman"/>
          <w:sz w:val="28"/>
          <w:szCs w:val="28"/>
        </w:rPr>
        <w:t xml:space="preserve">); составление мини-проектов «Как вода попала в дом, и куда она уходит?»; рисование листовок, составление лозунгов по теме </w:t>
      </w:r>
      <w:proofErr w:type="spellStart"/>
      <w:r w:rsidRPr="008B1949">
        <w:rPr>
          <w:rFonts w:ascii="Times New Roman" w:hAnsi="Times New Roman" w:cs="Times New Roman"/>
          <w:sz w:val="28"/>
          <w:szCs w:val="28"/>
        </w:rPr>
        <w:t>водосбережения</w:t>
      </w:r>
      <w:proofErr w:type="spellEnd"/>
      <w:r w:rsidRPr="008B194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43A1A" w:rsidRPr="008B1949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949">
        <w:rPr>
          <w:rFonts w:ascii="Times New Roman" w:hAnsi="Times New Roman" w:cs="Times New Roman"/>
          <w:sz w:val="28"/>
          <w:szCs w:val="28"/>
        </w:rPr>
        <w:t>Очень важной задачей в работе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считаем их помощь в </w:t>
      </w:r>
      <w:r w:rsidRPr="008B1949">
        <w:rPr>
          <w:rFonts w:ascii="Times New Roman" w:hAnsi="Times New Roman" w:cs="Times New Roman"/>
          <w:sz w:val="28"/>
          <w:szCs w:val="28"/>
        </w:rPr>
        <w:t>формировании в сознании детей понятия «</w:t>
      </w:r>
      <w:proofErr w:type="spellStart"/>
      <w:r w:rsidRPr="008B1949">
        <w:rPr>
          <w:rFonts w:ascii="Times New Roman" w:hAnsi="Times New Roman" w:cs="Times New Roman"/>
          <w:sz w:val="28"/>
          <w:szCs w:val="28"/>
        </w:rPr>
        <w:t>водосбережение</w:t>
      </w:r>
      <w:proofErr w:type="spellEnd"/>
      <w:r w:rsidRPr="008B1949">
        <w:rPr>
          <w:rFonts w:ascii="Times New Roman" w:hAnsi="Times New Roman" w:cs="Times New Roman"/>
          <w:sz w:val="28"/>
          <w:szCs w:val="28"/>
        </w:rPr>
        <w:t xml:space="preserve">», что способствует </w:t>
      </w:r>
      <w:r w:rsidRPr="008B1949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экологическому воспитанию, решению проблем, связанных с природоохранной деятельностью человека. </w:t>
      </w:r>
    </w:p>
    <w:p w:rsidR="00D43A1A" w:rsidRPr="008B1949" w:rsidRDefault="00D43A1A" w:rsidP="00D43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949">
        <w:rPr>
          <w:rFonts w:ascii="Times New Roman" w:hAnsi="Times New Roman" w:cs="Times New Roman"/>
          <w:sz w:val="28"/>
          <w:szCs w:val="28"/>
        </w:rPr>
        <w:t>Осуществление метода проектов в образовательной работе ДОУ помогает достигнуть значительных успехов в деле налаживания взаимопонимания и</w:t>
      </w:r>
      <w:r w:rsidRPr="008B1949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сотрудничества с родителями. Здесь очень важна искренняя заинтересованность педагогического коллектива, творческий потенциал каждого педагога. Р</w:t>
      </w:r>
      <w:r w:rsidRPr="008B1949">
        <w:rPr>
          <w:rFonts w:ascii="Times New Roman" w:hAnsi="Times New Roman" w:cs="Times New Roman"/>
          <w:sz w:val="28"/>
          <w:szCs w:val="28"/>
        </w:rPr>
        <w:t xml:space="preserve">одители наших воспитанников понимают, что их вовлечение в совместную проектную деятельность, заинтересованное участие в образовательном процессе важно не потому, что этого хотят педагоги, а потому, что это необходимо для развития их собственного ребенка. </w:t>
      </w:r>
    </w:p>
    <w:p w:rsidR="00D43A1A" w:rsidRPr="00D275A5" w:rsidRDefault="00D43A1A" w:rsidP="00D43A1A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 взаимодействия</w:t>
      </w:r>
      <w:r w:rsidRPr="00D275A5">
        <w:rPr>
          <w:rFonts w:ascii="Times New Roman" w:hAnsi="Times New Roman" w:cs="Times New Roman"/>
          <w:sz w:val="28"/>
          <w:szCs w:val="24"/>
        </w:rPr>
        <w:t xml:space="preserve"> с родителями, как участниками образовательных отношений, на сегодняшний день нами достигнута. Это доказывает, что все наши проекты были созданы по запросу и инициативе родителей. Активность участия родителей в совместной образовательной деятельности </w:t>
      </w:r>
      <w:r w:rsidRPr="00D275A5">
        <w:rPr>
          <w:rFonts w:ascii="Times New Roman" w:eastAsia="Calibri" w:hAnsi="Times New Roman" w:cs="Times New Roman"/>
          <w:sz w:val="28"/>
          <w:szCs w:val="28"/>
        </w:rPr>
        <w:t>за 7 лет только возрастает, заинтересованность</w:t>
      </w:r>
      <w:r w:rsidRPr="00D275A5">
        <w:rPr>
          <w:rFonts w:ascii="Times New Roman" w:hAnsi="Times New Roman" w:cs="Times New Roman"/>
          <w:sz w:val="28"/>
          <w:szCs w:val="24"/>
        </w:rPr>
        <w:t xml:space="preserve"> родителей имеет высокий уровень. </w:t>
      </w:r>
      <w:r w:rsidRPr="00D275A5">
        <w:rPr>
          <w:rFonts w:ascii="Times New Roman" w:hAnsi="Times New Roman" w:cs="Times New Roman"/>
          <w:sz w:val="28"/>
          <w:szCs w:val="28"/>
        </w:rPr>
        <w:t xml:space="preserve">Таким образом, мы можем сделать вывод, что </w:t>
      </w:r>
      <w:r w:rsidRPr="00D275A5">
        <w:rPr>
          <w:rFonts w:ascii="Times New Roman" w:hAnsi="Times New Roman" w:cs="Times New Roman"/>
          <w:sz w:val="28"/>
          <w:szCs w:val="24"/>
        </w:rPr>
        <w:t>проектная деятельность - это основополагающий фактор в работе с родителями, в повышении их активности и помощи своим детям во всех направлениях развития.</w:t>
      </w:r>
    </w:p>
    <w:p w:rsidR="007B3724" w:rsidRDefault="007B3724"/>
    <w:sectPr w:rsidR="007B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A25"/>
    <w:multiLevelType w:val="hybridMultilevel"/>
    <w:tmpl w:val="CC96519A"/>
    <w:lvl w:ilvl="0" w:tplc="FF260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A5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C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8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4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E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C6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E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2A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1F22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6095658"/>
    <w:multiLevelType w:val="hybridMultilevel"/>
    <w:tmpl w:val="83B2A81A"/>
    <w:lvl w:ilvl="0" w:tplc="90243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CF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02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EE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A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EE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81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4F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80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D57DC8"/>
    <w:multiLevelType w:val="hybridMultilevel"/>
    <w:tmpl w:val="7BDC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56E1A"/>
    <w:multiLevelType w:val="hybridMultilevel"/>
    <w:tmpl w:val="3D46017A"/>
    <w:lvl w:ilvl="0" w:tplc="249E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828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AA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C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6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AF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6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8E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A"/>
    <w:rsid w:val="007B3724"/>
    <w:rsid w:val="00D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7007-0FD7-43EC-AFD2-DCDB5EA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1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2224</Words>
  <Characters>12679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2019-03-07T12:40:00Z</dcterms:created>
  <dcterms:modified xsi:type="dcterms:W3CDTF">2019-03-07T12:42:00Z</dcterms:modified>
</cp:coreProperties>
</file>