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19" w:rsidRPr="00443519" w:rsidRDefault="007925E6" w:rsidP="00443519">
      <w:pPr>
        <w:jc w:val="center"/>
        <w:rPr>
          <w:rFonts w:ascii="Times New Roman" w:hAnsi="Times New Roman" w:cs="Times New Roman"/>
          <w:b/>
          <w:sz w:val="28"/>
          <w:szCs w:val="28"/>
        </w:rPr>
      </w:pPr>
      <w:r>
        <w:rPr>
          <w:rFonts w:ascii="Times New Roman" w:hAnsi="Times New Roman" w:cs="Times New Roman"/>
          <w:b/>
          <w:sz w:val="28"/>
          <w:szCs w:val="28"/>
        </w:rPr>
        <w:t>Современные технологии обучения иностранным языкам</w:t>
      </w:r>
    </w:p>
    <w:p w:rsidR="00C802D5" w:rsidRDefault="00443519" w:rsidP="00742375">
      <w:pPr>
        <w:tabs>
          <w:tab w:val="left" w:pos="3450"/>
        </w:tabs>
        <w:jc w:val="both"/>
        <w:rPr>
          <w:rFonts w:ascii="Times New Roman" w:hAnsi="Times New Roman" w:cs="Times New Roman"/>
          <w:color w:val="000000"/>
          <w:sz w:val="28"/>
          <w:szCs w:val="28"/>
        </w:rPr>
      </w:pPr>
      <w:r>
        <w:rPr>
          <w:rFonts w:ascii="Times New Roman" w:hAnsi="Times New Roman" w:cs="Times New Roman"/>
          <w:sz w:val="28"/>
          <w:szCs w:val="28"/>
        </w:rPr>
        <w:t xml:space="preserve">       </w:t>
      </w:r>
      <w:hyperlink r:id="rId7" w:history="1"/>
      <w:r w:rsidR="00B07CED" w:rsidRPr="00B94A68">
        <w:rPr>
          <w:rFonts w:ascii="Times New Roman" w:hAnsi="Times New Roman" w:cs="Times New Roman"/>
          <w:color w:val="000000"/>
          <w:sz w:val="28"/>
          <w:szCs w:val="28"/>
        </w:rPr>
        <w:t>Столичные школы пробуют на себе "перевернутый класс" и учатся жить при стеклянных дверях. Классно-урочная система, разработанная Яном Коменским еще в XVII столетии, скоро уйдет. Тихо и незаметно. Это дали понять московские учителя. «Прощай, классно-урочная система! Прощай, Ян Амос Коменский!» – заявил директор школы «Покровский квартал» Илья Новокрещенов в видеоролике об основных принципах стратегии московского образования до 2025 года. Рассказ адресован школьникам, толковый и очень убедительный.</w:t>
      </w:r>
      <w:r w:rsidR="00B07CED" w:rsidRPr="00B94A68">
        <w:rPr>
          <w:rFonts w:ascii="Times New Roman" w:hAnsi="Times New Roman" w:cs="Times New Roman"/>
          <w:color w:val="000000"/>
          <w:sz w:val="28"/>
          <w:szCs w:val="28"/>
        </w:rPr>
        <w:br/>
        <w:t>Так что же ждет школу в свете реформаторских идей? Как объясняет Илья Новокрещенов, стратегия для своего воплощения предусматривает четыре основных механизма. Первый – ПОТОК (персонифицированная образовательная траектория обучения в открытых коллективах переменного состава) – означает, что ученик теперь сам может строить траекторию обучения. И выбирать себе предметы, учителей, уровень обучения (базовый, профильный, углубленный и т.д.), скорость обучения (допустим, за год пройти программу всей старшей школы). Участие в проектной совместной социальной деятельности может проходить в будущем вместе с людьми, разделяющими точку зрения ученика. И вовсе не обязательно только с теми, кто учится с ним в одном коллективе. </w:t>
      </w:r>
      <w:r w:rsidR="00B07CED" w:rsidRPr="00B94A68">
        <w:rPr>
          <w:rFonts w:ascii="Times New Roman" w:hAnsi="Times New Roman" w:cs="Times New Roman"/>
          <w:color w:val="000000"/>
          <w:sz w:val="28"/>
          <w:szCs w:val="28"/>
        </w:rPr>
        <w:br/>
        <w:t>Второй механизм – «Рост» – означает, что школа потеряет монополию на оценку ученика. Начнут учитывать его результаты и в других видах занятости (допустим, в спорте, искусстве и т.д.). Это означает, что в будущем исчезнет и государственная итоговая аттестация (ГИА). Каждый ученик будет иметь свою «цифровую» биографию, которая сохранит все его достижения за все годы учебы. </w:t>
      </w:r>
      <w:r w:rsidR="00B07CED" w:rsidRPr="00B94A68">
        <w:rPr>
          <w:rFonts w:ascii="Times New Roman" w:hAnsi="Times New Roman" w:cs="Times New Roman"/>
          <w:color w:val="000000"/>
          <w:sz w:val="28"/>
          <w:szCs w:val="28"/>
        </w:rPr>
        <w:br/>
        <w:t>Третий механизм – «Урбошкола» – предполагает, что школа станет исключительно местом регистрации ученика. Этакой «точкой входа». А занятия будут идти в любых организациях, которые могут обеспечить качественный учебный процесс (музей, спортивное учреждение, библиотека, театр). </w:t>
      </w:r>
      <w:r w:rsidR="00B07CED" w:rsidRPr="00B94A68">
        <w:rPr>
          <w:rFonts w:ascii="Times New Roman" w:hAnsi="Times New Roman" w:cs="Times New Roman"/>
          <w:color w:val="000000"/>
          <w:sz w:val="28"/>
          <w:szCs w:val="28"/>
        </w:rPr>
        <w:br/>
      </w:r>
      <w:r w:rsidR="00B07CED" w:rsidRPr="00B94A68">
        <w:rPr>
          <w:rFonts w:ascii="Times New Roman" w:hAnsi="Times New Roman" w:cs="Times New Roman"/>
          <w:color w:val="000000"/>
          <w:sz w:val="28"/>
          <w:szCs w:val="28"/>
        </w:rPr>
        <w:br/>
        <w:t>Следующий механизм – это «Новый учитель». В условиях появления живого интеллекта меняется функция учителя и, встает вопрос, кто он – ментор, лектор или просто старший помощник ученика? Вот так популярно о будущем школы рассказал всем столичный видеоролик.</w:t>
      </w:r>
      <w:r w:rsidR="00B07CED" w:rsidRPr="00B94A68">
        <w:rPr>
          <w:rFonts w:ascii="Times New Roman" w:hAnsi="Times New Roman" w:cs="Times New Roman"/>
          <w:color w:val="000000"/>
          <w:sz w:val="28"/>
          <w:szCs w:val="28"/>
        </w:rPr>
        <w:br/>
      </w:r>
    </w:p>
    <w:p w:rsidR="00A67E11" w:rsidRDefault="00B07CED" w:rsidP="00B94A68">
      <w:pPr>
        <w:shd w:val="clear" w:color="auto" w:fill="FFFFFF"/>
        <w:jc w:val="both"/>
        <w:rPr>
          <w:rFonts w:ascii="Times New Roman" w:hAnsi="Times New Roman" w:cs="Times New Roman"/>
          <w:color w:val="000000"/>
          <w:sz w:val="28"/>
          <w:szCs w:val="28"/>
        </w:rPr>
      </w:pPr>
      <w:r w:rsidRPr="00B94A68">
        <w:rPr>
          <w:rFonts w:ascii="Times New Roman" w:hAnsi="Times New Roman" w:cs="Times New Roman"/>
          <w:color w:val="000000"/>
          <w:sz w:val="28"/>
          <w:szCs w:val="28"/>
        </w:rPr>
        <w:lastRenderedPageBreak/>
        <w:t>Понятно, что футуристические прогнозы порой звучат уж очень нереалистично. Тогда отправимся в одну из школ и проверим, так ли уж прозаично в ней все сегодня. Возьмем самую современную, отстроенную недавно в одном из столичных спальных районов</w:t>
      </w:r>
      <w:r w:rsidR="00A67E11">
        <w:rPr>
          <w:rFonts w:ascii="Times New Roman" w:hAnsi="Times New Roman" w:cs="Times New Roman"/>
          <w:color w:val="000000"/>
          <w:sz w:val="28"/>
          <w:szCs w:val="28"/>
        </w:rPr>
        <w:t xml:space="preserve"> – школа №548</w:t>
      </w:r>
      <w:r w:rsidRPr="00B94A68">
        <w:rPr>
          <w:rFonts w:ascii="Times New Roman" w:hAnsi="Times New Roman" w:cs="Times New Roman"/>
          <w:color w:val="000000"/>
          <w:sz w:val="28"/>
          <w:szCs w:val="28"/>
        </w:rPr>
        <w:t>. Э</w:t>
      </w:r>
    </w:p>
    <w:p w:rsidR="00A67E11" w:rsidRDefault="00A67E11" w:rsidP="00443519">
      <w:pPr>
        <w:pStyle w:val="stk-reset"/>
        <w:spacing w:before="0" w:beforeAutospacing="0" w:after="408" w:afterAutospacing="0" w:line="405" w:lineRule="atLeast"/>
        <w:jc w:val="both"/>
        <w:textAlignment w:val="baseline"/>
        <w:rPr>
          <w:rFonts w:ascii="&amp;quot" w:hAnsi="&amp;quot"/>
          <w:color w:val="202122"/>
          <w:sz w:val="26"/>
          <w:szCs w:val="26"/>
        </w:rPr>
      </w:pPr>
      <w:r>
        <w:rPr>
          <w:color w:val="202122"/>
          <w:sz w:val="26"/>
          <w:szCs w:val="26"/>
        </w:rPr>
        <w:t>Ультрасовременное здание из стекла и бетона находится в Совхозе имени Ленина в двух километрах от МКАД. Оно строилось с нуля, поэтому проект школы не типовой, а разработан в результате совместной работы учителей, администрации, архитекторов и инвестора. Они взяли за основу опыт скандинавских и европейских школ, заново продумали формат работы в классах и поставили четкую цель: дать детям практические навыки работы вместо классических знаний по физике и химии.</w:t>
      </w:r>
      <w:r w:rsidRPr="00A67E11">
        <w:rPr>
          <w:rFonts w:ascii="&amp;quot" w:hAnsi="&amp;quot"/>
          <w:color w:val="202122"/>
          <w:sz w:val="26"/>
          <w:szCs w:val="26"/>
        </w:rPr>
        <w:t xml:space="preserve"> </w:t>
      </w:r>
    </w:p>
    <w:p w:rsidR="00443519" w:rsidRDefault="00A67E11" w:rsidP="00443519">
      <w:pPr>
        <w:pStyle w:val="stk-reset"/>
        <w:spacing w:before="0" w:beforeAutospacing="0" w:after="408" w:afterAutospacing="0" w:line="405" w:lineRule="atLeast"/>
        <w:jc w:val="both"/>
        <w:textAlignment w:val="baseline"/>
        <w:rPr>
          <w:rFonts w:ascii="&amp;quot" w:hAnsi="&amp;quot"/>
          <w:color w:val="202122"/>
          <w:sz w:val="26"/>
          <w:szCs w:val="26"/>
        </w:rPr>
      </w:pPr>
      <w:r>
        <w:rPr>
          <w:rFonts w:ascii="&amp;quot" w:hAnsi="&amp;quot"/>
          <w:color w:val="202122"/>
          <w:sz w:val="26"/>
          <w:szCs w:val="26"/>
        </w:rPr>
        <w:t xml:space="preserve">Концептуально здание разделили на два крыла (отдельно для младших и старших классов) и центральную часть. У младших детей много пространства для подвижных игр: мягкий вулкан, труба-горка со второго этажа на первый. У старших акцент сделан на совместной и индивидуальной работе. </w:t>
      </w:r>
    </w:p>
    <w:p w:rsidR="00A67E11" w:rsidRDefault="00A67E11" w:rsidP="00A67E11">
      <w:pPr>
        <w:pStyle w:val="stk-reset"/>
        <w:spacing w:before="0" w:beforeAutospacing="0" w:after="408" w:afterAutospacing="0" w:line="405" w:lineRule="atLeast"/>
        <w:textAlignment w:val="baseline"/>
        <w:rPr>
          <w:rFonts w:ascii="&amp;quot" w:hAnsi="&amp;quot"/>
          <w:color w:val="202122"/>
          <w:sz w:val="26"/>
          <w:szCs w:val="26"/>
        </w:rPr>
      </w:pPr>
      <w:r>
        <w:rPr>
          <w:rFonts w:ascii="&amp;quot" w:hAnsi="&amp;quot"/>
          <w:color w:val="202122"/>
          <w:sz w:val="26"/>
          <w:szCs w:val="26"/>
        </w:rPr>
        <w:t xml:space="preserve">Школа прозрачная: она просматривается от края до края — от пола до стеклянного потолка. Много смежных окон, позволяющих видеть из одного помещения то, что происходит в другом. Это дает ощущение общности, единого большого дома, в котором все друг друга знают. Наверное, благодаря такой близости учительскую рискнули сделать тоже прозрачной. Там есть и переговорный модуль, и рабочие места, и даже свое кафе. </w:t>
      </w:r>
    </w:p>
    <w:p w:rsidR="00A67E11" w:rsidRDefault="00A67E11" w:rsidP="00A67E11">
      <w:pPr>
        <w:pStyle w:val="stk-reset"/>
        <w:spacing w:before="0" w:beforeAutospacing="0" w:after="408" w:afterAutospacing="0" w:line="405" w:lineRule="atLeast"/>
        <w:textAlignment w:val="baseline"/>
        <w:rPr>
          <w:rFonts w:ascii="&amp;quot" w:hAnsi="&amp;quot"/>
          <w:color w:val="202122"/>
          <w:sz w:val="26"/>
          <w:szCs w:val="26"/>
        </w:rPr>
      </w:pPr>
      <w:r>
        <w:rPr>
          <w:rFonts w:ascii="&amp;quot" w:hAnsi="&amp;quot"/>
          <w:color w:val="202122"/>
          <w:sz w:val="26"/>
          <w:szCs w:val="26"/>
        </w:rPr>
        <w:t xml:space="preserve">Все классные комнаты также находятся за стеклянными перегородками. Их сделали открытыми для того, чтобы занятия можно было выводить за пределы класса. Например, когда дети делятся на рабочие группы, часть из них может выйти поработать в коридор или атриум, при этом учитель будет видеть всех учеников. </w:t>
      </w:r>
    </w:p>
    <w:p w:rsidR="00A67E11" w:rsidRDefault="00A67E11" w:rsidP="00A67E11">
      <w:pPr>
        <w:pStyle w:val="stk-reset"/>
        <w:spacing w:before="0" w:beforeAutospacing="0" w:after="408" w:afterAutospacing="0" w:line="405" w:lineRule="atLeast"/>
        <w:textAlignment w:val="baseline"/>
        <w:rPr>
          <w:rFonts w:ascii="&amp;quot" w:hAnsi="&amp;quot"/>
          <w:color w:val="202122"/>
          <w:sz w:val="26"/>
          <w:szCs w:val="26"/>
        </w:rPr>
      </w:pPr>
      <w:r>
        <w:rPr>
          <w:rFonts w:ascii="&amp;quot" w:hAnsi="&amp;quot"/>
          <w:color w:val="202122"/>
          <w:sz w:val="26"/>
          <w:szCs w:val="26"/>
        </w:rPr>
        <w:t xml:space="preserve">Учиться можно везде: на лестницах амфитеатра перед школой, на акустических диванах в коридоре, за высокими столами в столовой, с видом на школьный двор, на широких подоконниках рекреаций. Мебель можно и нужно переставлять, выделять зоны перегородками, переносить экраны и подушки — в общем, трансформировать пространство и делать его более пригодным для занятий. </w:t>
      </w:r>
      <w:r w:rsidR="00443519">
        <w:rPr>
          <w:rFonts w:ascii="&amp;quot" w:hAnsi="&amp;quot"/>
          <w:color w:val="202122"/>
          <w:sz w:val="26"/>
          <w:szCs w:val="26"/>
        </w:rPr>
        <w:t xml:space="preserve"> </w:t>
      </w:r>
    </w:p>
    <w:p w:rsidR="00A67E11" w:rsidRDefault="00443519" w:rsidP="00443519">
      <w:pPr>
        <w:pStyle w:val="stk-reset"/>
        <w:spacing w:before="0" w:beforeAutospacing="0" w:after="408" w:afterAutospacing="0" w:line="405" w:lineRule="atLeast"/>
        <w:jc w:val="both"/>
        <w:textAlignment w:val="baseline"/>
        <w:rPr>
          <w:rFonts w:ascii="&amp;quot" w:hAnsi="&amp;quot"/>
          <w:color w:val="202122"/>
          <w:sz w:val="26"/>
          <w:szCs w:val="26"/>
        </w:rPr>
      </w:pPr>
      <w:r>
        <w:rPr>
          <w:rFonts w:ascii="&amp;quot" w:hAnsi="&amp;quot"/>
          <w:color w:val="202122"/>
          <w:sz w:val="26"/>
          <w:szCs w:val="26"/>
        </w:rPr>
        <w:lastRenderedPageBreak/>
        <w:t>П</w:t>
      </w:r>
      <w:r w:rsidR="00A67E11">
        <w:rPr>
          <w:rFonts w:ascii="&amp;quot" w:hAnsi="&amp;quot"/>
          <w:color w:val="202122"/>
          <w:sz w:val="26"/>
          <w:szCs w:val="26"/>
        </w:rPr>
        <w:t xml:space="preserve">омимо обычных классов и спортивной инфраструктуры, особый акцент был сделан на мастерских: робототехника, металообработка, столярная мастерская, покрасочный цех, архитектурная и художественная мастерские, телестудия и студия звукозаписи, естественно-научная лаборатория. </w:t>
      </w:r>
    </w:p>
    <w:p w:rsidR="00B07CED" w:rsidRPr="00443519" w:rsidRDefault="007F5EBF" w:rsidP="00443519">
      <w:pPr>
        <w:jc w:val="both"/>
        <w:rPr>
          <w:rFonts w:ascii="Times New Roman" w:hAnsi="Times New Roman" w:cs="Times New Roman"/>
          <w:sz w:val="28"/>
          <w:szCs w:val="28"/>
        </w:rPr>
      </w:pPr>
      <w:r>
        <w:t>З</w:t>
      </w:r>
      <w:r w:rsidR="00B07CED" w:rsidRPr="00B94A68">
        <w:t xml:space="preserve">десь уже до 50% уроков в начальной школе и до 30% в основной происходят в так называемом </w:t>
      </w:r>
      <w:r w:rsidR="00B07CED" w:rsidRPr="00443519">
        <w:rPr>
          <w:rFonts w:ascii="Times New Roman" w:hAnsi="Times New Roman" w:cs="Times New Roman"/>
          <w:sz w:val="28"/>
          <w:szCs w:val="28"/>
        </w:rPr>
        <w:t>перевернутом классе. А большое количество детей при таком подходе даже удобно. Дети ведь все равно делятся на малые группы, где попутно сами обучают друг друга. Методика «перевернутого класса» способствует развитию самостоятельности детей, рассказывает школьная администрация.</w:t>
      </w:r>
      <w:r w:rsidR="00B07CED" w:rsidRPr="00443519">
        <w:rPr>
          <w:rFonts w:ascii="Times New Roman" w:hAnsi="Times New Roman" w:cs="Times New Roman"/>
          <w:sz w:val="28"/>
          <w:szCs w:val="28"/>
        </w:rPr>
        <w:br/>
        <w:t>Класс в данном случае разбит на «зоны», дети не сидят в затылок друг другу и не находятся все время на одном месте. Они могут встать, поменяться заданиями с соседом, могут общаться с учителем, друг с другом. В классе может стоять продуктивный гул: все равно каждый здесь занят своим заданием. Задача только в одном – большом смысле действия, найти который педагогам помогают не только собственная подготовка и интуиция, но и такой ресурс, как Московская электронная школа (МЭШ). Лучшие уроки выкладываются здесь, а учителя просматривают коллег, заимствуя у них то, что для них интересно. Чем осмысленнее деятельность учеников, тем выше мотивация и общий результат урока, рассказывают мне. И эта модель более похожа на жизненную модель, считают учителя. Придя после выпуска куда-то работать, молодежь увидит нечто похожее. Классический школьный урок устроен наоборот. Учитель примерно 15–20 минут объясняет материал, потом немного практики, и на дом большое практическое задание. Ребенок приходит домой, и, если не знает, как сделать, спросить уже не у кого. При «перев</w:t>
      </w:r>
      <w:r w:rsidR="00B94A68" w:rsidRPr="00443519">
        <w:rPr>
          <w:rFonts w:ascii="Times New Roman" w:hAnsi="Times New Roman" w:cs="Times New Roman"/>
          <w:sz w:val="28"/>
          <w:szCs w:val="28"/>
        </w:rPr>
        <w:t xml:space="preserve">ернутом классе» </w:t>
      </w:r>
      <w:r w:rsidR="00B07CED" w:rsidRPr="00443519">
        <w:rPr>
          <w:rFonts w:ascii="Times New Roman" w:hAnsi="Times New Roman" w:cs="Times New Roman"/>
          <w:sz w:val="28"/>
          <w:szCs w:val="28"/>
        </w:rPr>
        <w:t>ребенок самостоятельно изучает новый материал, а на уроке занимается практикой. Все вопросы решаются в школе. Если же ребенок не может участвовать в практической части урока, значит, он либо не изучил тему, либо не понял. У учителя есть возможность это скорректировать или относиться к теме как к неизученной.</w:t>
      </w:r>
      <w:r w:rsidR="00B07CED" w:rsidRPr="00443519">
        <w:rPr>
          <w:rFonts w:ascii="Times New Roman" w:hAnsi="Times New Roman" w:cs="Times New Roman"/>
          <w:sz w:val="28"/>
          <w:szCs w:val="28"/>
        </w:rPr>
        <w:br/>
        <w:t>Cовременные федеральные госстандарты предусматривают наряду с предметными областями и метапредметные вещи, такие как самостоятельность, выбор, умение проявить инициативу, умение коммуницировать.</w:t>
      </w:r>
      <w:r w:rsidR="00C802D5" w:rsidRPr="00443519">
        <w:rPr>
          <w:rFonts w:ascii="Times New Roman" w:hAnsi="Times New Roman" w:cs="Times New Roman"/>
          <w:sz w:val="28"/>
          <w:szCs w:val="28"/>
        </w:rPr>
        <w:t xml:space="preserve"> </w:t>
      </w:r>
    </w:p>
    <w:p w:rsidR="007963DF" w:rsidRPr="00443519" w:rsidRDefault="00B94A68" w:rsidP="00443519">
      <w:pPr>
        <w:jc w:val="both"/>
        <w:rPr>
          <w:rFonts w:ascii="Times New Roman" w:hAnsi="Times New Roman" w:cs="Times New Roman"/>
          <w:sz w:val="28"/>
          <w:szCs w:val="28"/>
        </w:rPr>
      </w:pPr>
      <w:r w:rsidRPr="00443519">
        <w:rPr>
          <w:rFonts w:ascii="Times New Roman" w:hAnsi="Times New Roman" w:cs="Times New Roman"/>
          <w:sz w:val="28"/>
          <w:szCs w:val="28"/>
        </w:rPr>
        <w:t xml:space="preserve">        </w:t>
      </w:r>
      <w:r w:rsidR="007963DF" w:rsidRPr="00443519">
        <w:rPr>
          <w:rFonts w:ascii="Times New Roman" w:hAnsi="Times New Roman" w:cs="Times New Roman"/>
          <w:sz w:val="28"/>
          <w:szCs w:val="28"/>
        </w:rPr>
        <w:t xml:space="preserve">В настоящее время в России идёт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w:t>
      </w:r>
      <w:r w:rsidR="007963DF" w:rsidRPr="00443519">
        <w:rPr>
          <w:rFonts w:ascii="Times New Roman" w:hAnsi="Times New Roman" w:cs="Times New Roman"/>
          <w:sz w:val="28"/>
          <w:szCs w:val="28"/>
        </w:rPr>
        <w:lastRenderedPageBreak/>
        <w:t>процесса.Постоянно появляются новые, инновационные подходы к организации процесса обучения.</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Именно </w:t>
      </w:r>
      <w:r w:rsidRPr="00443519">
        <w:rPr>
          <w:rFonts w:ascii="Times New Roman" w:hAnsi="Times New Roman" w:cs="Times New Roman"/>
          <w:i/>
          <w:iCs/>
          <w:sz w:val="28"/>
          <w:szCs w:val="28"/>
        </w:rPr>
        <w:t>инновации</w:t>
      </w:r>
      <w:r w:rsidRPr="00443519">
        <w:rPr>
          <w:rFonts w:ascii="Times New Roman" w:hAnsi="Times New Roman" w:cs="Times New Roman"/>
          <w:sz w:val="28"/>
          <w:szCs w:val="28"/>
        </w:rPr>
        <w:t> (</w:t>
      </w:r>
      <w:r w:rsidRPr="00443519">
        <w:rPr>
          <w:rFonts w:ascii="Times New Roman" w:hAnsi="Times New Roman" w:cs="Times New Roman"/>
          <w:i/>
          <w:iCs/>
          <w:sz w:val="28"/>
          <w:szCs w:val="28"/>
        </w:rPr>
        <w:t>нововведения</w:t>
      </w:r>
      <w:r w:rsidRPr="00443519">
        <w:rPr>
          <w:rFonts w:ascii="Times New Roman" w:hAnsi="Times New Roman" w:cs="Times New Roman"/>
          <w:sz w:val="28"/>
          <w:szCs w:val="28"/>
        </w:rPr>
        <w:t>) являются наиболее оптимальным средством повышения эффективности образования. </w:t>
      </w:r>
      <w:r w:rsidRPr="00443519">
        <w:rPr>
          <w:rFonts w:ascii="Times New Roman" w:hAnsi="Times New Roman" w:cs="Times New Roman"/>
          <w:i/>
          <w:iCs/>
          <w:sz w:val="28"/>
          <w:szCs w:val="28"/>
        </w:rPr>
        <w:t>Инновация </w:t>
      </w:r>
      <w:r w:rsidRPr="00443519">
        <w:rPr>
          <w:rFonts w:ascii="Times New Roman" w:hAnsi="Times New Roman" w:cs="Times New Roman"/>
          <w:sz w:val="28"/>
          <w:szCs w:val="28"/>
        </w:rPr>
        <w:t>означает новшество, новизну, изменение; применительно к педагогическому процессу - это введение нового во все компоненты педагогической системы - цели, содержание, методы, средства и формы обучения и воспитания, организацию совместной деятельности учителя и учащихся, их методическое обеспечении.</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Так, например, под</w:t>
      </w:r>
      <w:r w:rsidRPr="00443519">
        <w:rPr>
          <w:rFonts w:ascii="Times New Roman" w:hAnsi="Times New Roman" w:cs="Times New Roman"/>
          <w:b/>
          <w:bCs/>
          <w:sz w:val="28"/>
          <w:szCs w:val="28"/>
        </w:rPr>
        <w:t> инновациями в обучении</w:t>
      </w:r>
      <w:r w:rsidRPr="00443519">
        <w:rPr>
          <w:rFonts w:ascii="Times New Roman" w:hAnsi="Times New Roman" w:cs="Times New Roman"/>
          <w:sz w:val="28"/>
          <w:szCs w:val="28"/>
        </w:rPr>
        <w:t> предлагается понимать новые методики преподавания, новые способы организации занятий, новшества в организации содержания образования (интеграционные (межпредметные) программы), методы оценивания образовательного результата. К наиболее известным инновациям в этой области относятся:</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1. Организация занятий (без разрушения классно-урочной системы)</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 создание профильных классов;</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 игровые методики (викторины, диспуты).</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Организация занятий (с разрушением классно-урочной системы):</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 метод проектов,</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 создание схем сетевого взаимодействия (может, проходит как с разрушением, так и без разрушения классно-урочной системы).</w:t>
      </w: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 индивидуальные образовательные траектории;</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2. Представление и передача содержания образования</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опорные сигналы;</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организация межпредметных уроков с предъявлением межпредметных связей;</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создание компьютеризированных курсов;</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метод погружения;</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выделение как профильного национального, культурного или культурологического аспекта образования;</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программное обучение;</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lastRenderedPageBreak/>
        <w:t>- проблемное обучение;</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организация исследовательской деятельности с получением новых для учащихся знаний.</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3. Методы оценивания образовательного результата:</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расширение бальной шкалы (для фиксации творческого продвижения);</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рейтинговая оценка;</w:t>
      </w:r>
    </w:p>
    <w:p w:rsidR="007963DF"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 создание портфолио.</w:t>
      </w:r>
    </w:p>
    <w:p w:rsidR="007963DF" w:rsidRPr="00443519" w:rsidRDefault="00B94A68" w:rsidP="00443519">
      <w:pPr>
        <w:rPr>
          <w:rFonts w:ascii="Times New Roman" w:hAnsi="Times New Roman" w:cs="Times New Roman"/>
          <w:sz w:val="28"/>
          <w:szCs w:val="28"/>
        </w:rPr>
      </w:pPr>
      <w:r w:rsidRPr="00443519">
        <w:rPr>
          <w:rFonts w:ascii="Times New Roman" w:hAnsi="Times New Roman" w:cs="Times New Roman"/>
          <w:sz w:val="28"/>
          <w:szCs w:val="28"/>
        </w:rPr>
        <w:t xml:space="preserve"> </w:t>
      </w:r>
    </w:p>
    <w:p w:rsidR="007963DF" w:rsidRPr="00443519" w:rsidRDefault="007963DF" w:rsidP="00443519">
      <w:pPr>
        <w:rPr>
          <w:rFonts w:ascii="Times New Roman" w:hAnsi="Times New Roman" w:cs="Times New Roman"/>
          <w:sz w:val="21"/>
          <w:szCs w:val="21"/>
        </w:rPr>
      </w:pPr>
      <w:r w:rsidRPr="00443519">
        <w:rPr>
          <w:rFonts w:ascii="Times New Roman" w:hAnsi="Times New Roman" w:cs="Times New Roman"/>
          <w:sz w:val="28"/>
          <w:szCs w:val="28"/>
        </w:rPr>
        <w:t>Основной целью обучения иностранным языкам является формирование и развитие коммуникативной культуры школьников, обучение</w:t>
      </w:r>
      <w:r w:rsidRPr="00443519">
        <w:rPr>
          <w:rFonts w:ascii="Times New Roman" w:hAnsi="Times New Roman" w:cs="Times New Roman"/>
          <w:sz w:val="27"/>
          <w:szCs w:val="27"/>
        </w:rPr>
        <w:t xml:space="preserve"> практическому овладению иностранным языком</w:t>
      </w:r>
      <w:r w:rsidR="004E50CF" w:rsidRPr="00443519">
        <w:rPr>
          <w:rFonts w:ascii="Times New Roman" w:hAnsi="Times New Roman" w:cs="Times New Roman"/>
          <w:sz w:val="27"/>
          <w:szCs w:val="27"/>
        </w:rPr>
        <w:t>, тое сть иноязычному общению</w:t>
      </w:r>
      <w:r w:rsidRPr="00443519">
        <w:rPr>
          <w:rFonts w:ascii="Times New Roman" w:hAnsi="Times New Roman" w:cs="Times New Roman"/>
          <w:sz w:val="27"/>
          <w:szCs w:val="27"/>
        </w:rPr>
        <w:t>.</w:t>
      </w: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7"/>
          <w:szCs w:val="27"/>
        </w:rPr>
        <w:t xml:space="preserve">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свое творчество. Задача учителя - активизировать познавательную деятельность учащегося в процессе обучения иностранным языкам. </w:t>
      </w:r>
      <w:r w:rsidRPr="00443519">
        <w:rPr>
          <w:color w:val="000000"/>
          <w:sz w:val="28"/>
          <w:szCs w:val="28"/>
        </w:rPr>
        <w:t>Современные</w:t>
      </w:r>
      <w:r w:rsidRPr="00443519">
        <w:rPr>
          <w:color w:val="000000"/>
          <w:sz w:val="27"/>
          <w:szCs w:val="27"/>
        </w:rPr>
        <w:t xml:space="preserve"> педагогические технологии такие, как обучение в сотрудничестве, проектная методика, использование новых информационных технологий, Интернет-ресурсов помогают реализовать личностно</w:t>
      </w:r>
      <w:r w:rsidRPr="00443519">
        <w:rPr>
          <w:color w:val="000000"/>
          <w:sz w:val="28"/>
          <w:szCs w:val="28"/>
        </w:rPr>
        <w:t>-ориентированный подход в обучении.</w:t>
      </w:r>
    </w:p>
    <w:p w:rsidR="007963DF" w:rsidRPr="00443519" w:rsidRDefault="00B94A68"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 xml:space="preserve"> </w:t>
      </w: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д.Учащиеся могут получать информацию по проблеме, над которой работают в данный момент в рамках проекта.</w:t>
      </w: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В настоящее время приоритет отдается коммуникативности, интерактивности, аутентичности общения, изучению языка в культурном контексте, автономности и гуманизации обучения. Данные принципы делают возможным развитие межкультурной компетенции как компонента коммуникативной способности. Конечной целью обучения</w:t>
      </w:r>
      <w:r w:rsidR="004E50CF" w:rsidRPr="00443519">
        <w:rPr>
          <w:color w:val="000000"/>
          <w:sz w:val="28"/>
          <w:szCs w:val="28"/>
        </w:rPr>
        <w:t xml:space="preserve"> иностранным языкам является свободное </w:t>
      </w:r>
      <w:r w:rsidRPr="00443519">
        <w:rPr>
          <w:color w:val="000000"/>
          <w:sz w:val="28"/>
          <w:szCs w:val="28"/>
        </w:rPr>
        <w:t>ориентировани</w:t>
      </w:r>
      <w:r w:rsidR="004E50CF" w:rsidRPr="00443519">
        <w:rPr>
          <w:color w:val="000000"/>
          <w:sz w:val="28"/>
          <w:szCs w:val="28"/>
        </w:rPr>
        <w:t>е</w:t>
      </w:r>
      <w:r w:rsidRPr="00443519">
        <w:rPr>
          <w:color w:val="000000"/>
          <w:sz w:val="28"/>
          <w:szCs w:val="28"/>
        </w:rPr>
        <w:t xml:space="preserve"> в иноязычной среде и умению адекватно реагировать в различных ситуациях, т.е. общени</w:t>
      </w:r>
      <w:r w:rsidR="004E50CF" w:rsidRPr="00443519">
        <w:rPr>
          <w:color w:val="000000"/>
          <w:sz w:val="28"/>
          <w:szCs w:val="28"/>
        </w:rPr>
        <w:t>е</w:t>
      </w:r>
      <w:r w:rsidRPr="00443519">
        <w:rPr>
          <w:color w:val="000000"/>
          <w:sz w:val="28"/>
          <w:szCs w:val="28"/>
        </w:rPr>
        <w:t xml:space="preserve">. Сегодня новые методики с использованием Интернет - ресурсов противопоставляются традиционному обучению иностранным языкам . Чтобы научить общению на иностранном языке, нужно создать реальные, настоящие жизненные ситуации ( т.е. то, что называется принципом аутентичности общения), которые будут стимулировать изучение материала и вырабатывать </w:t>
      </w:r>
      <w:r w:rsidRPr="00443519">
        <w:rPr>
          <w:color w:val="000000"/>
          <w:sz w:val="28"/>
          <w:szCs w:val="28"/>
        </w:rPr>
        <w:lastRenderedPageBreak/>
        <w:t>адекватное поведение. Эту ошибку пытаются исправить новые технологии, в частности Интернет.</w:t>
      </w: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Одной из технологий, обеспечивающей личностно-ориентированное</w:t>
      </w:r>
      <w:r w:rsidRPr="00443519">
        <w:rPr>
          <w:color w:val="000000"/>
          <w:sz w:val="27"/>
          <w:szCs w:val="27"/>
        </w:rPr>
        <w:t xml:space="preserve"> обучение, является </w:t>
      </w:r>
      <w:r w:rsidRPr="00443519">
        <w:rPr>
          <w:i/>
          <w:color w:val="000000"/>
          <w:sz w:val="27"/>
          <w:szCs w:val="27"/>
          <w:u w:val="single"/>
        </w:rPr>
        <w:t>метод проектов</w:t>
      </w:r>
      <w:r w:rsidRPr="00443519">
        <w:rPr>
          <w:color w:val="000000"/>
          <w:sz w:val="27"/>
          <w:szCs w:val="27"/>
        </w:rPr>
        <w:t>, как способ развития творчества, познавательной деятельности, самостоятельности. Типология проектов разнообразна. По М. Е. Брейгиной, проекты могут подразделяться на монопроекты, коллективные, устно-речевые, видовые, письменные и Интернет-проекты.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w:t>
      </w:r>
      <w:r w:rsidRPr="00443519">
        <w:rPr>
          <w:color w:val="000000"/>
          <w:sz w:val="28"/>
          <w:szCs w:val="28"/>
        </w:rPr>
        <w:t xml:space="preserve"> и информационных. Работа над проектом - это многоуровневый подход к изучению языка, охватывающий чтение, аудирование,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Проектная форма работы является одной из актуальных технологий, позволяющих учащимся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и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B94A68"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в рамках программного материала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B94A68" w:rsidRPr="00443519" w:rsidRDefault="00B94A68" w:rsidP="00443519">
      <w:pPr>
        <w:pStyle w:val="a3"/>
        <w:shd w:val="clear" w:color="auto" w:fill="FFFFFF"/>
        <w:spacing w:before="0" w:beforeAutospacing="0" w:after="0" w:afterAutospacing="0"/>
        <w:jc w:val="both"/>
        <w:rPr>
          <w:color w:val="000000"/>
          <w:sz w:val="28"/>
          <w:szCs w:val="28"/>
        </w:rPr>
      </w:pPr>
    </w:p>
    <w:p w:rsidR="007963DF" w:rsidRPr="00443519" w:rsidRDefault="007963DF" w:rsidP="00443519">
      <w:pPr>
        <w:pStyle w:val="a3"/>
        <w:shd w:val="clear" w:color="auto" w:fill="FFFFFF"/>
        <w:spacing w:before="0" w:beforeAutospacing="0" w:after="0" w:afterAutospacing="0"/>
        <w:jc w:val="both"/>
        <w:rPr>
          <w:color w:val="000000"/>
          <w:sz w:val="28"/>
          <w:szCs w:val="28"/>
        </w:rPr>
      </w:pPr>
      <w:r w:rsidRPr="00443519">
        <w:rPr>
          <w:color w:val="000000"/>
          <w:sz w:val="28"/>
          <w:szCs w:val="28"/>
        </w:rPr>
        <w:t xml:space="preserve">К современным технологиям относится и технология сотрудничества. Основная идея заключается в создании условий для активной совместной </w:t>
      </w:r>
      <w:r w:rsidRPr="00443519">
        <w:rPr>
          <w:color w:val="000000"/>
          <w:sz w:val="28"/>
          <w:szCs w:val="28"/>
        </w:rPr>
        <w:lastRenderedPageBreak/>
        <w:t>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B94A68" w:rsidRPr="00443519" w:rsidRDefault="00B94A68" w:rsidP="00443519">
      <w:pPr>
        <w:pStyle w:val="a3"/>
        <w:shd w:val="clear" w:color="auto" w:fill="FFFFFF"/>
        <w:spacing w:before="0" w:beforeAutospacing="0" w:after="0" w:afterAutospacing="0"/>
        <w:jc w:val="both"/>
        <w:rPr>
          <w:color w:val="000000"/>
          <w:sz w:val="28"/>
          <w:szCs w:val="28"/>
        </w:rPr>
      </w:pPr>
    </w:p>
    <w:p w:rsidR="007963DF" w:rsidRPr="00443519" w:rsidRDefault="007963DF" w:rsidP="00443519">
      <w:pPr>
        <w:jc w:val="both"/>
        <w:rPr>
          <w:rFonts w:ascii="Times New Roman" w:hAnsi="Times New Roman" w:cs="Times New Roman"/>
          <w:sz w:val="28"/>
          <w:szCs w:val="28"/>
        </w:rPr>
      </w:pPr>
      <w:r w:rsidRPr="00443519">
        <w:rPr>
          <w:rFonts w:ascii="Times New Roman" w:hAnsi="Times New Roman" w:cs="Times New Roman"/>
          <w:sz w:val="28"/>
          <w:szCs w:val="28"/>
        </w:rPr>
        <w:t>Внедрение информационных технологий в обучение значительно разнообразит процесс восприятия и отработки информации. Благодаря компьютеру, Интернету и мультимедийным средствам учащимся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 В условиях использования мультимедиа учащиеся получают информацию из газет, телевидения, сами берут интервью и проводят телемосты.</w:t>
      </w:r>
    </w:p>
    <w:p w:rsidR="007963DF" w:rsidRPr="00443519" w:rsidRDefault="00B94A68" w:rsidP="00443519">
      <w:pPr>
        <w:rPr>
          <w:rFonts w:ascii="Times New Roman" w:hAnsi="Times New Roman" w:cs="Times New Roman"/>
          <w:sz w:val="28"/>
          <w:szCs w:val="28"/>
        </w:rPr>
      </w:pPr>
      <w:r w:rsidRPr="00443519">
        <w:rPr>
          <w:rFonts w:ascii="Times New Roman" w:hAnsi="Times New Roman" w:cs="Times New Roman"/>
          <w:sz w:val="28"/>
          <w:szCs w:val="28"/>
        </w:rPr>
        <w:t xml:space="preserve"> </w:t>
      </w: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t xml:space="preserve">Коллаборативных платформ для работы над проектами много, но не все разработчики отличаются такой изобретательностью, как создатели </w:t>
      </w:r>
      <w:hyperlink r:id="rId8" w:tgtFrame="_blank" w:history="1">
        <w:r w:rsidRPr="00443519">
          <w:rPr>
            <w:rFonts w:ascii="Times New Roman" w:eastAsia="Times New Roman" w:hAnsi="Times New Roman" w:cs="Times New Roman"/>
            <w:sz w:val="28"/>
            <w:szCs w:val="28"/>
            <w:u w:val="single"/>
            <w:lang w:eastAsia="ru-RU"/>
          </w:rPr>
          <w:t>Wikispaces</w:t>
        </w:r>
      </w:hyperlink>
      <w:r w:rsidRPr="00443519">
        <w:rPr>
          <w:rFonts w:ascii="Times New Roman" w:eastAsia="Times New Roman" w:hAnsi="Times New Roman" w:cs="Times New Roman"/>
          <w:sz w:val="28"/>
          <w:szCs w:val="28"/>
          <w:lang w:eastAsia="ru-RU"/>
        </w:rPr>
        <w:t>. Шкалы вовлеченности, видеочаты и визуальный редактор —</w:t>
      </w:r>
      <w:r w:rsidR="007A33C1" w:rsidRPr="00443519">
        <w:rPr>
          <w:rFonts w:ascii="Times New Roman" w:eastAsia="Times New Roman" w:hAnsi="Times New Roman" w:cs="Times New Roman"/>
          <w:sz w:val="28"/>
          <w:szCs w:val="28"/>
          <w:lang w:eastAsia="ru-RU"/>
        </w:rPr>
        <w:t xml:space="preserve">то, что отличает </w:t>
      </w:r>
      <w:r w:rsidR="007A33C1" w:rsidRPr="00443519">
        <w:rPr>
          <w:rFonts w:ascii="Times New Roman" w:eastAsia="Times New Roman" w:hAnsi="Times New Roman" w:cs="Times New Roman"/>
          <w:sz w:val="28"/>
          <w:szCs w:val="28"/>
          <w:lang w:val="en-US" w:eastAsia="ru-RU"/>
        </w:rPr>
        <w:t>Wikispace</w:t>
      </w:r>
      <w:r w:rsidR="007A33C1" w:rsidRPr="00443519">
        <w:rPr>
          <w:rFonts w:ascii="Times New Roman" w:eastAsia="Times New Roman" w:hAnsi="Times New Roman" w:cs="Times New Roman"/>
          <w:sz w:val="28"/>
          <w:szCs w:val="28"/>
          <w:lang w:eastAsia="ru-RU"/>
        </w:rPr>
        <w:t xml:space="preserve"> и выводит работу над проектами на совершенно новый уровень. </w:t>
      </w:r>
      <w:r w:rsidRPr="00443519">
        <w:rPr>
          <w:rFonts w:ascii="Times New Roman" w:eastAsia="Times New Roman" w:hAnsi="Times New Roman" w:cs="Times New Roman"/>
          <w:sz w:val="28"/>
          <w:szCs w:val="28"/>
          <w:lang w:eastAsia="ru-RU"/>
        </w:rPr>
        <w:t>Wikispaces — площадка для виртуальных проектов, над которыми студенты работают командами или в одиночку. За активностью студентов учителя следят в режиме реального времени, причем делать это можно с компьютера, планшета или смартфона. Все инструменты Wikispaces бесплатные — кстати, ими уже пользуются 10 миллионов человек по всему миру.</w:t>
      </w: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t xml:space="preserve">Сервис придумали в 2005 году два простых айтишника из Сан-Франциско, </w:t>
      </w:r>
      <w:hyperlink r:id="rId9" w:tgtFrame="_blank" w:history="1">
        <w:r w:rsidRPr="00443519">
          <w:rPr>
            <w:rFonts w:ascii="Times New Roman" w:eastAsia="Times New Roman" w:hAnsi="Times New Roman" w:cs="Times New Roman"/>
            <w:sz w:val="28"/>
            <w:szCs w:val="28"/>
            <w:u w:val="single"/>
            <w:lang w:eastAsia="ru-RU"/>
          </w:rPr>
          <w:t>Джеймс Байерс</w:t>
        </w:r>
      </w:hyperlink>
      <w:r w:rsidRPr="00443519">
        <w:rPr>
          <w:rFonts w:ascii="Times New Roman" w:eastAsia="Times New Roman" w:hAnsi="Times New Roman" w:cs="Times New Roman"/>
          <w:sz w:val="28"/>
          <w:szCs w:val="28"/>
          <w:lang w:eastAsia="ru-RU"/>
        </w:rPr>
        <w:t xml:space="preserve"> и </w:t>
      </w:r>
      <w:hyperlink r:id="rId10" w:tgtFrame="_blank" w:history="1">
        <w:r w:rsidRPr="00443519">
          <w:rPr>
            <w:rFonts w:ascii="Times New Roman" w:eastAsia="Times New Roman" w:hAnsi="Times New Roman" w:cs="Times New Roman"/>
            <w:sz w:val="28"/>
            <w:szCs w:val="28"/>
            <w:u w:val="single"/>
            <w:lang w:eastAsia="ru-RU"/>
          </w:rPr>
          <w:t>Адам Фрей</w:t>
        </w:r>
      </w:hyperlink>
      <w:r w:rsidRPr="00443519">
        <w:rPr>
          <w:rFonts w:ascii="Times New Roman" w:eastAsia="Times New Roman" w:hAnsi="Times New Roman" w:cs="Times New Roman"/>
          <w:sz w:val="28"/>
          <w:szCs w:val="28"/>
          <w:lang w:eastAsia="ru-RU"/>
        </w:rPr>
        <w:t>. Все началось с крохотного проекта для удаленного совместного написания текстов. Сегодня Wikispaces — это популярный образовательный инструмент, на который подписано более 14 миллионов, а в месяц посещают около 35 миллионов пользователей.</w:t>
      </w:r>
    </w:p>
    <w:p w:rsidR="007963DF" w:rsidRPr="00443519" w:rsidRDefault="000529C0" w:rsidP="00443519">
      <w:pPr>
        <w:rPr>
          <w:rFonts w:ascii="Times New Roman" w:eastAsia="Times New Roman" w:hAnsi="Times New Roman" w:cs="Times New Roman"/>
          <w:iCs/>
          <w:sz w:val="28"/>
          <w:szCs w:val="28"/>
          <w:lang w:eastAsia="ru-RU"/>
        </w:rPr>
      </w:pPr>
      <w:hyperlink r:id="rId11" w:tgtFrame="_blank" w:history="1">
        <w:r w:rsidR="007963DF" w:rsidRPr="00443519">
          <w:rPr>
            <w:rFonts w:ascii="Times New Roman" w:eastAsia="Times New Roman" w:hAnsi="Times New Roman" w:cs="Times New Roman"/>
            <w:iCs/>
            <w:sz w:val="28"/>
            <w:szCs w:val="28"/>
            <w:u w:val="single"/>
            <w:lang w:eastAsia="ru-RU"/>
          </w:rPr>
          <w:t>Wiki</w:t>
        </w:r>
      </w:hyperlink>
      <w:r w:rsidR="007963DF" w:rsidRPr="00443519">
        <w:rPr>
          <w:rFonts w:ascii="Times New Roman" w:eastAsia="Times New Roman" w:hAnsi="Times New Roman" w:cs="Times New Roman"/>
          <w:iCs/>
          <w:sz w:val="28"/>
          <w:szCs w:val="28"/>
          <w:lang w:eastAsia="ru-RU"/>
        </w:rPr>
        <w:t xml:space="preserve"> — платформа, на базе которой можно создавать множество простых сайтов, совместно меняя их структуру и содержимое. По такому принципу работает Википедия. </w:t>
      </w: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lastRenderedPageBreak/>
        <w:t>Wikispaces освоить просто, но новые возможности открывать для себя можно долго. Пользователи делятся открытиями в многочисленных блогах и </w:t>
      </w:r>
      <w:hyperlink r:id="rId12" w:tgtFrame="_blank" w:history="1">
        <w:r w:rsidRPr="00443519">
          <w:rPr>
            <w:rFonts w:ascii="Times New Roman" w:eastAsia="Times New Roman" w:hAnsi="Times New Roman" w:cs="Times New Roman"/>
            <w:sz w:val="28"/>
            <w:szCs w:val="28"/>
            <w:u w:val="single"/>
            <w:lang w:eastAsia="ru-RU"/>
          </w:rPr>
          <w:t>видео</w:t>
        </w:r>
      </w:hyperlink>
      <w:r w:rsidRPr="00443519">
        <w:rPr>
          <w:rFonts w:ascii="Times New Roman" w:eastAsia="Times New Roman" w:hAnsi="Times New Roman" w:cs="Times New Roman"/>
          <w:sz w:val="28"/>
          <w:szCs w:val="28"/>
          <w:lang w:eastAsia="ru-RU"/>
        </w:rPr>
        <w:t xml:space="preserve">. Edutainme выбрали несколько самых впечатляющих инструментов. </w:t>
      </w:r>
    </w:p>
    <w:p w:rsidR="007963DF" w:rsidRPr="00443519" w:rsidRDefault="007963DF" w:rsidP="00443519">
      <w:pPr>
        <w:rPr>
          <w:rFonts w:ascii="Times New Roman" w:eastAsia="Times New Roman" w:hAnsi="Times New Roman" w:cs="Times New Roman"/>
          <w:b/>
          <w:bCs/>
          <w:caps/>
          <w:sz w:val="28"/>
          <w:szCs w:val="28"/>
          <w:lang w:eastAsia="ru-RU"/>
        </w:rPr>
      </w:pPr>
      <w:r w:rsidRPr="00443519">
        <w:rPr>
          <w:rFonts w:ascii="Times New Roman" w:eastAsia="Times New Roman" w:hAnsi="Times New Roman" w:cs="Times New Roman"/>
          <w:b/>
          <w:bCs/>
          <w:caps/>
          <w:sz w:val="28"/>
          <w:szCs w:val="28"/>
          <w:lang w:eastAsia="ru-RU"/>
        </w:rPr>
        <w:t>Совместная работа над проектами</w:t>
      </w:r>
    </w:p>
    <w:p w:rsidR="007963DF" w:rsidRPr="00443519" w:rsidRDefault="000529C0" w:rsidP="00443519">
      <w:pPr>
        <w:rPr>
          <w:rFonts w:ascii="Times New Roman" w:eastAsia="Times New Roman" w:hAnsi="Times New Roman" w:cs="Times New Roman"/>
          <w:sz w:val="28"/>
          <w:szCs w:val="28"/>
          <w:lang w:eastAsia="ru-RU"/>
        </w:rPr>
      </w:pPr>
      <w:hyperlink r:id="rId13" w:tgtFrame="_blank" w:history="1">
        <w:r w:rsidR="007963DF" w:rsidRPr="00443519">
          <w:rPr>
            <w:rFonts w:ascii="Times New Roman" w:eastAsia="Times New Roman" w:hAnsi="Times New Roman" w:cs="Times New Roman"/>
            <w:sz w:val="28"/>
            <w:szCs w:val="28"/>
            <w:u w:val="single"/>
            <w:lang w:eastAsia="ru-RU"/>
          </w:rPr>
          <w:t>Учитель загружает</w:t>
        </w:r>
      </w:hyperlink>
      <w:r w:rsidR="007963DF" w:rsidRPr="00443519">
        <w:rPr>
          <w:rFonts w:ascii="Times New Roman" w:eastAsia="Times New Roman" w:hAnsi="Times New Roman" w:cs="Times New Roman"/>
          <w:sz w:val="28"/>
          <w:szCs w:val="28"/>
          <w:lang w:eastAsia="ru-RU"/>
        </w:rPr>
        <w:t xml:space="preserve"> материалы для подготовки к лекции и открывает к ним доступ каждому студенту по отдельности или целой группе. Пока подопечные будут обсуждать задание и распределять роли, преподаватель сможет следить за процессом в режиме реального времени. Кстати, здесь видно не хуже, чем в аудитории, кто давно все сделал, а кто и вовсе не притрагивался к заданию.</w:t>
      </w:r>
    </w:p>
    <w:p w:rsidR="007963DF" w:rsidRPr="00443519" w:rsidRDefault="007963DF" w:rsidP="00443519">
      <w:pPr>
        <w:rPr>
          <w:rFonts w:ascii="Times New Roman" w:eastAsia="Times New Roman" w:hAnsi="Times New Roman" w:cs="Times New Roman"/>
          <w:b/>
          <w:bCs/>
          <w:caps/>
          <w:sz w:val="28"/>
          <w:szCs w:val="28"/>
          <w:lang w:eastAsia="ru-RU"/>
        </w:rPr>
      </w:pPr>
      <w:r w:rsidRPr="00443519">
        <w:rPr>
          <w:rFonts w:ascii="Times New Roman" w:eastAsia="Times New Roman" w:hAnsi="Times New Roman" w:cs="Times New Roman"/>
          <w:b/>
          <w:bCs/>
          <w:caps/>
          <w:sz w:val="28"/>
          <w:szCs w:val="28"/>
          <w:lang w:eastAsia="ru-RU"/>
        </w:rPr>
        <w:t>Проверка вовлеченности</w:t>
      </w: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t>Другая интересная возможность — проверка вовлеченности студентов или школьников в работу над проектом. Из своего профиля учителя могут посмотреть шкалу активности каждого студента — это представлено в виде графика, вроде кардиограммы. Чем чаще студент обращается к заданию, тем плотнее располагаются штрихи на шкале.</w:t>
      </w:r>
    </w:p>
    <w:p w:rsidR="007963DF" w:rsidRPr="00443519" w:rsidRDefault="007963DF" w:rsidP="00443519">
      <w:pPr>
        <w:rPr>
          <w:rFonts w:ascii="Times New Roman" w:eastAsia="Times New Roman" w:hAnsi="Times New Roman" w:cs="Times New Roman"/>
          <w:sz w:val="28"/>
          <w:szCs w:val="28"/>
          <w:lang w:eastAsia="ru-RU"/>
        </w:rPr>
      </w:pP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t>Рабочий стол Wikispaces</w:t>
      </w: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t>Проверка вовлеченности</w:t>
      </w:r>
    </w:p>
    <w:p w:rsidR="007963DF" w:rsidRPr="00443519" w:rsidRDefault="007963DF" w:rsidP="00443519">
      <w:pPr>
        <w:rPr>
          <w:rFonts w:ascii="Times New Roman" w:eastAsia="Times New Roman" w:hAnsi="Times New Roman" w:cs="Times New Roman"/>
          <w:b/>
          <w:bCs/>
          <w:caps/>
          <w:sz w:val="28"/>
          <w:szCs w:val="28"/>
          <w:lang w:eastAsia="ru-RU"/>
        </w:rPr>
      </w:pPr>
      <w:r w:rsidRPr="00443519">
        <w:rPr>
          <w:rFonts w:ascii="Times New Roman" w:eastAsia="Times New Roman" w:hAnsi="Times New Roman" w:cs="Times New Roman"/>
          <w:b/>
          <w:bCs/>
          <w:caps/>
          <w:sz w:val="28"/>
          <w:szCs w:val="28"/>
          <w:lang w:eastAsia="ru-RU"/>
        </w:rPr>
        <w:t>Видеоконференции</w:t>
      </w:r>
    </w:p>
    <w:p w:rsidR="007963DF" w:rsidRPr="00443519" w:rsidRDefault="007963DF" w:rsidP="00443519">
      <w:pPr>
        <w:rPr>
          <w:rFonts w:ascii="Times New Roman" w:eastAsia="Times New Roman" w:hAnsi="Times New Roman" w:cs="Times New Roman"/>
          <w:sz w:val="28"/>
          <w:szCs w:val="28"/>
          <w:lang w:eastAsia="ru-RU"/>
        </w:rPr>
      </w:pPr>
      <w:r w:rsidRPr="00443519">
        <w:rPr>
          <w:rFonts w:ascii="Times New Roman" w:eastAsia="Times New Roman" w:hAnsi="Times New Roman" w:cs="Times New Roman"/>
          <w:sz w:val="28"/>
          <w:szCs w:val="28"/>
          <w:lang w:eastAsia="ru-RU"/>
        </w:rPr>
        <w:t>Студенты обсуждают проект не только в чате, но и с помощью видеозвонка. Рабочие документы можно просматривать в том же окне, например, включая трансляцию изображения со своего экрана. Кстати, видеозвонки Wikispaces подходят и для панельных дискуссий, как минимум, еще с пятью участниками.</w:t>
      </w:r>
    </w:p>
    <w:p w:rsidR="0094144A" w:rsidRPr="00443519" w:rsidRDefault="007963DF" w:rsidP="00443519">
      <w:pPr>
        <w:rPr>
          <w:rFonts w:ascii="Times New Roman" w:hAnsi="Times New Roman" w:cs="Times New Roman"/>
          <w:sz w:val="28"/>
          <w:szCs w:val="28"/>
        </w:rPr>
      </w:pPr>
      <w:r w:rsidRPr="00443519">
        <w:rPr>
          <w:rFonts w:ascii="Times New Roman" w:hAnsi="Times New Roman" w:cs="Times New Roman"/>
          <w:sz w:val="28"/>
          <w:szCs w:val="28"/>
        </w:rPr>
        <w:tab/>
      </w:r>
    </w:p>
    <w:p w:rsidR="0094144A" w:rsidRPr="00742375" w:rsidRDefault="0094144A" w:rsidP="00443519">
      <w:pPr>
        <w:rPr>
          <w:rFonts w:ascii="Times New Roman" w:hAnsi="Times New Roman" w:cs="Times New Roman"/>
          <w:sz w:val="28"/>
          <w:szCs w:val="28"/>
        </w:rPr>
      </w:pPr>
    </w:p>
    <w:p w:rsidR="007963DF" w:rsidRPr="00742375" w:rsidRDefault="007963DF" w:rsidP="00443519">
      <w:pPr>
        <w:rPr>
          <w:rFonts w:ascii="Times New Roman" w:hAnsi="Times New Roman" w:cs="Times New Roman"/>
          <w:sz w:val="28"/>
          <w:szCs w:val="28"/>
        </w:rPr>
      </w:pPr>
    </w:p>
    <w:sectPr w:rsidR="007963DF" w:rsidRPr="00742375" w:rsidSect="002F0B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AD0" w:rsidRDefault="00D21AD0" w:rsidP="00443519">
      <w:pPr>
        <w:spacing w:after="0" w:line="240" w:lineRule="auto"/>
      </w:pPr>
      <w:r>
        <w:separator/>
      </w:r>
    </w:p>
  </w:endnote>
  <w:endnote w:type="continuationSeparator" w:id="1">
    <w:p w:rsidR="00D21AD0" w:rsidRDefault="00D21AD0" w:rsidP="00443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AD0" w:rsidRDefault="00D21AD0" w:rsidP="00443519">
      <w:pPr>
        <w:spacing w:after="0" w:line="240" w:lineRule="auto"/>
      </w:pPr>
      <w:r>
        <w:separator/>
      </w:r>
    </w:p>
  </w:footnote>
  <w:footnote w:type="continuationSeparator" w:id="1">
    <w:p w:rsidR="00D21AD0" w:rsidRDefault="00D21AD0" w:rsidP="004435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01D8D"/>
    <w:multiLevelType w:val="multilevel"/>
    <w:tmpl w:val="53F0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963DF"/>
    <w:rsid w:val="000529C0"/>
    <w:rsid w:val="002F0B52"/>
    <w:rsid w:val="003E0886"/>
    <w:rsid w:val="00443519"/>
    <w:rsid w:val="004E50CF"/>
    <w:rsid w:val="0051167E"/>
    <w:rsid w:val="00742375"/>
    <w:rsid w:val="0074733F"/>
    <w:rsid w:val="007925E6"/>
    <w:rsid w:val="007963DF"/>
    <w:rsid w:val="007A33C1"/>
    <w:rsid w:val="007F5EBF"/>
    <w:rsid w:val="00855DB2"/>
    <w:rsid w:val="008845DA"/>
    <w:rsid w:val="0094144A"/>
    <w:rsid w:val="00A67E11"/>
    <w:rsid w:val="00AD341E"/>
    <w:rsid w:val="00AF7266"/>
    <w:rsid w:val="00B07CED"/>
    <w:rsid w:val="00B94A68"/>
    <w:rsid w:val="00C02F59"/>
    <w:rsid w:val="00C802D5"/>
    <w:rsid w:val="00D21AD0"/>
    <w:rsid w:val="00E5197E"/>
    <w:rsid w:val="00F93272"/>
    <w:rsid w:val="00FD0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52"/>
  </w:style>
  <w:style w:type="paragraph" w:styleId="1">
    <w:name w:val="heading 1"/>
    <w:basedOn w:val="a"/>
    <w:next w:val="a"/>
    <w:link w:val="10"/>
    <w:uiPriority w:val="9"/>
    <w:qFormat/>
    <w:rsid w:val="00B07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63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7963D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963D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7963DF"/>
    <w:rPr>
      <w:rFonts w:ascii="Times New Roman" w:eastAsia="Times New Roman" w:hAnsi="Times New Roman" w:cs="Times New Roman"/>
      <w:b/>
      <w:bCs/>
      <w:sz w:val="15"/>
      <w:szCs w:val="15"/>
      <w:lang w:eastAsia="ru-RU"/>
    </w:rPr>
  </w:style>
  <w:style w:type="character" w:styleId="a4">
    <w:name w:val="Hyperlink"/>
    <w:basedOn w:val="a0"/>
    <w:uiPriority w:val="99"/>
    <w:unhideWhenUsed/>
    <w:rsid w:val="007963DF"/>
    <w:rPr>
      <w:color w:val="0000FF"/>
      <w:u w:val="single"/>
    </w:rPr>
  </w:style>
  <w:style w:type="paragraph" w:styleId="a5">
    <w:name w:val="Balloon Text"/>
    <w:basedOn w:val="a"/>
    <w:link w:val="a6"/>
    <w:uiPriority w:val="99"/>
    <w:semiHidden/>
    <w:unhideWhenUsed/>
    <w:rsid w:val="007963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3DF"/>
    <w:rPr>
      <w:rFonts w:ascii="Tahoma" w:hAnsi="Tahoma" w:cs="Tahoma"/>
      <w:sz w:val="16"/>
      <w:szCs w:val="16"/>
    </w:rPr>
  </w:style>
  <w:style w:type="character" w:customStyle="1" w:styleId="10">
    <w:name w:val="Заголовок 1 Знак"/>
    <w:basedOn w:val="a0"/>
    <w:link w:val="1"/>
    <w:uiPriority w:val="9"/>
    <w:rsid w:val="00B07CED"/>
    <w:rPr>
      <w:rFonts w:asciiTheme="majorHAnsi" w:eastAsiaTheme="majorEastAsia" w:hAnsiTheme="majorHAnsi" w:cstheme="majorBidi"/>
      <w:b/>
      <w:bCs/>
      <w:color w:val="365F91" w:themeColor="accent1" w:themeShade="BF"/>
      <w:sz w:val="28"/>
      <w:szCs w:val="28"/>
    </w:rPr>
  </w:style>
  <w:style w:type="paragraph" w:customStyle="1" w:styleId="stk-reset">
    <w:name w:val="stk-reset"/>
    <w:basedOn w:val="a"/>
    <w:rsid w:val="00A67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4351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43519"/>
  </w:style>
  <w:style w:type="paragraph" w:styleId="a9">
    <w:name w:val="footer"/>
    <w:basedOn w:val="a"/>
    <w:link w:val="aa"/>
    <w:uiPriority w:val="99"/>
    <w:semiHidden/>
    <w:unhideWhenUsed/>
    <w:rsid w:val="0044351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43519"/>
  </w:style>
</w:styles>
</file>

<file path=word/webSettings.xml><?xml version="1.0" encoding="utf-8"?>
<w:webSettings xmlns:r="http://schemas.openxmlformats.org/officeDocument/2006/relationships" xmlns:w="http://schemas.openxmlformats.org/wordprocessingml/2006/main">
  <w:divs>
    <w:div w:id="78144457">
      <w:bodyDiv w:val="1"/>
      <w:marLeft w:val="0"/>
      <w:marRight w:val="0"/>
      <w:marTop w:val="0"/>
      <w:marBottom w:val="0"/>
      <w:divBdr>
        <w:top w:val="none" w:sz="0" w:space="0" w:color="auto"/>
        <w:left w:val="none" w:sz="0" w:space="0" w:color="auto"/>
        <w:bottom w:val="none" w:sz="0" w:space="0" w:color="auto"/>
        <w:right w:val="none" w:sz="0" w:space="0" w:color="auto"/>
      </w:divBdr>
      <w:divsChild>
        <w:div w:id="1190148959">
          <w:blockQuote w:val="1"/>
          <w:marLeft w:val="-2250"/>
          <w:marRight w:val="0"/>
          <w:marTop w:val="0"/>
          <w:marBottom w:val="450"/>
          <w:divBdr>
            <w:top w:val="none" w:sz="0" w:space="0" w:color="auto"/>
            <w:left w:val="single" w:sz="12" w:space="15" w:color="5FC8D9"/>
            <w:bottom w:val="none" w:sz="0" w:space="0" w:color="auto"/>
            <w:right w:val="none" w:sz="0" w:space="0" w:color="auto"/>
          </w:divBdr>
        </w:div>
        <w:div w:id="718824729">
          <w:marLeft w:val="-2250"/>
          <w:marRight w:val="0"/>
          <w:marTop w:val="0"/>
          <w:marBottom w:val="450"/>
          <w:divBdr>
            <w:top w:val="none" w:sz="0" w:space="0" w:color="auto"/>
            <w:left w:val="none" w:sz="0" w:space="0" w:color="auto"/>
            <w:bottom w:val="none" w:sz="0" w:space="0" w:color="auto"/>
            <w:right w:val="none" w:sz="0" w:space="0" w:color="auto"/>
          </w:divBdr>
        </w:div>
      </w:divsChild>
    </w:div>
    <w:div w:id="724985188">
      <w:bodyDiv w:val="1"/>
      <w:marLeft w:val="0"/>
      <w:marRight w:val="0"/>
      <w:marTop w:val="0"/>
      <w:marBottom w:val="0"/>
      <w:divBdr>
        <w:top w:val="none" w:sz="0" w:space="0" w:color="auto"/>
        <w:left w:val="none" w:sz="0" w:space="0" w:color="auto"/>
        <w:bottom w:val="none" w:sz="0" w:space="0" w:color="auto"/>
        <w:right w:val="none" w:sz="0" w:space="0" w:color="auto"/>
      </w:divBdr>
      <w:divsChild>
        <w:div w:id="201409565">
          <w:marLeft w:val="0"/>
          <w:marRight w:val="0"/>
          <w:marTop w:val="0"/>
          <w:marBottom w:val="0"/>
          <w:divBdr>
            <w:top w:val="none" w:sz="0" w:space="0" w:color="auto"/>
            <w:left w:val="none" w:sz="0" w:space="0" w:color="auto"/>
            <w:bottom w:val="none" w:sz="0" w:space="0" w:color="auto"/>
            <w:right w:val="none" w:sz="0" w:space="0" w:color="auto"/>
          </w:divBdr>
        </w:div>
      </w:divsChild>
    </w:div>
    <w:div w:id="796947343">
      <w:bodyDiv w:val="1"/>
      <w:marLeft w:val="0"/>
      <w:marRight w:val="0"/>
      <w:marTop w:val="0"/>
      <w:marBottom w:val="0"/>
      <w:divBdr>
        <w:top w:val="none" w:sz="0" w:space="0" w:color="auto"/>
        <w:left w:val="none" w:sz="0" w:space="0" w:color="auto"/>
        <w:bottom w:val="none" w:sz="0" w:space="0" w:color="auto"/>
        <w:right w:val="none" w:sz="0" w:space="0" w:color="auto"/>
      </w:divBdr>
      <w:divsChild>
        <w:div w:id="1722627334">
          <w:marLeft w:val="300"/>
          <w:marRight w:val="0"/>
          <w:marTop w:val="0"/>
          <w:marBottom w:val="0"/>
          <w:divBdr>
            <w:top w:val="none" w:sz="0" w:space="0" w:color="auto"/>
            <w:left w:val="none" w:sz="0" w:space="0" w:color="auto"/>
            <w:bottom w:val="none" w:sz="0" w:space="0" w:color="auto"/>
            <w:right w:val="none" w:sz="0" w:space="0" w:color="auto"/>
          </w:divBdr>
        </w:div>
      </w:divsChild>
    </w:div>
    <w:div w:id="1117329770">
      <w:bodyDiv w:val="1"/>
      <w:marLeft w:val="0"/>
      <w:marRight w:val="0"/>
      <w:marTop w:val="0"/>
      <w:marBottom w:val="0"/>
      <w:divBdr>
        <w:top w:val="none" w:sz="0" w:space="0" w:color="auto"/>
        <w:left w:val="none" w:sz="0" w:space="0" w:color="auto"/>
        <w:bottom w:val="none" w:sz="0" w:space="0" w:color="auto"/>
        <w:right w:val="none" w:sz="0" w:space="0" w:color="auto"/>
      </w:divBdr>
    </w:div>
    <w:div w:id="16805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spaces.com/" TargetMode="External"/><Relationship Id="rId13" Type="http://schemas.openxmlformats.org/officeDocument/2006/relationships/hyperlink" Target="http://www.wikispaces.com/content/wiki-tour/projects-intro" TargetMode="External"/><Relationship Id="rId3" Type="http://schemas.openxmlformats.org/officeDocument/2006/relationships/settings" Target="settings.xml"/><Relationship Id="rId7" Type="http://schemas.openxmlformats.org/officeDocument/2006/relationships/hyperlink" Target="https://youtu.be/AJd4vhDKo2Q" TargetMode="External"/><Relationship Id="rId12" Type="http://schemas.openxmlformats.org/officeDocument/2006/relationships/hyperlink" Target="http://www.youtube.com/results?search_query=wikispaces&amp;oq=wikispaces&amp;gs_l=youtube.3..0l10.1274.6130.0.6299.10.6.0.3.3.0.373.1016.3j0j2j1.6.0...0.0...1ac.1.11.youtube.bvsB2HkW4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42;&#1080;&#1082;&#10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am.wikispaces.com/home" TargetMode="External"/><Relationship Id="rId4" Type="http://schemas.openxmlformats.org/officeDocument/2006/relationships/webSettings" Target="webSettings.xml"/><Relationship Id="rId9" Type="http://schemas.openxmlformats.org/officeDocument/2006/relationships/hyperlink" Target="https://twitter.com/jbyer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3831</TotalTime>
  <Pages>8</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dc:creator>
  <cp:lastModifiedBy>Alisa</cp:lastModifiedBy>
  <cp:revision>7</cp:revision>
  <dcterms:created xsi:type="dcterms:W3CDTF">2018-10-10T23:09:00Z</dcterms:created>
  <dcterms:modified xsi:type="dcterms:W3CDTF">2018-11-25T07:10:00Z</dcterms:modified>
</cp:coreProperties>
</file>