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31" w:rsidRPr="00B53831" w:rsidRDefault="00B53831" w:rsidP="00B53831">
      <w:pPr>
        <w:pStyle w:val="2"/>
        <w:spacing w:after="240"/>
        <w:ind w:firstLine="709"/>
        <w:jc w:val="center"/>
        <w:rPr>
          <w:rFonts w:ascii="Times New Roman" w:hAnsi="Times New Roman"/>
          <w:b w:val="0"/>
          <w:i w:val="0"/>
          <w:sz w:val="32"/>
          <w:lang w:eastAsia="ru-RU"/>
        </w:rPr>
      </w:pPr>
      <w:r w:rsidRPr="00B53831">
        <w:rPr>
          <w:rFonts w:ascii="Times New Roman" w:hAnsi="Times New Roman"/>
          <w:b w:val="0"/>
          <w:i w:val="0"/>
          <w:sz w:val="32"/>
          <w:lang w:eastAsia="ru-RU"/>
        </w:rPr>
        <w:t xml:space="preserve">Техника квиллинг как средство для развития воображения у </w:t>
      </w:r>
      <w:proofErr w:type="spellStart"/>
      <w:r w:rsidRPr="00B53831">
        <w:rPr>
          <w:rFonts w:ascii="Times New Roman" w:hAnsi="Times New Roman"/>
          <w:b w:val="0"/>
          <w:i w:val="0"/>
          <w:sz w:val="32"/>
          <w:lang w:eastAsia="ru-RU"/>
        </w:rPr>
        <w:t>школников</w:t>
      </w:r>
      <w:proofErr w:type="spellEnd"/>
      <w:r w:rsidRPr="00B53831">
        <w:rPr>
          <w:rFonts w:ascii="Times New Roman" w:hAnsi="Times New Roman"/>
          <w:b w:val="0"/>
          <w:i w:val="0"/>
          <w:sz w:val="32"/>
          <w:lang w:eastAsia="ru-RU"/>
        </w:rPr>
        <w:t xml:space="preserve"> с </w:t>
      </w:r>
      <w:proofErr w:type="gramStart"/>
      <w:r w:rsidRPr="00B53831">
        <w:rPr>
          <w:rFonts w:ascii="Times New Roman" w:hAnsi="Times New Roman"/>
          <w:b w:val="0"/>
          <w:i w:val="0"/>
          <w:sz w:val="32"/>
          <w:lang w:eastAsia="ru-RU"/>
        </w:rPr>
        <w:t>умственной</w:t>
      </w:r>
      <w:proofErr w:type="gramEnd"/>
      <w:r w:rsidRPr="00B53831">
        <w:rPr>
          <w:rFonts w:ascii="Times New Roman" w:hAnsi="Times New Roman"/>
          <w:b w:val="0"/>
          <w:i w:val="0"/>
          <w:sz w:val="32"/>
          <w:lang w:eastAsia="ru-RU"/>
        </w:rPr>
        <w:t xml:space="preserve"> </w:t>
      </w:r>
      <w:proofErr w:type="spellStart"/>
      <w:r w:rsidRPr="00B53831">
        <w:rPr>
          <w:rFonts w:ascii="Times New Roman" w:hAnsi="Times New Roman"/>
          <w:b w:val="0"/>
          <w:i w:val="0"/>
          <w:sz w:val="32"/>
          <w:lang w:eastAsia="ru-RU"/>
        </w:rPr>
        <w:t>отсталостю</w:t>
      </w:r>
      <w:proofErr w:type="spellEnd"/>
      <w:r w:rsidRPr="00B53831">
        <w:rPr>
          <w:rFonts w:ascii="Times New Roman" w:hAnsi="Times New Roman"/>
          <w:b w:val="0"/>
          <w:i w:val="0"/>
          <w:sz w:val="32"/>
          <w:lang w:eastAsia="ru-RU"/>
        </w:rPr>
        <w:t>.</w:t>
      </w:r>
    </w:p>
    <w:p w:rsidR="00B53831" w:rsidRPr="00EF516B" w:rsidRDefault="00B53831" w:rsidP="00B53831">
      <w:pPr>
        <w:shd w:val="clear" w:color="auto" w:fill="FFFFFF"/>
        <w:spacing w:after="210" w:line="360" w:lineRule="auto"/>
        <w:ind w:firstLine="709"/>
        <w:contextualSpacing/>
        <w:jc w:val="both"/>
        <w:rPr>
          <w:rFonts w:ascii="Times New Roman" w:eastAsia="Times New Roman" w:hAnsi="Times New Roman"/>
          <w:color w:val="1A0801"/>
          <w:sz w:val="28"/>
          <w:szCs w:val="28"/>
          <w:lang w:eastAsia="ru-RU"/>
        </w:rPr>
      </w:pPr>
      <w:r w:rsidRPr="00EF516B">
        <w:rPr>
          <w:rFonts w:ascii="Times New Roman" w:eastAsia="Times New Roman" w:hAnsi="Times New Roman"/>
          <w:bCs/>
          <w:color w:val="1A0801"/>
          <w:sz w:val="28"/>
          <w:szCs w:val="28"/>
          <w:lang w:eastAsia="ru-RU"/>
        </w:rPr>
        <w:t>Квиллинг</w:t>
      </w:r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> (</w:t>
      </w:r>
      <w:proofErr w:type="spellStart"/>
      <w:r w:rsidRPr="00EF516B">
        <w:rPr>
          <w:rFonts w:ascii="Times New Roman" w:eastAsia="Times New Roman" w:hAnsi="Times New Roman"/>
          <w:bCs/>
          <w:color w:val="1A0801"/>
          <w:sz w:val="28"/>
          <w:szCs w:val="28"/>
          <w:lang w:eastAsia="ru-RU"/>
        </w:rPr>
        <w:t>quilling</w:t>
      </w:r>
      <w:proofErr w:type="spellEnd"/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 xml:space="preserve">) или </w:t>
      </w:r>
      <w:proofErr w:type="spellStart"/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>бумагокручение</w:t>
      </w:r>
      <w:proofErr w:type="spellEnd"/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 xml:space="preserve"> — искусство изготовления плоских или объемных композиций из скрученных в спиральки длинных и узких полосок бумаги – удивительно красивый и очень изящный вид искусства. Практикуется этот вид искусства еще со времен Ренессанса. Произошло название «</w:t>
      </w:r>
      <w:r w:rsidRPr="00EF516B">
        <w:rPr>
          <w:rFonts w:ascii="Times New Roman" w:eastAsia="Times New Roman" w:hAnsi="Times New Roman"/>
          <w:bCs/>
          <w:color w:val="1A0801"/>
          <w:sz w:val="28"/>
          <w:szCs w:val="28"/>
          <w:lang w:eastAsia="ru-RU"/>
        </w:rPr>
        <w:t>квиллинг</w:t>
      </w:r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>» от слова «</w:t>
      </w:r>
      <w:proofErr w:type="spellStart"/>
      <w:r w:rsidRPr="00EF516B">
        <w:rPr>
          <w:rFonts w:ascii="Times New Roman" w:eastAsia="Times New Roman" w:hAnsi="Times New Roman"/>
          <w:i/>
          <w:iCs/>
          <w:color w:val="1A0801"/>
          <w:sz w:val="28"/>
          <w:szCs w:val="28"/>
          <w:lang w:eastAsia="ru-RU"/>
        </w:rPr>
        <w:t>quill</w:t>
      </w:r>
      <w:proofErr w:type="spellEnd"/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>», что означает «птичье перо»</w:t>
      </w:r>
      <w:r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 xml:space="preserve">. </w:t>
      </w:r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>Техника  заключается в следующем: из узких полосок бумаги закручиваются рулончики (роллы), которые затем придаются форме и с помощью клея склеиваются.</w:t>
      </w:r>
    </w:p>
    <w:p w:rsidR="00B53831" w:rsidRPr="00EF516B" w:rsidRDefault="00B53831" w:rsidP="00B53831">
      <w:pPr>
        <w:shd w:val="clear" w:color="auto" w:fill="FFFFFF"/>
        <w:spacing w:after="210" w:line="360" w:lineRule="auto"/>
        <w:ind w:firstLine="709"/>
        <w:contextualSpacing/>
        <w:jc w:val="both"/>
        <w:rPr>
          <w:rFonts w:ascii="Times New Roman" w:eastAsia="Times New Roman" w:hAnsi="Times New Roman"/>
          <w:color w:val="1A0801"/>
          <w:sz w:val="28"/>
          <w:szCs w:val="28"/>
          <w:lang w:eastAsia="ru-RU"/>
        </w:rPr>
      </w:pPr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 xml:space="preserve">В наши дни </w:t>
      </w:r>
      <w:proofErr w:type="spellStart"/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>бумагокручение</w:t>
      </w:r>
      <w:proofErr w:type="spellEnd"/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 xml:space="preserve"> широко известно и популярно как хобби в странах Западной Европы, особенно в Англии и Германии. Но самое широкое распространение это искусство получило, когда оно «переехало» на Восток. Богатейшие традиции тончайшей графики и пластики, изготовления бумаги и работы с ней дали искусству бумажной пластики новую жизнь.</w:t>
      </w:r>
    </w:p>
    <w:p w:rsidR="00B53831" w:rsidRPr="00EF516B" w:rsidRDefault="00B53831" w:rsidP="00B53831">
      <w:pPr>
        <w:shd w:val="clear" w:color="auto" w:fill="FFFFFF"/>
        <w:spacing w:after="210" w:line="360" w:lineRule="auto"/>
        <w:ind w:firstLine="709"/>
        <w:contextualSpacing/>
        <w:jc w:val="both"/>
        <w:rPr>
          <w:rFonts w:ascii="Times New Roman" w:eastAsia="Times New Roman" w:hAnsi="Times New Roman"/>
          <w:color w:val="1A0801"/>
          <w:sz w:val="28"/>
          <w:szCs w:val="28"/>
          <w:lang w:eastAsia="ru-RU"/>
        </w:rPr>
      </w:pPr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 xml:space="preserve">Корейская школа квиллинга несколько отличается от </w:t>
      </w:r>
      <w:proofErr w:type="gramStart"/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>европейской</w:t>
      </w:r>
      <w:proofErr w:type="gramEnd"/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>. Современные европейские работы, как правило, состоят из небольшого числа деталей, они лаконичны, напоминают мозаики, украшают открытки и рамочки. Восточные же мастера создают сложные произведения, больше похожие на шедевры ювелирного искусства. Тончайшее объёмное «кружево» сплетается из сотен мелких деталей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3831" w:rsidRPr="00EF516B" w:rsidRDefault="00B53831" w:rsidP="00B53831">
      <w:pPr>
        <w:shd w:val="clear" w:color="auto" w:fill="FFFFFF"/>
        <w:spacing w:after="210" w:line="360" w:lineRule="auto"/>
        <w:ind w:firstLine="709"/>
        <w:contextualSpacing/>
        <w:jc w:val="both"/>
        <w:rPr>
          <w:rFonts w:ascii="Times New Roman" w:eastAsia="Times New Roman" w:hAnsi="Times New Roman"/>
          <w:color w:val="1A0801"/>
          <w:sz w:val="28"/>
          <w:szCs w:val="28"/>
          <w:lang w:eastAsia="ru-RU"/>
        </w:rPr>
      </w:pPr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>Квиллинг требует аккуратности и усидчивости, способствуя развитию мелкой моторики и воображения, внимания, пространственного мышления, художественного и эстетического вкусов.</w:t>
      </w:r>
    </w:p>
    <w:p w:rsidR="00B53831" w:rsidRPr="00EF516B" w:rsidRDefault="00B53831" w:rsidP="00B53831">
      <w:pPr>
        <w:shd w:val="clear" w:color="auto" w:fill="FFFFFF"/>
        <w:spacing w:after="210" w:line="360" w:lineRule="auto"/>
        <w:ind w:firstLine="709"/>
        <w:contextualSpacing/>
        <w:jc w:val="both"/>
        <w:rPr>
          <w:rFonts w:ascii="Times New Roman" w:eastAsia="Times New Roman" w:hAnsi="Times New Roman"/>
          <w:color w:val="1A0801"/>
          <w:sz w:val="28"/>
          <w:szCs w:val="28"/>
          <w:lang w:eastAsia="ru-RU"/>
        </w:rPr>
      </w:pPr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 xml:space="preserve">Развивая мелкую моторику ребенка через конструирование из бумаги в технике квиллинг, мы развиваем его память, внимание, речь, воображение, одним словом - творчески мыслящего человека. Дети через практическую деятельность лучше воспринимают пространственное отношение окружающего мира, аналитическое и пространственное мышление, </w:t>
      </w:r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lastRenderedPageBreak/>
        <w:t>восприятие и воспроизведение детали и целого предмета, объема и плоскости. Эти знания и представления прочны пот</w:t>
      </w:r>
      <w:r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 xml:space="preserve">ому, что, как писал </w:t>
      </w:r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 xml:space="preserve"> Н.Д. </w:t>
      </w:r>
      <w:proofErr w:type="spellStart"/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>Бартрам</w:t>
      </w:r>
      <w:proofErr w:type="spellEnd"/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 xml:space="preserve">: «вещь, сделанная </w:t>
      </w:r>
      <w:r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 xml:space="preserve">самим ребенком, соединена с ним </w:t>
      </w:r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>живым нервом, и все, что передается е</w:t>
      </w:r>
      <w:r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 xml:space="preserve">го психике по этому пути, будет </w:t>
      </w:r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 xml:space="preserve">неизмеримо живее, интенсивнее, глубже и прочнее того, что пойдет по </w:t>
      </w:r>
      <w:r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 xml:space="preserve">чужому, фабричному измышлению». </w:t>
      </w:r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>Дети учатся сравнивать различные материалы между собой, находить общее и различия. Создание поделки помогает развитию воображения детей, спо</w:t>
      </w:r>
      <w:r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 xml:space="preserve">собности увидеть в листе бумаги </w:t>
      </w:r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 xml:space="preserve">необыкновенный образ. </w:t>
      </w:r>
    </w:p>
    <w:p w:rsidR="00B53831" w:rsidRDefault="00B53831" w:rsidP="00B53831">
      <w:pPr>
        <w:shd w:val="clear" w:color="auto" w:fill="FFFFFF"/>
        <w:spacing w:after="210" w:line="360" w:lineRule="auto"/>
        <w:ind w:firstLine="709"/>
        <w:contextualSpacing/>
        <w:jc w:val="both"/>
        <w:rPr>
          <w:rFonts w:ascii="Times New Roman" w:eastAsia="Times New Roman" w:hAnsi="Times New Roman"/>
          <w:color w:val="1A0801"/>
          <w:sz w:val="28"/>
          <w:szCs w:val="28"/>
          <w:lang w:eastAsia="ru-RU"/>
        </w:rPr>
      </w:pPr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 xml:space="preserve">Д.И. </w:t>
      </w:r>
      <w:proofErr w:type="spellStart"/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>Эльконин</w:t>
      </w:r>
      <w:proofErr w:type="spellEnd"/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 xml:space="preserve"> говорил о связи руки и мозга:   «чем лучше и чаще ребенок работает рукой, развивая мелкую моторику, тем лучше и активнее работает его мозг</w:t>
      </w:r>
      <w:r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 xml:space="preserve">». </w:t>
      </w:r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 xml:space="preserve">Интерес у младших школьников зависит также от эмоционального окраса и отношения к исследуемому предмету. При этом ребенок всегда видит и готов по-своему оценить прекрасное, а если это прекрасное сделано своими собственными руками, то интерес </w:t>
      </w:r>
      <w:r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>растет и углубляется быстрее.</w:t>
      </w:r>
    </w:p>
    <w:p w:rsidR="00B53831" w:rsidRPr="00EF516B" w:rsidRDefault="00B53831" w:rsidP="00B53831">
      <w:pPr>
        <w:shd w:val="clear" w:color="auto" w:fill="FFFFFF"/>
        <w:spacing w:after="210" w:line="360" w:lineRule="auto"/>
        <w:ind w:firstLine="709"/>
        <w:contextualSpacing/>
        <w:jc w:val="both"/>
        <w:rPr>
          <w:rFonts w:ascii="Times New Roman" w:eastAsia="Times New Roman" w:hAnsi="Times New Roman"/>
          <w:color w:val="1A0801"/>
          <w:sz w:val="28"/>
          <w:szCs w:val="28"/>
          <w:lang w:eastAsia="ru-RU"/>
        </w:rPr>
      </w:pPr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>Также решаются и педагогические задачи: развитие мелкой моторики пальцев рук, внимание, усидчивость, усердие, аккуратность, сотрудничество и многое другое.</w:t>
      </w:r>
    </w:p>
    <w:p w:rsidR="00B53831" w:rsidRPr="00EF516B" w:rsidRDefault="00B53831" w:rsidP="00B5383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1A0801"/>
          <w:sz w:val="28"/>
          <w:szCs w:val="28"/>
          <w:lang w:eastAsia="ru-RU"/>
        </w:rPr>
      </w:pPr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 xml:space="preserve">Процесс изготовления конструкций из бумаги был освещен и изучен в работах В.Г. Нечаевой, Н.Н. </w:t>
      </w:r>
      <w:proofErr w:type="spellStart"/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>Подъякова</w:t>
      </w:r>
      <w:proofErr w:type="spellEnd"/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 xml:space="preserve">, Е.А. </w:t>
      </w:r>
      <w:proofErr w:type="spellStart"/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>Флёриной</w:t>
      </w:r>
      <w:proofErr w:type="spellEnd"/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 xml:space="preserve">, З.В. </w:t>
      </w:r>
      <w:proofErr w:type="spellStart"/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>Лиштван</w:t>
      </w:r>
      <w:proofErr w:type="spellEnd"/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 xml:space="preserve"> и др. Так, З.В. </w:t>
      </w:r>
      <w:proofErr w:type="spellStart"/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>Лиштван</w:t>
      </w:r>
      <w:proofErr w:type="spellEnd"/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 xml:space="preserve"> пишет:  «конструирование - прежде всего важное средство умственного воспитания детей. В системе умственного воспитания большая роль принадлежит формированию сенсорных способностей. Наиболее успешно сенсорные способности развиваются в продуктивной деятельности»</w:t>
      </w:r>
      <w:r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>.</w:t>
      </w:r>
    </w:p>
    <w:p w:rsidR="00B53831" w:rsidRPr="00EF516B" w:rsidRDefault="00B53831" w:rsidP="00B5383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1A0801"/>
          <w:sz w:val="28"/>
          <w:szCs w:val="28"/>
          <w:lang w:eastAsia="ru-RU"/>
        </w:rPr>
      </w:pPr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>В своем</w:t>
      </w:r>
      <w:r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 xml:space="preserve"> исследовании Е.К. </w:t>
      </w:r>
      <w:proofErr w:type="spellStart"/>
      <w:r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>Брыкина</w:t>
      </w:r>
      <w:proofErr w:type="spellEnd"/>
      <w:r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 xml:space="preserve"> отмечает</w:t>
      </w:r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>: «конструктивная деятельность, как любая продуктивная деятельность, дает возможность ребенку глубже познать свойства предметов (цвет, величину, положение в пространстве), что в свою очередь ведет к р</w:t>
      </w:r>
      <w:r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>азвитию воображения».</w:t>
      </w:r>
    </w:p>
    <w:p w:rsidR="00B53831" w:rsidRPr="00EF516B" w:rsidRDefault="00B53831" w:rsidP="00B53831">
      <w:pPr>
        <w:shd w:val="clear" w:color="auto" w:fill="FFFFFF"/>
        <w:spacing w:after="210" w:line="360" w:lineRule="auto"/>
        <w:ind w:firstLine="709"/>
        <w:contextualSpacing/>
        <w:jc w:val="both"/>
        <w:rPr>
          <w:rFonts w:ascii="Times New Roman" w:eastAsia="Times New Roman" w:hAnsi="Times New Roman"/>
          <w:color w:val="1A0801"/>
          <w:sz w:val="28"/>
          <w:szCs w:val="28"/>
          <w:lang w:eastAsia="ru-RU"/>
        </w:rPr>
      </w:pPr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lastRenderedPageBreak/>
        <w:t xml:space="preserve">О роли деятельности в психическом развитии личности, о её решающем значении для формирования эстетического восприятия ребенка младшего школьного  возраста говорили такие отечественные психологи, как Л. А. </w:t>
      </w:r>
      <w:proofErr w:type="spellStart"/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>Венгер</w:t>
      </w:r>
      <w:proofErr w:type="spellEnd"/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>, А. В. Запорожец, А. Н. Леонтьев, В. М. Теплов.  По их мнению, формирующиеся на основе определенных видов практической деятельности познавательные процессы создают необходимые предпосылки для овладения новыми, более сложными видами практической деятельности</w:t>
      </w:r>
      <w:r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>.</w:t>
      </w:r>
    </w:p>
    <w:p w:rsidR="00B53831" w:rsidRPr="00EF516B" w:rsidRDefault="00B53831" w:rsidP="00B53831">
      <w:pPr>
        <w:shd w:val="clear" w:color="auto" w:fill="FFFFFF"/>
        <w:spacing w:after="210" w:line="360" w:lineRule="auto"/>
        <w:ind w:firstLine="709"/>
        <w:contextualSpacing/>
        <w:jc w:val="both"/>
        <w:rPr>
          <w:rFonts w:ascii="Times New Roman" w:eastAsia="Times New Roman" w:hAnsi="Times New Roman"/>
          <w:color w:val="1A0801"/>
          <w:sz w:val="36"/>
          <w:szCs w:val="28"/>
          <w:lang w:eastAsia="ru-RU"/>
        </w:rPr>
      </w:pPr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>С точки зрения А. Н. Леонтьева: «деятельность не только обуславливает развитие более тонких, точных ощущений и восприятий ребенка, но и в значительной степени формирует его чувства, способности, умения и навыки, способствует развитию воображения, интересов, эмоций»</w:t>
      </w:r>
      <w:r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>.</w:t>
      </w:r>
    </w:p>
    <w:p w:rsidR="00B53831" w:rsidRPr="00EF516B" w:rsidRDefault="00B53831" w:rsidP="00B53831">
      <w:pPr>
        <w:shd w:val="clear" w:color="auto" w:fill="FFFFFF"/>
        <w:spacing w:after="210" w:line="360" w:lineRule="auto"/>
        <w:ind w:firstLine="709"/>
        <w:contextualSpacing/>
        <w:jc w:val="both"/>
        <w:rPr>
          <w:rFonts w:ascii="Times New Roman" w:eastAsia="Times New Roman" w:hAnsi="Times New Roman"/>
          <w:color w:val="1A0801"/>
          <w:sz w:val="36"/>
          <w:szCs w:val="28"/>
          <w:lang w:eastAsia="ru-RU"/>
        </w:rPr>
      </w:pPr>
      <w:r w:rsidRPr="00EF516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мнению </w:t>
      </w:r>
      <w:r w:rsidRPr="00EF516B">
        <w:rPr>
          <w:rFonts w:ascii="Times New Roman" w:hAnsi="Times New Roman"/>
          <w:sz w:val="28"/>
        </w:rPr>
        <w:t xml:space="preserve">О.П. </w:t>
      </w:r>
      <w:proofErr w:type="spellStart"/>
      <w:r w:rsidRPr="00EF516B">
        <w:rPr>
          <w:rFonts w:ascii="Times New Roman" w:hAnsi="Times New Roman"/>
          <w:sz w:val="28"/>
        </w:rPr>
        <w:t>Гаврилушкин</w:t>
      </w:r>
      <w:r>
        <w:rPr>
          <w:rFonts w:ascii="Times New Roman" w:hAnsi="Times New Roman"/>
          <w:sz w:val="28"/>
        </w:rPr>
        <w:t>ой</w:t>
      </w:r>
      <w:proofErr w:type="spellEnd"/>
      <w:r w:rsidRPr="00EF516B">
        <w:rPr>
          <w:rFonts w:ascii="Times New Roman" w:hAnsi="Times New Roman"/>
          <w:sz w:val="28"/>
        </w:rPr>
        <w:t>, Т.Н. Головин</w:t>
      </w:r>
      <w:r>
        <w:rPr>
          <w:rFonts w:ascii="Times New Roman" w:hAnsi="Times New Roman"/>
          <w:sz w:val="28"/>
        </w:rPr>
        <w:t>ой</w:t>
      </w:r>
      <w:r w:rsidRPr="00EF516B">
        <w:rPr>
          <w:rFonts w:ascii="Times New Roman" w:hAnsi="Times New Roman"/>
          <w:sz w:val="28"/>
        </w:rPr>
        <w:t xml:space="preserve">, И.А. </w:t>
      </w:r>
      <w:proofErr w:type="spellStart"/>
      <w:r w:rsidRPr="00EF516B">
        <w:rPr>
          <w:rFonts w:ascii="Times New Roman" w:hAnsi="Times New Roman"/>
          <w:sz w:val="28"/>
        </w:rPr>
        <w:t>Грошенков</w:t>
      </w:r>
      <w:r>
        <w:rPr>
          <w:rFonts w:ascii="Times New Roman" w:hAnsi="Times New Roman"/>
          <w:sz w:val="28"/>
        </w:rPr>
        <w:t>а</w:t>
      </w:r>
      <w:proofErr w:type="spellEnd"/>
      <w:r w:rsidRPr="00EF516B">
        <w:rPr>
          <w:rFonts w:ascii="Times New Roman" w:hAnsi="Times New Roman"/>
          <w:sz w:val="28"/>
        </w:rPr>
        <w:t>, Давыдов</w:t>
      </w:r>
      <w:r>
        <w:rPr>
          <w:rFonts w:ascii="Times New Roman" w:hAnsi="Times New Roman"/>
          <w:sz w:val="28"/>
        </w:rPr>
        <w:t>а</w:t>
      </w:r>
      <w:r w:rsidRPr="00EF516B">
        <w:rPr>
          <w:rFonts w:ascii="Times New Roman" w:hAnsi="Times New Roman"/>
          <w:sz w:val="28"/>
        </w:rPr>
        <w:t xml:space="preserve"> В.В., Коршунов</w:t>
      </w:r>
      <w:r>
        <w:rPr>
          <w:rFonts w:ascii="Times New Roman" w:hAnsi="Times New Roman"/>
          <w:sz w:val="28"/>
        </w:rPr>
        <w:t>ой</w:t>
      </w:r>
      <w:r w:rsidRPr="00EF516B">
        <w:rPr>
          <w:rFonts w:ascii="Times New Roman" w:hAnsi="Times New Roman"/>
          <w:sz w:val="28"/>
        </w:rPr>
        <w:t xml:space="preserve"> Л.С., Кравцов</w:t>
      </w:r>
      <w:r>
        <w:rPr>
          <w:rFonts w:ascii="Times New Roman" w:hAnsi="Times New Roman"/>
          <w:sz w:val="28"/>
        </w:rPr>
        <w:t>ой</w:t>
      </w:r>
      <w:r w:rsidRPr="00EF516B">
        <w:rPr>
          <w:rFonts w:ascii="Times New Roman" w:hAnsi="Times New Roman"/>
          <w:sz w:val="28"/>
        </w:rPr>
        <w:t xml:space="preserve"> Е.Е., Леонтьев</w:t>
      </w:r>
      <w:r>
        <w:rPr>
          <w:rFonts w:ascii="Times New Roman" w:hAnsi="Times New Roman"/>
          <w:sz w:val="28"/>
        </w:rPr>
        <w:t>а</w:t>
      </w:r>
      <w:r w:rsidRPr="00EF516B">
        <w:rPr>
          <w:rFonts w:ascii="Times New Roman" w:hAnsi="Times New Roman"/>
          <w:sz w:val="28"/>
        </w:rPr>
        <w:t xml:space="preserve"> А.Н., Мухин</w:t>
      </w:r>
      <w:r>
        <w:rPr>
          <w:rFonts w:ascii="Times New Roman" w:hAnsi="Times New Roman"/>
          <w:sz w:val="28"/>
        </w:rPr>
        <w:t>ой</w:t>
      </w:r>
      <w:r w:rsidRPr="00EF516B">
        <w:rPr>
          <w:rFonts w:ascii="Times New Roman" w:hAnsi="Times New Roman"/>
          <w:sz w:val="28"/>
        </w:rPr>
        <w:t xml:space="preserve"> В.С., Н.П. Палагин</w:t>
      </w:r>
      <w:r>
        <w:rPr>
          <w:rFonts w:ascii="Times New Roman" w:hAnsi="Times New Roman"/>
          <w:sz w:val="28"/>
        </w:rPr>
        <w:t>ой</w:t>
      </w:r>
      <w:r w:rsidRPr="00EF516B">
        <w:rPr>
          <w:rFonts w:ascii="Times New Roman" w:hAnsi="Times New Roman"/>
          <w:sz w:val="28"/>
        </w:rPr>
        <w:t xml:space="preserve">, Д.Б. </w:t>
      </w:r>
      <w:proofErr w:type="spellStart"/>
      <w:r w:rsidRPr="00EF516B">
        <w:rPr>
          <w:rFonts w:ascii="Times New Roman" w:hAnsi="Times New Roman"/>
          <w:sz w:val="28"/>
        </w:rPr>
        <w:t>Эльконин</w:t>
      </w:r>
      <w:r>
        <w:rPr>
          <w:rFonts w:ascii="Times New Roman" w:hAnsi="Times New Roman"/>
          <w:sz w:val="28"/>
        </w:rPr>
        <w:t>а</w:t>
      </w:r>
      <w:proofErr w:type="spellEnd"/>
      <w:r w:rsidRPr="00EF516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Pr="00EF516B">
        <w:rPr>
          <w:rFonts w:ascii="Times New Roman" w:hAnsi="Times New Roman"/>
          <w:sz w:val="28"/>
        </w:rPr>
        <w:t xml:space="preserve">оображение формируется </w:t>
      </w:r>
      <w:proofErr w:type="gramStart"/>
      <w:r w:rsidRPr="00EF516B">
        <w:rPr>
          <w:rFonts w:ascii="Times New Roman" w:hAnsi="Times New Roman"/>
          <w:sz w:val="28"/>
        </w:rPr>
        <w:t>в</w:t>
      </w:r>
      <w:proofErr w:type="gramEnd"/>
      <w:r w:rsidRPr="00EF516B">
        <w:rPr>
          <w:rFonts w:ascii="Times New Roman" w:hAnsi="Times New Roman"/>
          <w:sz w:val="28"/>
        </w:rPr>
        <w:t xml:space="preserve"> иг</w:t>
      </w:r>
      <w:r>
        <w:rPr>
          <w:rFonts w:ascii="Times New Roman" w:hAnsi="Times New Roman"/>
          <w:sz w:val="28"/>
        </w:rPr>
        <w:t>ровой, учебной, трудовой деятельности</w:t>
      </w:r>
      <w:r w:rsidRPr="00EF516B">
        <w:rPr>
          <w:rFonts w:ascii="Times New Roman" w:hAnsi="Times New Roman"/>
          <w:sz w:val="28"/>
        </w:rPr>
        <w:t>, а сама деятельность значительно улучшается при повышении уровня развития воображения</w:t>
      </w:r>
      <w:r>
        <w:rPr>
          <w:rFonts w:ascii="Times New Roman" w:hAnsi="Times New Roman"/>
          <w:bCs/>
          <w:sz w:val="28"/>
        </w:rPr>
        <w:t>.</w:t>
      </w:r>
    </w:p>
    <w:p w:rsidR="00B53831" w:rsidRPr="00EF516B" w:rsidRDefault="00B53831" w:rsidP="00B53831">
      <w:pPr>
        <w:shd w:val="clear" w:color="auto" w:fill="FFFFFF"/>
        <w:spacing w:after="210" w:line="360" w:lineRule="auto"/>
        <w:ind w:firstLine="709"/>
        <w:contextualSpacing/>
        <w:jc w:val="both"/>
        <w:rPr>
          <w:rFonts w:ascii="Times New Roman" w:eastAsia="Times New Roman" w:hAnsi="Times New Roman"/>
          <w:color w:val="1A0801"/>
          <w:sz w:val="28"/>
          <w:szCs w:val="28"/>
          <w:lang w:eastAsia="ru-RU"/>
        </w:rPr>
      </w:pPr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>Если деятельность способствует развитию  воображения, то и воображение возникает и развивается в процессе труда, и основное его значение состоит в том, что без него невозможен любой труд человека, т.к. невозможно трудиться, не представляя себе конечного и промежуточных результатов. Ни один школьный предмет не может усваиваться полностью без деятельности воображения. Без  воображения, невозможно принять решение и найти выход в проблемной ситуации, когда человек не обладает нужной полнотой знаний.</w:t>
      </w:r>
    </w:p>
    <w:p w:rsidR="00B53831" w:rsidRDefault="00B53831" w:rsidP="00B53831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F516B">
        <w:rPr>
          <w:rFonts w:ascii="Times New Roman" w:eastAsia="Times New Roman" w:hAnsi="Times New Roman"/>
          <w:b/>
          <w:color w:val="1A0801"/>
          <w:sz w:val="28"/>
          <w:szCs w:val="28"/>
          <w:lang w:eastAsia="ru-RU"/>
        </w:rPr>
        <w:t xml:space="preserve">    </w:t>
      </w:r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 xml:space="preserve">Развивать воображение детей младшего школьного возраста </w:t>
      </w:r>
      <w:r w:rsidRPr="00EF516B">
        <w:rPr>
          <w:rFonts w:ascii="Times New Roman" w:hAnsi="Times New Roman"/>
          <w:sz w:val="28"/>
          <w:szCs w:val="28"/>
        </w:rPr>
        <w:t xml:space="preserve">возможно только при условии развития мелкой моторики. Что в свою очередь способствует  умению логически рассуждать, иметь хорошую  память и внимание, связную речь, и творческие способности.  </w:t>
      </w:r>
      <w:proofErr w:type="gramStart"/>
      <w:r w:rsidRPr="00EF516B">
        <w:rPr>
          <w:rFonts w:ascii="Times New Roman" w:hAnsi="Times New Roman"/>
          <w:sz w:val="28"/>
          <w:szCs w:val="28"/>
        </w:rPr>
        <w:t xml:space="preserve">Такие учёные, как Л.В. </w:t>
      </w:r>
      <w:proofErr w:type="spellStart"/>
      <w:r w:rsidRPr="00EF516B">
        <w:rPr>
          <w:rFonts w:ascii="Times New Roman" w:hAnsi="Times New Roman"/>
          <w:sz w:val="28"/>
          <w:szCs w:val="28"/>
        </w:rPr>
        <w:t>Занков</w:t>
      </w:r>
      <w:proofErr w:type="spellEnd"/>
      <w:r w:rsidRPr="00EF516B">
        <w:rPr>
          <w:rFonts w:ascii="Times New Roman" w:hAnsi="Times New Roman"/>
          <w:sz w:val="28"/>
          <w:szCs w:val="28"/>
        </w:rPr>
        <w:t xml:space="preserve">, А. Р. </w:t>
      </w:r>
      <w:proofErr w:type="spellStart"/>
      <w:r w:rsidRPr="00EF516B">
        <w:rPr>
          <w:rFonts w:ascii="Times New Roman" w:hAnsi="Times New Roman"/>
          <w:sz w:val="28"/>
          <w:szCs w:val="28"/>
        </w:rPr>
        <w:t>Лурия</w:t>
      </w:r>
      <w:proofErr w:type="spellEnd"/>
      <w:r w:rsidRPr="00EF516B">
        <w:rPr>
          <w:rFonts w:ascii="Times New Roman" w:hAnsi="Times New Roman"/>
          <w:sz w:val="28"/>
          <w:szCs w:val="28"/>
        </w:rPr>
        <w:t xml:space="preserve">, М.С. Певзнер, Г.Е. Сухарева считают, что нарушения в развитии мелкой моторики или недостаточное развитие её </w:t>
      </w:r>
      <w:r w:rsidRPr="00EF516B">
        <w:rPr>
          <w:rFonts w:ascii="Times New Roman" w:hAnsi="Times New Roman"/>
          <w:sz w:val="28"/>
          <w:szCs w:val="28"/>
        </w:rPr>
        <w:lastRenderedPageBreak/>
        <w:t>является одним из характерных симптомов умственной отсталости и нервно-психических расстройств – это подтверждает тот факт, что у детей с умственной отсталостью, наблюдается недостаточное  развитие мелких мышц руки.</w:t>
      </w:r>
      <w:proofErr w:type="gramEnd"/>
      <w:r w:rsidRPr="00EF516B">
        <w:rPr>
          <w:rFonts w:ascii="Times New Roman" w:hAnsi="Times New Roman"/>
          <w:sz w:val="28"/>
          <w:szCs w:val="28"/>
        </w:rPr>
        <w:t xml:space="preserve"> Особенно слабо развита координация движения ведущей руки (т.е. умение держать ручку, карандаш или ножницы в качестве рабочего инструмента), способность детей работать в системе « глаз-рука» (срисовывать, копировать, повторять графические элементы), отсутствует гибкость и точность в выполнении практических действий (неуклюжесть и неряшливость), а это значительно осложняет работ</w:t>
      </w:r>
      <w:r>
        <w:rPr>
          <w:rFonts w:ascii="Times New Roman" w:hAnsi="Times New Roman"/>
          <w:sz w:val="28"/>
          <w:szCs w:val="28"/>
        </w:rPr>
        <w:t>у ручного труда</w:t>
      </w:r>
      <w:r>
        <w:rPr>
          <w:rFonts w:ascii="Times New Roman" w:hAnsi="Times New Roman"/>
          <w:bCs/>
          <w:sz w:val="28"/>
        </w:rPr>
        <w:t>.</w:t>
      </w:r>
    </w:p>
    <w:p w:rsidR="00B53831" w:rsidRPr="00EF516B" w:rsidRDefault="00B53831" w:rsidP="00B53831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F516B">
        <w:rPr>
          <w:rFonts w:ascii="Times New Roman" w:hAnsi="Times New Roman"/>
          <w:sz w:val="28"/>
          <w:szCs w:val="28"/>
        </w:rPr>
        <w:t xml:space="preserve"> В.А. Сухомлинский писал: « истоки способностей и дарований детей – на кончиках пальцев. Чем больше уверенности в движениях детской руки, тем тоньше взаимодействие руки с орудием труда, сложнее движения, ярче творческая стихия детского разума. А чем больше мастерства в детской руке, тем ребёнок умнее …</w:t>
      </w:r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 xml:space="preserve">. </w:t>
      </w:r>
      <w:proofErr w:type="gramStart"/>
      <w:r w:rsidRPr="00EF516B">
        <w:rPr>
          <w:rFonts w:ascii="Times New Roman" w:hAnsi="Times New Roman"/>
          <w:sz w:val="28"/>
          <w:szCs w:val="28"/>
        </w:rPr>
        <w:t>Таким образом, можно констатировать  единство взглядов всех ученых на то, что мелкая моторика – основа развития, своего рода «локомотив» всех психических процессов (внимание, память, восприятие, мышление, воображение, речь).</w:t>
      </w:r>
      <w:proofErr w:type="gramEnd"/>
      <w:r w:rsidRPr="00EF516B">
        <w:rPr>
          <w:rFonts w:ascii="Times New Roman" w:hAnsi="Times New Roman"/>
          <w:sz w:val="28"/>
          <w:szCs w:val="28"/>
        </w:rPr>
        <w:t xml:space="preserve"> Именно мелкая моторика  является показателем развития ребёнка.</w:t>
      </w:r>
    </w:p>
    <w:p w:rsidR="00B53831" w:rsidRPr="00EF516B" w:rsidRDefault="00B53831" w:rsidP="00B5383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color w:val="1A0801"/>
          <w:sz w:val="28"/>
          <w:szCs w:val="28"/>
          <w:lang w:eastAsia="ru-RU"/>
        </w:rPr>
      </w:pPr>
      <w:r w:rsidRPr="00EF516B">
        <w:rPr>
          <w:rFonts w:ascii="Times New Roman" w:hAnsi="Times New Roman"/>
          <w:sz w:val="28"/>
          <w:szCs w:val="28"/>
        </w:rPr>
        <w:t xml:space="preserve">Всем </w:t>
      </w:r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 xml:space="preserve">известные педагоги  </w:t>
      </w:r>
      <w:proofErr w:type="spellStart"/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>З.В.Лиштван</w:t>
      </w:r>
      <w:proofErr w:type="spellEnd"/>
      <w:r w:rsidRPr="00EF516B"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>,  В.Г.Нечаева, Л.А.Парамонова, Т.С.Комарова  предлагали для всестороннего развития ребенка использовать художественный ручной труд, так как, в разных видах творческой деятельности ребёнок младшего школьного возраста создает личностную, пространственную реальность, отк</w:t>
      </w:r>
      <w:r>
        <w:rPr>
          <w:rFonts w:ascii="Times New Roman" w:eastAsia="Times New Roman" w:hAnsi="Times New Roman"/>
          <w:color w:val="1A0801"/>
          <w:sz w:val="28"/>
          <w:szCs w:val="28"/>
          <w:lang w:eastAsia="ru-RU"/>
        </w:rPr>
        <w:t>рывая мир по-своему и себя в нём.</w:t>
      </w:r>
    </w:p>
    <w:p w:rsidR="00B53831" w:rsidRPr="00EF516B" w:rsidRDefault="00B53831" w:rsidP="00B5383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6B">
        <w:rPr>
          <w:rFonts w:ascii="Times New Roman" w:hAnsi="Times New Roman"/>
          <w:sz w:val="28"/>
          <w:szCs w:val="28"/>
        </w:rPr>
        <w:t>Искусство квиллинга</w:t>
      </w:r>
      <w:r w:rsidRPr="00EF516B">
        <w:rPr>
          <w:rFonts w:ascii="Times New Roman" w:eastAsia="Times New Roman" w:hAnsi="Times New Roman"/>
          <w:sz w:val="28"/>
          <w:szCs w:val="28"/>
          <w:lang w:eastAsia="ru-RU"/>
        </w:rPr>
        <w:t xml:space="preserve">  помогает детям младшего школьного возраста с умственной отсталостью достичь того уровня трудовых, художественных  навыков, которые необходимы им для социальной адаптации, организации досуга, формирования общей культуры.  </w:t>
      </w:r>
      <w:r w:rsidRPr="00EF516B">
        <w:rPr>
          <w:rFonts w:ascii="Times New Roman" w:hAnsi="Times New Roman"/>
          <w:sz w:val="28"/>
          <w:szCs w:val="28"/>
        </w:rPr>
        <w:t xml:space="preserve">Являясь наиболее доступным для детей с ограниченными возможностями в развитии, этот вид прикладного творчества обладает необходимой эмоциональностью, привлекательностью, </w:t>
      </w:r>
      <w:r w:rsidRPr="00EF516B">
        <w:rPr>
          <w:rFonts w:ascii="Times New Roman" w:hAnsi="Times New Roman"/>
          <w:sz w:val="28"/>
          <w:szCs w:val="28"/>
        </w:rPr>
        <w:lastRenderedPageBreak/>
        <w:t xml:space="preserve">эффективностью и предполагает развитие у детей мелкой моторики, художественного вкуса, творческих способностей и воображения. </w:t>
      </w:r>
    </w:p>
    <w:p w:rsidR="00B53831" w:rsidRPr="00EF516B" w:rsidRDefault="00B53831" w:rsidP="00B5383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6B">
        <w:rPr>
          <w:rFonts w:ascii="Times New Roman" w:eastAsia="Times New Roman" w:hAnsi="Times New Roman"/>
          <w:sz w:val="28"/>
          <w:szCs w:val="28"/>
          <w:lang w:eastAsia="ru-RU"/>
        </w:rPr>
        <w:t>Приемы работы в данной технике очень просты и детям с ограниченными возможностями здоровья доступны для понимания. Техника экономична во времени, не дорогая в материальном плане,  высокохудожественна, актуальна и красочна для современного интерьера. Работы в данной технике являются хорошим сувениром, подарком и дополнительным заработком. Квиллинг – увлекательное занятие для детей и взрослых с эффектным результатом работы.</w:t>
      </w:r>
    </w:p>
    <w:p w:rsidR="00B53831" w:rsidRPr="00EF516B" w:rsidRDefault="00B53831" w:rsidP="00B53831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Техника квиллинг является современным направлением декоративно–прикладного искусства и наделена множеством практичных функций для обучения детей с умственной отсталостью.</w:t>
      </w:r>
    </w:p>
    <w:p w:rsidR="00B53831" w:rsidRPr="00EF516B" w:rsidRDefault="00B53831" w:rsidP="00B53831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6B">
        <w:rPr>
          <w:rFonts w:ascii="Times New Roman" w:eastAsia="Times New Roman" w:hAnsi="Times New Roman"/>
          <w:sz w:val="28"/>
          <w:szCs w:val="28"/>
          <w:lang w:eastAsia="ru-RU"/>
        </w:rPr>
        <w:t xml:space="preserve">     Данная техника имеет ряд преимуществ перед другими направлениями декоративно – прикладного искусства, таких как:</w:t>
      </w:r>
    </w:p>
    <w:p w:rsidR="00B53831" w:rsidRPr="00EF516B" w:rsidRDefault="00B53831" w:rsidP="00B53831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6B">
        <w:rPr>
          <w:rFonts w:ascii="Times New Roman" w:eastAsia="Times New Roman" w:hAnsi="Times New Roman"/>
          <w:sz w:val="28"/>
          <w:szCs w:val="28"/>
          <w:lang w:eastAsia="ru-RU"/>
        </w:rPr>
        <w:t>- относительно дешевые и доступные материалы (цветная офисная бумага и клей ПВА);</w:t>
      </w:r>
    </w:p>
    <w:p w:rsidR="00B53831" w:rsidRPr="00EF516B" w:rsidRDefault="00B53831" w:rsidP="00B53831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6B">
        <w:rPr>
          <w:rFonts w:ascii="Times New Roman" w:eastAsia="Times New Roman" w:hAnsi="Times New Roman"/>
          <w:sz w:val="28"/>
          <w:szCs w:val="28"/>
          <w:lang w:eastAsia="ru-RU"/>
        </w:rPr>
        <w:t>- легко изготавливаемые приспособления для выполнения элементов в технике квиллинга (на основе зубочистки или пластмассовой трубочки);</w:t>
      </w:r>
    </w:p>
    <w:p w:rsidR="00B53831" w:rsidRPr="00EF516B" w:rsidRDefault="00B53831" w:rsidP="00B53831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6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EF516B">
        <w:rPr>
          <w:rFonts w:ascii="Times New Roman" w:eastAsia="Times New Roman" w:hAnsi="Times New Roman"/>
          <w:sz w:val="28"/>
          <w:szCs w:val="28"/>
          <w:lang w:eastAsia="ru-RU"/>
        </w:rPr>
        <w:t>легко доступные</w:t>
      </w:r>
      <w:proofErr w:type="gramEnd"/>
      <w:r w:rsidRPr="00EF516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усвоения приемы работы в данной технике, развивающие мелкую моторику;</w:t>
      </w:r>
    </w:p>
    <w:p w:rsidR="00B53831" w:rsidRPr="00EF516B" w:rsidRDefault="00B53831" w:rsidP="00B53831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6B">
        <w:rPr>
          <w:rFonts w:ascii="Times New Roman" w:eastAsia="Times New Roman" w:hAnsi="Times New Roman"/>
          <w:sz w:val="28"/>
          <w:szCs w:val="28"/>
          <w:lang w:eastAsia="ru-RU"/>
        </w:rPr>
        <w:t>- большая возможность для самовыражения учащихся и проявления творческих способностей;</w:t>
      </w:r>
    </w:p>
    <w:p w:rsidR="00B53831" w:rsidRPr="00EF516B" w:rsidRDefault="00B53831" w:rsidP="00B53831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6B">
        <w:rPr>
          <w:rFonts w:ascii="Times New Roman" w:eastAsia="Times New Roman" w:hAnsi="Times New Roman"/>
          <w:sz w:val="28"/>
          <w:szCs w:val="28"/>
          <w:lang w:eastAsia="ru-RU"/>
        </w:rPr>
        <w:t>- изделия в технике квиллинга  высокохудожественны и гармонично сочетаемы в современном интерьере.</w:t>
      </w:r>
    </w:p>
    <w:p w:rsidR="00B53831" w:rsidRPr="00EF516B" w:rsidRDefault="00B53831" w:rsidP="00B53831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6B">
        <w:rPr>
          <w:rFonts w:ascii="Times New Roman" w:eastAsia="Times New Roman" w:hAnsi="Times New Roman"/>
          <w:sz w:val="28"/>
          <w:szCs w:val="28"/>
          <w:lang w:eastAsia="ru-RU"/>
        </w:rPr>
        <w:t xml:space="preserve">  Так как квиллинг - достаточно древнее искусство, он проникал в культуры разных стран постепенно, поэтому возникло несколько видов (течений). Самые заметные виды квиллинга сейчас - это:</w:t>
      </w:r>
    </w:p>
    <w:p w:rsidR="00B53831" w:rsidRPr="00EF516B" w:rsidRDefault="00B53831" w:rsidP="00B53831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зависимости от объема:</w:t>
      </w:r>
      <w:r w:rsidRPr="00EF51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F516B">
        <w:rPr>
          <w:rFonts w:ascii="Times New Roman" w:eastAsia="Times New Roman" w:hAnsi="Times New Roman"/>
          <w:sz w:val="28"/>
          <w:szCs w:val="28"/>
          <w:lang w:eastAsia="ru-RU"/>
        </w:rPr>
        <w:t>плоский</w:t>
      </w:r>
      <w:proofErr w:type="gramEnd"/>
      <w:r w:rsidRPr="00EF516B">
        <w:rPr>
          <w:rFonts w:ascii="Times New Roman" w:eastAsia="Times New Roman" w:hAnsi="Times New Roman"/>
          <w:sz w:val="28"/>
          <w:szCs w:val="28"/>
          <w:lang w:eastAsia="ru-RU"/>
        </w:rPr>
        <w:t xml:space="preserve"> квиллинг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полуобъемный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квиллинг; </w:t>
      </w:r>
      <w:r w:rsidRPr="00EF516B">
        <w:rPr>
          <w:rFonts w:ascii="Times New Roman" w:eastAsia="Times New Roman" w:hAnsi="Times New Roman"/>
          <w:sz w:val="28"/>
          <w:szCs w:val="28"/>
          <w:lang w:eastAsia="ru-RU"/>
        </w:rPr>
        <w:t>3д или объемный квиллинг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3831" w:rsidRPr="00EF516B" w:rsidRDefault="00B53831" w:rsidP="00B53831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зависи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мости от цвета квиллинг бывает: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монохромный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черно-белый; </w:t>
      </w:r>
      <w:r w:rsidRPr="00EF516B">
        <w:rPr>
          <w:rFonts w:ascii="Times New Roman" w:eastAsia="Times New Roman" w:hAnsi="Times New Roman"/>
          <w:sz w:val="28"/>
          <w:szCs w:val="28"/>
          <w:lang w:eastAsia="ru-RU"/>
        </w:rPr>
        <w:t>разноцветный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3831" w:rsidRPr="00EF516B" w:rsidRDefault="00B53831" w:rsidP="00B53831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зависимости от школы/стиля: корейская школа и </w:t>
      </w:r>
      <w:r w:rsidRPr="00EF516B">
        <w:rPr>
          <w:rFonts w:ascii="Times New Roman" w:eastAsia="Times New Roman" w:hAnsi="Times New Roman"/>
          <w:sz w:val="28"/>
          <w:szCs w:val="28"/>
          <w:lang w:eastAsia="ru-RU"/>
        </w:rPr>
        <w:t>европейская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3831" w:rsidRPr="00EF516B" w:rsidRDefault="00B53831" w:rsidP="00B53831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отображению объектов: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фантазийный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геометрический, абстрактный; </w:t>
      </w:r>
      <w:r w:rsidRPr="00EF516B">
        <w:rPr>
          <w:rFonts w:ascii="Times New Roman" w:eastAsia="Times New Roman" w:hAnsi="Times New Roman"/>
          <w:sz w:val="28"/>
          <w:szCs w:val="28"/>
          <w:lang w:eastAsia="ru-RU"/>
        </w:rPr>
        <w:t>натуралистичный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3831" w:rsidRPr="00EF516B" w:rsidRDefault="00B53831" w:rsidP="00B53831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приемам: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основанный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роллах; </w:t>
      </w:r>
      <w:r w:rsidRPr="00EF516B">
        <w:rPr>
          <w:rFonts w:ascii="Times New Roman" w:eastAsia="Times New Roman" w:hAnsi="Times New Roman"/>
          <w:sz w:val="28"/>
          <w:szCs w:val="28"/>
          <w:lang w:eastAsia="ru-RU"/>
        </w:rPr>
        <w:t>контурный (силуэтный, графический) квиллинг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 w:rsidRPr="00EF516B">
        <w:rPr>
          <w:rFonts w:ascii="Times New Roman" w:eastAsia="Times New Roman" w:hAnsi="Times New Roman"/>
          <w:sz w:val="28"/>
          <w:szCs w:val="28"/>
          <w:lang w:eastAsia="ru-RU"/>
        </w:rPr>
        <w:t>петельчастый</w:t>
      </w:r>
      <w:proofErr w:type="spellEnd"/>
      <w:r w:rsidRPr="00EF51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F516B">
        <w:rPr>
          <w:rFonts w:ascii="Times New Roman" w:eastAsia="Times New Roman" w:hAnsi="Times New Roman"/>
          <w:sz w:val="28"/>
          <w:szCs w:val="28"/>
          <w:lang w:eastAsia="ru-RU"/>
        </w:rPr>
        <w:t>хаскинг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 w:rsidRPr="00EF516B">
        <w:rPr>
          <w:rFonts w:ascii="Times New Roman" w:eastAsia="Times New Roman" w:hAnsi="Times New Roman"/>
          <w:sz w:val="28"/>
          <w:szCs w:val="28"/>
          <w:lang w:eastAsia="ru-RU"/>
        </w:rPr>
        <w:t>бихайв</w:t>
      </w:r>
      <w:proofErr w:type="spellEnd"/>
      <w:r w:rsidRPr="00EF516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EF516B">
        <w:rPr>
          <w:rFonts w:ascii="Times New Roman" w:eastAsia="Times New Roman" w:hAnsi="Times New Roman"/>
          <w:sz w:val="28"/>
          <w:szCs w:val="28"/>
          <w:lang w:eastAsia="ru-RU"/>
        </w:rPr>
        <w:t>beehive</w:t>
      </w:r>
      <w:proofErr w:type="spellEnd"/>
      <w:r w:rsidRPr="00EF51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516B">
        <w:rPr>
          <w:rFonts w:ascii="Times New Roman" w:eastAsia="Times New Roman" w:hAnsi="Times New Roman"/>
          <w:sz w:val="28"/>
          <w:szCs w:val="28"/>
          <w:lang w:eastAsia="ru-RU"/>
        </w:rPr>
        <w:t>technique</w:t>
      </w:r>
      <w:proofErr w:type="spellEnd"/>
      <w:r w:rsidRPr="00EF516B">
        <w:rPr>
          <w:rFonts w:ascii="Times New Roman" w:eastAsia="Times New Roman" w:hAnsi="Times New Roman"/>
          <w:sz w:val="28"/>
          <w:szCs w:val="28"/>
          <w:lang w:eastAsia="ru-RU"/>
        </w:rPr>
        <w:t>) квиллинг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EF516B">
        <w:rPr>
          <w:rFonts w:ascii="Times New Roman" w:eastAsia="Times New Roman" w:hAnsi="Times New Roman"/>
          <w:sz w:val="28"/>
          <w:szCs w:val="28"/>
          <w:lang w:eastAsia="ru-RU"/>
        </w:rPr>
        <w:t>смешанный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3831" w:rsidRPr="00EF516B" w:rsidRDefault="00B53831" w:rsidP="00B53831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зависимости от объектов: </w:t>
      </w:r>
      <w:r w:rsidRPr="00EF516B">
        <w:rPr>
          <w:rFonts w:ascii="Times New Roman" w:eastAsia="Times New Roman" w:hAnsi="Times New Roman"/>
          <w:sz w:val="28"/>
          <w:szCs w:val="28"/>
          <w:lang w:eastAsia="ru-RU"/>
        </w:rPr>
        <w:t xml:space="preserve">квиллинг </w:t>
      </w:r>
      <w:proofErr w:type="spellStart"/>
      <w:r w:rsidRPr="00EF516B">
        <w:rPr>
          <w:rFonts w:ascii="Times New Roman" w:eastAsia="Times New Roman" w:hAnsi="Times New Roman"/>
          <w:sz w:val="28"/>
          <w:szCs w:val="28"/>
          <w:lang w:eastAsia="ru-RU"/>
        </w:rPr>
        <w:t>топиар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квиллинг открыток; квиллинг панно и картин; квиллинг шкатулок; квиллинг фигурок; </w:t>
      </w:r>
      <w:proofErr w:type="gramStart"/>
      <w:r w:rsidRPr="00EF516B">
        <w:rPr>
          <w:rFonts w:ascii="Times New Roman" w:eastAsia="Times New Roman" w:hAnsi="Times New Roman"/>
          <w:sz w:val="28"/>
          <w:szCs w:val="28"/>
          <w:lang w:eastAsia="ru-RU"/>
        </w:rPr>
        <w:t>плоский</w:t>
      </w:r>
      <w:proofErr w:type="gramEnd"/>
      <w:r w:rsidRPr="00EF516B">
        <w:rPr>
          <w:rFonts w:ascii="Times New Roman" w:eastAsia="Times New Roman" w:hAnsi="Times New Roman"/>
          <w:sz w:val="28"/>
          <w:szCs w:val="28"/>
          <w:lang w:eastAsia="ru-RU"/>
        </w:rPr>
        <w:t xml:space="preserve"> квиллинг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3831" w:rsidRPr="00EF516B" w:rsidRDefault="00B53831" w:rsidP="00B5383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6B">
        <w:rPr>
          <w:rFonts w:ascii="Times New Roman" w:eastAsia="Times New Roman" w:hAnsi="Times New Roman"/>
          <w:sz w:val="28"/>
          <w:szCs w:val="28"/>
          <w:lang w:eastAsia="ru-RU"/>
        </w:rPr>
        <w:t xml:space="preserve">Плоский квиллинг - самый распространенный вид, именно с него начинают знакомство с </w:t>
      </w:r>
      <w:proofErr w:type="spellStart"/>
      <w:r w:rsidRPr="00EF516B">
        <w:rPr>
          <w:rFonts w:ascii="Times New Roman" w:eastAsia="Times New Roman" w:hAnsi="Times New Roman"/>
          <w:sz w:val="28"/>
          <w:szCs w:val="28"/>
          <w:lang w:eastAsia="ru-RU"/>
        </w:rPr>
        <w:t>квиллингом</w:t>
      </w:r>
      <w:proofErr w:type="spellEnd"/>
      <w:r w:rsidRPr="00EF516B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начинающие.</w:t>
      </w:r>
    </w:p>
    <w:p w:rsidR="00B53831" w:rsidRPr="00EF516B" w:rsidRDefault="00B53831" w:rsidP="00B53831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6B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</w:t>
      </w:r>
      <w:proofErr w:type="spellStart"/>
      <w:r w:rsidRPr="00EF516B">
        <w:rPr>
          <w:rFonts w:ascii="Times New Roman" w:eastAsia="Times New Roman" w:hAnsi="Times New Roman"/>
          <w:sz w:val="28"/>
          <w:szCs w:val="28"/>
          <w:lang w:eastAsia="ru-RU"/>
        </w:rPr>
        <w:t>квиллингу</w:t>
      </w:r>
      <w:proofErr w:type="spellEnd"/>
      <w:r w:rsidRPr="00EF516B">
        <w:rPr>
          <w:rFonts w:ascii="Times New Roman" w:eastAsia="Times New Roman" w:hAnsi="Times New Roman"/>
          <w:sz w:val="28"/>
          <w:szCs w:val="28"/>
          <w:lang w:eastAsia="ru-RU"/>
        </w:rPr>
        <w:t xml:space="preserve">  детей с умственной отсталостью  является  актуальным в современных условиях  и способствует совершенствованию возможностей сохранных и нарушенных анализаторов, овладению рациональными приемами их использования в практической деятельности, подготовке к самостоятельной жизни, общественно-полезному труду.</w:t>
      </w:r>
    </w:p>
    <w:p w:rsidR="0068160F" w:rsidRDefault="0068160F"/>
    <w:sectPr w:rsidR="0068160F" w:rsidSect="0068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831"/>
    <w:rsid w:val="0068160F"/>
    <w:rsid w:val="00B5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3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5383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83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1513</Words>
  <Characters>8625</Characters>
  <Application>Microsoft Office Word</Application>
  <DocSecurity>0</DocSecurity>
  <Lines>71</Lines>
  <Paragraphs>20</Paragraphs>
  <ScaleCrop>false</ScaleCrop>
  <Company>home</Company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2018-11-13T16:18:00Z</dcterms:created>
  <dcterms:modified xsi:type="dcterms:W3CDTF">2018-11-13T16:21:00Z</dcterms:modified>
</cp:coreProperties>
</file>